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77CDE" w:rsidRDefault="00A363F9" w14:paraId="1D5CFD0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31D3B235ACC44EF905F07D64604A57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d33c7d1-1054-49f6-8677-0d149317691c"/>
        <w:id w:val="1393237887"/>
        <w:lock w:val="sdtLocked"/>
      </w:sdtPr>
      <w:sdtEndPr/>
      <w:sdtContent>
        <w:p w:rsidR="003356D1" w:rsidRDefault="001F40AA" w14:paraId="5D6B572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bredare, mer omfattande och permanenta sänkningar av arbetsgivaravgiften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D65F9608F534E6B8E7EBFD58098D04F"/>
        </w:placeholder>
        <w:text/>
      </w:sdtPr>
      <w:sdtEndPr/>
      <w:sdtContent>
        <w:p w:rsidRPr="009B062B" w:rsidR="006D79C9" w:rsidP="00333E95" w:rsidRDefault="006D79C9" w14:paraId="67458A7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804D00" w:rsidR="00422B9E" w:rsidP="008E0FE2" w:rsidRDefault="0089352A" w14:paraId="71DEEADF" w14:textId="7B7970A8">
      <w:pPr>
        <w:pStyle w:val="Normalutanindragellerluft"/>
        <w:rPr>
          <w:spacing w:val="-3"/>
        </w:rPr>
      </w:pPr>
      <w:r w:rsidRPr="00804D00">
        <w:rPr>
          <w:spacing w:val="-3"/>
        </w:rPr>
        <w:t>Centerpartiet välkomnar intentionen att sänka kostnaderna för att anställa unga, men kon</w:t>
      </w:r>
      <w:r w:rsidR="00804D00">
        <w:rPr>
          <w:spacing w:val="-3"/>
        </w:rPr>
        <w:softHyphen/>
      </w:r>
      <w:r w:rsidRPr="00804D00">
        <w:rPr>
          <w:spacing w:val="-3"/>
        </w:rPr>
        <w:t>staterar att regeringens förslag är otillräckligt, kortsiktigt och riskerar att bli verknings</w:t>
      </w:r>
      <w:r w:rsidRPr="0089352A">
        <w:t>löst för att på allvar möta den jobbkris Sverige befinner sig i.</w:t>
      </w:r>
      <w:r>
        <w:t xml:space="preserve"> </w:t>
      </w:r>
      <w:r w:rsidRPr="0089352A">
        <w:t>Sverige har i</w:t>
      </w:r>
      <w:r w:rsidR="001F40AA">
        <w:t xml:space="preserve"> </w:t>
      </w:r>
      <w:r w:rsidRPr="0089352A">
        <w:t xml:space="preserve">dag en av EU:s </w:t>
      </w:r>
      <w:r w:rsidRPr="00804D00">
        <w:rPr>
          <w:spacing w:val="-2"/>
        </w:rPr>
        <w:t>högsta arbetslöshetssiffror. Samtidigt som arbetslösheten har sjunkit i övriga EU har den</w:t>
      </w:r>
      <w:r w:rsidRPr="0089352A">
        <w:t xml:space="preserve"> stigit i Sverige. Detta är inte bara en konjunkturfråga utan ett djupt strukturellt problem som kräver kraftfulla och långsiktiga reformer, inte tillfälliga och snävt avgränsade subventioner.</w:t>
      </w:r>
    </w:p>
    <w:p w:rsidR="00DA55E1" w:rsidP="00DA55E1" w:rsidRDefault="00DA55E1" w14:paraId="12ADAB5D" w14:textId="6968E2D0">
      <w:r>
        <w:t>R</w:t>
      </w:r>
      <w:r w:rsidRPr="00DA55E1">
        <w:t>egeringens förslag om en nedsättning som endast gäller i ett och ett halvt år skapar inte den förutsägbarhet som företag, särskilt små och växande företag, behöver för att våga anställa.</w:t>
      </w:r>
      <w:r>
        <w:t xml:space="preserve"> </w:t>
      </w:r>
      <w:r w:rsidRPr="00DA55E1">
        <w:t xml:space="preserve">En temporär kostnadsminskning riskerar att </w:t>
      </w:r>
      <w:r w:rsidR="00417B51">
        <w:t>bara påverka kostnaden för</w:t>
      </w:r>
      <w:r w:rsidRPr="00DA55E1">
        <w:t xml:space="preserve"> </w:t>
      </w:r>
      <w:r w:rsidRPr="00804D00">
        <w:rPr>
          <w:spacing w:val="-3"/>
        </w:rPr>
        <w:t xml:space="preserve">befintliga anställningar, snarare än </w:t>
      </w:r>
      <w:r w:rsidRPr="00804D00" w:rsidR="001F40AA">
        <w:rPr>
          <w:spacing w:val="-3"/>
        </w:rPr>
        <w:t xml:space="preserve">att vara </w:t>
      </w:r>
      <w:r w:rsidRPr="00804D00">
        <w:rPr>
          <w:spacing w:val="-3"/>
        </w:rPr>
        <w:t xml:space="preserve">ett incitament för nyanställningar och långsiktig </w:t>
      </w:r>
      <w:r w:rsidRPr="00804D00">
        <w:t>tillväxt. Företag planerar sin verksamhet på längre sikt</w:t>
      </w:r>
      <w:r w:rsidRPr="00804D00" w:rsidR="001F40AA">
        <w:t>,</w:t>
      </w:r>
      <w:r w:rsidRPr="00804D00" w:rsidR="000B4B24">
        <w:t xml:space="preserve"> och e</w:t>
      </w:r>
      <w:r w:rsidRPr="00804D00">
        <w:t>n tillfällig reform under</w:t>
      </w:r>
      <w:r w:rsidRPr="00804D00" w:rsidR="00804D00">
        <w:softHyphen/>
      </w:r>
      <w:r w:rsidRPr="00DA55E1">
        <w:t>minerar deras möjligheter att fatta strategiska beslut om att expandera och anställa fler.</w:t>
      </w:r>
      <w:r>
        <w:t xml:space="preserve"> </w:t>
      </w:r>
    </w:p>
    <w:p w:rsidR="00DA55E1" w:rsidP="00DA55E1" w:rsidRDefault="00DA55E1" w14:paraId="4941E746" w14:textId="38A99C6F">
      <w:r w:rsidRPr="00DA55E1">
        <w:t>Dessutom är förslaget inkonsekvent. Samma regering som nu föreslår en tillfällig sänkning valde tidigare att höja arbetsgivaravgifterna för unga</w:t>
      </w:r>
      <w:r w:rsidR="000B4B24">
        <w:t xml:space="preserve"> med </w:t>
      </w:r>
      <w:r w:rsidR="001F40AA">
        <w:t>12</w:t>
      </w:r>
      <w:r w:rsidR="000B4B24">
        <w:t xml:space="preserve"> procent</w:t>
      </w:r>
      <w:r w:rsidRPr="00DA55E1">
        <w:t xml:space="preserve">, vilket bidrog till att pressa upp ungdomsarbetslösheten. </w:t>
      </w:r>
      <w:r>
        <w:t>När företag efterfrågar förutsägbarhet skapar d</w:t>
      </w:r>
      <w:r w:rsidRPr="00DA55E1">
        <w:t xml:space="preserve">enna ryckighet </w:t>
      </w:r>
      <w:r>
        <w:t xml:space="preserve">en onödig </w:t>
      </w:r>
      <w:r w:rsidRPr="00DA55E1">
        <w:t xml:space="preserve">osäkerhet </w:t>
      </w:r>
      <w:r>
        <w:t xml:space="preserve">som </w:t>
      </w:r>
      <w:r w:rsidRPr="00DA55E1">
        <w:t>försvårar för företagen</w:t>
      </w:r>
      <w:r>
        <w:t xml:space="preserve"> och ökar risken att anställa</w:t>
      </w:r>
      <w:r w:rsidRPr="00DA55E1">
        <w:t>.</w:t>
      </w:r>
    </w:p>
    <w:p w:rsidR="00765D04" w:rsidP="00D95D77" w:rsidRDefault="00EF5609" w14:paraId="32FE5379" w14:textId="5DE31D13">
      <w:r w:rsidRPr="00804D00">
        <w:rPr>
          <w:spacing w:val="-2"/>
        </w:rPr>
        <w:lastRenderedPageBreak/>
        <w:t>För att på allvar vända utvecklingen krävs en politik som gör det billigare och enklare</w:t>
      </w:r>
      <w:r w:rsidRPr="00EF5609">
        <w:t xml:space="preserve"> att anställa, inte bara för en snäv åldersgrupp under en begränsad tid, utan för alla de grupper som i</w:t>
      </w:r>
      <w:r w:rsidR="001F40AA">
        <w:t xml:space="preserve"> </w:t>
      </w:r>
      <w:r w:rsidRPr="00EF5609">
        <w:t xml:space="preserve">dag har svårt att få in en fot på arbetsmarknaden. Centerpartiet har i sin </w:t>
      </w:r>
      <w:r w:rsidRPr="00911130">
        <w:t xml:space="preserve">budgetmotion presenterat en sammanhållen jobbplan med reformer för att </w:t>
      </w:r>
      <w:r w:rsidRPr="00911130" w:rsidR="00E5458C">
        <w:t xml:space="preserve">permanent </w:t>
      </w:r>
      <w:r w:rsidRPr="00911130">
        <w:rPr>
          <w:spacing w:val="-2"/>
        </w:rPr>
        <w:t xml:space="preserve">sänka kostnaderna för att anställa. Vi föreslår att regeringens tillfälliga förslag ersätts med </w:t>
      </w:r>
      <w:r w:rsidRPr="00911130">
        <w:t>en bred och permanent sänkning av arbetsgivaravgifterna, riktad mot de grupper och</w:t>
      </w:r>
      <w:r w:rsidRPr="00911130">
        <w:rPr>
          <w:spacing w:val="-2"/>
        </w:rPr>
        <w:t xml:space="preserve"> företag där den gör störst nytta för att skapa fler anställningar</w:t>
      </w:r>
      <w:r w:rsidRPr="00911130" w:rsidR="00E5458C">
        <w:rPr>
          <w:spacing w:val="-2"/>
        </w:rPr>
        <w:t xml:space="preserve"> och få igång svensk tillväxt.</w:t>
      </w:r>
    </w:p>
    <w:p w:rsidR="00123B98" w:rsidP="00D95D77" w:rsidRDefault="00417B51" w14:paraId="48B63E2A" w14:textId="77D23C19">
      <w:r w:rsidRPr="00804D00">
        <w:t xml:space="preserve">I </w:t>
      </w:r>
      <w:r w:rsidRPr="00804D00" w:rsidR="00D95D77">
        <w:t xml:space="preserve">Centerpartiets budget </w:t>
      </w:r>
      <w:r w:rsidRPr="00804D00" w:rsidR="00901B4C">
        <w:t>sänks</w:t>
      </w:r>
      <w:r w:rsidRPr="00804D00" w:rsidR="00D95D77">
        <w:t xml:space="preserve"> arbetsgivaravgiften</w:t>
      </w:r>
      <w:r w:rsidRPr="00804D00" w:rsidR="00901B4C">
        <w:t xml:space="preserve"> </w:t>
      </w:r>
      <w:r w:rsidRPr="00804D00" w:rsidR="006E14F3">
        <w:t>för anställda med</w:t>
      </w:r>
      <w:r w:rsidRPr="00804D00" w:rsidR="00D95D77">
        <w:t xml:space="preserve"> </w:t>
      </w:r>
      <w:r w:rsidRPr="00804D00" w:rsidR="006E14F3">
        <w:t>ingångslöner</w:t>
      </w:r>
      <w:r w:rsidRPr="00804D00" w:rsidR="00901B4C">
        <w:t>, i</w:t>
      </w:r>
      <w:r w:rsidRPr="00804D00" w:rsidR="00901B4C">
        <w:rPr>
          <w:spacing w:val="-2"/>
        </w:rPr>
        <w:t xml:space="preserve"> syfte att sänka trösklarna för jobb utan höga kvalifikationskrav.</w:t>
      </w:r>
      <w:r w:rsidRPr="00804D00" w:rsidR="00123B98">
        <w:rPr>
          <w:spacing w:val="-2"/>
        </w:rPr>
        <w:t xml:space="preserve"> Antalet långtidsarbetslösa har ökat markant de senaste åren. </w:t>
      </w:r>
      <w:r w:rsidRPr="00804D00" w:rsidR="001F40AA">
        <w:rPr>
          <w:spacing w:val="-2"/>
        </w:rPr>
        <w:t>Ju</w:t>
      </w:r>
      <w:r w:rsidRPr="00804D00" w:rsidR="00123B98">
        <w:rPr>
          <w:spacing w:val="-2"/>
        </w:rPr>
        <w:t xml:space="preserve"> längre en person stått utanför arbetsmarknaden, desto</w:t>
      </w:r>
      <w:r w:rsidR="00123B98">
        <w:t xml:space="preserve"> </w:t>
      </w:r>
      <w:r w:rsidRPr="00804D00" w:rsidR="00123B98">
        <w:rPr>
          <w:spacing w:val="-2"/>
        </w:rPr>
        <w:t xml:space="preserve">svårare blir det att återinträda genom att få en ny anställning. </w:t>
      </w:r>
      <w:r w:rsidRPr="00804D00" w:rsidR="00C96808">
        <w:rPr>
          <w:spacing w:val="-2"/>
        </w:rPr>
        <w:t>Centerpartiet vill att arbets</w:t>
      </w:r>
      <w:r w:rsidRPr="00804D00" w:rsidR="00804D00">
        <w:rPr>
          <w:spacing w:val="-2"/>
        </w:rPr>
        <w:softHyphen/>
      </w:r>
      <w:r w:rsidR="00C96808">
        <w:t xml:space="preserve">givaravgiften undantas på anställningar av en person som går från att ha varit arbetslös i över ett år till att börja jobba igen. </w:t>
      </w:r>
      <w:r w:rsidR="00E50248">
        <w:t xml:space="preserve">Detta är en tydlig skattesänkning som mer effektivt får ned antalet långtidsarbetslösa jämfört med dagens olika typer av stödsystem. </w:t>
      </w:r>
    </w:p>
    <w:p w:rsidR="006E14F3" w:rsidP="00765D04" w:rsidRDefault="00901B4C" w14:paraId="5ACF5C55" w14:textId="1F4A5604">
      <w:r>
        <w:t xml:space="preserve">För företag slopas arbetsgivaravgiften, förutom avsättning till statlig ålderspension, </w:t>
      </w:r>
      <w:r w:rsidRPr="00911130">
        <w:rPr>
          <w:spacing w:val="-3"/>
        </w:rPr>
        <w:t>helt på de tio första anställningarna i två år. De</w:t>
      </w:r>
      <w:r w:rsidRPr="00911130" w:rsidR="00123B98">
        <w:rPr>
          <w:spacing w:val="-3"/>
        </w:rPr>
        <w:t>t</w:t>
      </w:r>
      <w:r w:rsidRPr="00911130">
        <w:rPr>
          <w:spacing w:val="-3"/>
        </w:rPr>
        <w:t xml:space="preserve"> ske</w:t>
      </w:r>
      <w:r w:rsidRPr="00911130" w:rsidR="00123B98">
        <w:rPr>
          <w:spacing w:val="-3"/>
        </w:rPr>
        <w:t>r</w:t>
      </w:r>
      <w:r w:rsidRPr="00911130">
        <w:rPr>
          <w:spacing w:val="-3"/>
        </w:rPr>
        <w:t xml:space="preserve"> automatiskt, jämfört med </w:t>
      </w:r>
      <w:r w:rsidRPr="00911130" w:rsidR="00123B98">
        <w:rPr>
          <w:spacing w:val="-3"/>
        </w:rPr>
        <w:t>växa-stödet</w:t>
      </w:r>
      <w:r w:rsidR="00123B98">
        <w:t xml:space="preserve"> som företag behöver ansöka om och som dessutom enbart gäller de första två anställda. Denna skattesänkning kommer därmed </w:t>
      </w:r>
      <w:r w:rsidR="001F40AA">
        <w:t xml:space="preserve">att </w:t>
      </w:r>
      <w:r w:rsidR="00123B98">
        <w:t>få ett större genomslag för ny</w:t>
      </w:r>
      <w:r w:rsidRPr="00804D00" w:rsidR="00123B98">
        <w:rPr>
          <w:spacing w:val="-2"/>
        </w:rPr>
        <w:t xml:space="preserve">startade företag och underlättar för entreprenörer att utveckla sin verksamhet </w:t>
      </w:r>
      <w:r w:rsidRPr="00804D00" w:rsidR="001F40AA">
        <w:rPr>
          <w:spacing w:val="-2"/>
        </w:rPr>
        <w:t xml:space="preserve">och </w:t>
      </w:r>
      <w:r w:rsidRPr="00804D00" w:rsidR="00123B98">
        <w:rPr>
          <w:spacing w:val="-2"/>
        </w:rPr>
        <w:t>därmed</w:t>
      </w:r>
      <w:r w:rsidR="00123B98">
        <w:t xml:space="preserve"> skapa fler jobb. </w:t>
      </w:r>
    </w:p>
    <w:p w:rsidR="00765D04" w:rsidP="00765D04" w:rsidRDefault="00765D04" w14:paraId="33583191" w14:textId="27A62E75">
      <w:r w:rsidRPr="00804D00">
        <w:rPr>
          <w:spacing w:val="-3"/>
        </w:rPr>
        <w:t xml:space="preserve">För att på allvar </w:t>
      </w:r>
      <w:r w:rsidRPr="00804D00" w:rsidR="001F40AA">
        <w:rPr>
          <w:spacing w:val="-3"/>
        </w:rPr>
        <w:t>få</w:t>
      </w:r>
      <w:r w:rsidRPr="00804D00">
        <w:rPr>
          <w:spacing w:val="-3"/>
        </w:rPr>
        <w:t xml:space="preserve"> bukt med den höga ungdomsarbetslösheten lägger Centerpartiet fram</w:t>
      </w:r>
      <w:r>
        <w:t xml:space="preserve"> </w:t>
      </w:r>
      <w:r w:rsidRPr="00804D00">
        <w:rPr>
          <w:spacing w:val="-3"/>
        </w:rPr>
        <w:t xml:space="preserve">ett förslag som </w:t>
      </w:r>
      <w:r w:rsidRPr="00804D00" w:rsidR="000B4B24">
        <w:rPr>
          <w:spacing w:val="-3"/>
        </w:rPr>
        <w:t>varaktigt leder till att fler unga kommer i anställning</w:t>
      </w:r>
      <w:r w:rsidRPr="00804D00" w:rsidR="00F40CD6">
        <w:rPr>
          <w:spacing w:val="-3"/>
        </w:rPr>
        <w:t xml:space="preserve">. Regeringens sänkning </w:t>
      </w:r>
      <w:r w:rsidRPr="00804D00" w:rsidR="00F40CD6">
        <w:t>är enbart för de</w:t>
      </w:r>
      <w:r w:rsidRPr="00804D00" w:rsidR="001F40AA">
        <w:t>m</w:t>
      </w:r>
      <w:r w:rsidRPr="00804D00" w:rsidR="00F40CD6">
        <w:t xml:space="preserve"> </w:t>
      </w:r>
      <w:r w:rsidRPr="00804D00" w:rsidR="003240A1">
        <w:t xml:space="preserve">som har fyllt 18 men inte 23 och gäller enbart på månadslöner upp till </w:t>
      </w:r>
      <w:r w:rsidR="003240A1">
        <w:t>25 000 kr</w:t>
      </w:r>
      <w:r w:rsidR="001F40AA">
        <w:t>onor</w:t>
      </w:r>
      <w:r w:rsidR="003240A1">
        <w:t>. Centerpartiets förslag att sänka arbetsgivaravgiften på ingångslöner upp till 30 000 kr</w:t>
      </w:r>
      <w:r w:rsidR="001F40AA">
        <w:t>onor</w:t>
      </w:r>
      <w:r w:rsidR="003240A1">
        <w:t xml:space="preserve"> i månaden är mycket mer omfattande. Det är en s</w:t>
      </w:r>
      <w:r w:rsidRPr="003240A1" w:rsidR="003240A1">
        <w:t>trukturell reform för att permanent sänka trösklarna till arbetsmarknaden och stimulera jobbskapande.</w:t>
      </w:r>
      <w:r w:rsidR="003240A1">
        <w:t xml:space="preserve"> </w:t>
      </w:r>
    </w:p>
    <w:p w:rsidR="00EF5609" w:rsidP="00EF5609" w:rsidRDefault="00EF5609" w14:paraId="3A80C98E" w14:textId="3CB1A09E">
      <w:r w:rsidRPr="00804D00">
        <w:rPr>
          <w:spacing w:val="-2"/>
        </w:rPr>
        <w:t>Centerpartiets förslag är, till skillnad från regeringens, en del av en genomtänkt strategi</w:t>
      </w:r>
      <w:r w:rsidRPr="00EF5609">
        <w:t xml:space="preserve"> för att strukturellt sänka kostnaderna för att anställa och därigenom varaktigt öka syssel</w:t>
      </w:r>
      <w:r w:rsidR="00804D00">
        <w:softHyphen/>
      </w:r>
      <w:r w:rsidRPr="00EF5609">
        <w:t xml:space="preserve">sättningen. Våra förslag är </w:t>
      </w:r>
      <w:r w:rsidR="00E50248">
        <w:t>permanenta,</w:t>
      </w:r>
      <w:r w:rsidRPr="00EF5609">
        <w:t xml:space="preserve"> bredare och mer träffsäkra. De skapar förutsätt</w:t>
      </w:r>
      <w:r w:rsidR="00804D00">
        <w:softHyphen/>
      </w:r>
      <w:r w:rsidRPr="00EF5609">
        <w:t>ningar för företag att våga satsa och för människor som står långt från arbetsmarknaden att få en r</w:t>
      </w:r>
      <w:r w:rsidR="006E14F3">
        <w:t>iktig</w:t>
      </w:r>
      <w:r w:rsidRPr="00EF5609">
        <w:t xml:space="preserve"> chans till egenförsörjning.</w:t>
      </w:r>
    </w:p>
    <w:p w:rsidRPr="00DA55E1" w:rsidR="00EF5609" w:rsidP="00EF5609" w:rsidRDefault="00EF5609" w14:paraId="566017AD" w14:textId="6CBD89FE">
      <w:r w:rsidRPr="00EF5609">
        <w:t>Regeringens proposition är ett steg i rätt riktning, men det är ett alltför litet</w:t>
      </w:r>
      <w:r w:rsidR="003240A1">
        <w:t xml:space="preserve">, </w:t>
      </w:r>
      <w:r w:rsidRPr="00EF5609">
        <w:t xml:space="preserve">tveksamt </w:t>
      </w:r>
      <w:r w:rsidR="003240A1">
        <w:t xml:space="preserve">och kontraproduktivt </w:t>
      </w:r>
      <w:r w:rsidRPr="00EF5609">
        <w:t>steg. Sverige behöver inte fler kortsiktig</w:t>
      </w:r>
      <w:r w:rsidR="003240A1">
        <w:t>a förslag</w:t>
      </w:r>
      <w:r w:rsidRPr="00EF5609">
        <w:t>, utan verklig</w:t>
      </w:r>
      <w:r w:rsidR="003240A1">
        <w:t>a</w:t>
      </w:r>
      <w:r w:rsidRPr="00EF5609">
        <w:t xml:space="preserve"> </w:t>
      </w:r>
      <w:r w:rsidRPr="00911130" w:rsidR="003240A1">
        <w:rPr>
          <w:spacing w:val="-3"/>
        </w:rPr>
        <w:t>strukturreformer</w:t>
      </w:r>
      <w:r w:rsidRPr="00911130">
        <w:rPr>
          <w:spacing w:val="-3"/>
        </w:rPr>
        <w:t xml:space="preserve"> för att bota den höga arbetslösheten. Riksdagen bör därför ge regeringen till</w:t>
      </w:r>
      <w:r w:rsidRPr="00911130" w:rsidR="001F40AA">
        <w:rPr>
          <w:spacing w:val="-3"/>
        </w:rPr>
        <w:t xml:space="preserve"> </w:t>
      </w:r>
      <w:r w:rsidRPr="00911130">
        <w:rPr>
          <w:spacing w:val="-3"/>
        </w:rPr>
        <w:t xml:space="preserve">känna att den ska återkomma med ett förslag om en permanent och bredare </w:t>
      </w:r>
      <w:proofErr w:type="spellStart"/>
      <w:r w:rsidRPr="00911130">
        <w:rPr>
          <w:spacing w:val="-3"/>
        </w:rPr>
        <w:t>ned</w:t>
      </w:r>
      <w:r w:rsidRPr="00911130" w:rsidR="00804D00">
        <w:rPr>
          <w:spacing w:val="-3"/>
        </w:rPr>
        <w:softHyphen/>
      </w:r>
      <w:r w:rsidRPr="00911130">
        <w:rPr>
          <w:spacing w:val="-3"/>
        </w:rPr>
        <w:t>ättning</w:t>
      </w:r>
      <w:proofErr w:type="spellEnd"/>
      <w:r w:rsidRPr="00911130">
        <w:rPr>
          <w:spacing w:val="-3"/>
        </w:rPr>
        <w:t xml:space="preserve"> </w:t>
      </w:r>
      <w:r w:rsidRPr="00EF5609">
        <w:t>av arbetsgivaravgifterna i enlighet med vad som anförs i denna motion.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C161BB372941EEB7FD0E999FEEC446"/>
        </w:placeholder>
      </w:sdtPr>
      <w:sdtEndPr/>
      <w:sdtContent>
        <w:p w:rsidR="00377CDE" w:rsidP="00377CDE" w:rsidRDefault="00377CDE" w14:paraId="70A9E299" w14:textId="77777777"/>
        <w:p w:rsidR="00377CDE" w:rsidP="00377CDE" w:rsidRDefault="00A363F9" w14:paraId="2E0DA59E" w14:textId="7F38EAC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356D1" w14:paraId="7250E1B5" w14:textId="77777777">
        <w:trPr>
          <w:cantSplit/>
        </w:trPr>
        <w:tc>
          <w:tcPr>
            <w:tcW w:w="50" w:type="pct"/>
            <w:vAlign w:val="bottom"/>
          </w:tcPr>
          <w:p w:rsidR="003356D1" w:rsidRDefault="001F40AA" w14:paraId="47EEEA76" w14:textId="77777777">
            <w:pPr>
              <w:pStyle w:val="Underskrifter"/>
              <w:spacing w:after="0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 w:rsidR="003356D1" w:rsidRDefault="001F40AA" w14:paraId="33A594F9" w14:textId="77777777">
            <w:pPr>
              <w:pStyle w:val="Underskrifter"/>
              <w:spacing w:after="0"/>
            </w:pPr>
            <w:r>
              <w:t>Anders W Jonsson (C)</w:t>
            </w:r>
          </w:p>
        </w:tc>
      </w:tr>
    </w:tbl>
    <w:p w:rsidRPr="008E0FE2" w:rsidR="004801AC" w:rsidP="00DF3554" w:rsidRDefault="004801AC" w14:paraId="78D78B6C" w14:textId="5C9770B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BF5BF" w14:textId="77777777" w:rsidR="00C93B06" w:rsidRDefault="00C93B06" w:rsidP="000C1CAD">
      <w:pPr>
        <w:spacing w:line="240" w:lineRule="auto"/>
      </w:pPr>
      <w:r>
        <w:separator/>
      </w:r>
    </w:p>
  </w:endnote>
  <w:endnote w:type="continuationSeparator" w:id="0">
    <w:p w14:paraId="0C083B49" w14:textId="77777777" w:rsidR="00C93B06" w:rsidRDefault="00C93B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3A3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8E8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DCC57" w14:textId="2239B8F6" w:rsidR="00262EA3" w:rsidRPr="00377CDE" w:rsidRDefault="00262EA3" w:rsidP="00377CD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8FC6B" w14:textId="77777777" w:rsidR="00C93B06" w:rsidRDefault="00C93B06" w:rsidP="000C1CAD">
      <w:pPr>
        <w:spacing w:line="240" w:lineRule="auto"/>
      </w:pPr>
      <w:r>
        <w:separator/>
      </w:r>
    </w:p>
  </w:footnote>
  <w:footnote w:type="continuationSeparator" w:id="0">
    <w:p w14:paraId="4EE8205B" w14:textId="77777777" w:rsidR="00C93B06" w:rsidRDefault="00C93B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F11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221D74" wp14:editId="2BD0AA1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01B3DC" w14:textId="3DED910E" w:rsidR="00262EA3" w:rsidRDefault="00A363F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6932BEA3774BD8BF3F5CAD57FF857B"/>
                              </w:placeholder>
                              <w:text/>
                            </w:sdtPr>
                            <w:sdtEndPr/>
                            <w:sdtContent>
                              <w:r w:rsidR="002C2C0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0D1F28AB6B64B9FBD18D8AD281055F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221D7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A01B3DC" w14:textId="3DED910E" w:rsidR="00262EA3" w:rsidRDefault="00A363F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6932BEA3774BD8BF3F5CAD57FF857B"/>
                        </w:placeholder>
                        <w:text/>
                      </w:sdtPr>
                      <w:sdtEndPr/>
                      <w:sdtContent>
                        <w:r w:rsidR="002C2C0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0D1F28AB6B64B9FBD18D8AD281055F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4576BB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ACF3" w14:textId="77777777" w:rsidR="00262EA3" w:rsidRDefault="00262EA3" w:rsidP="008563AC">
    <w:pPr>
      <w:jc w:val="right"/>
    </w:pPr>
  </w:p>
  <w:p w14:paraId="4746B13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6CD8" w14:textId="77777777" w:rsidR="00262EA3" w:rsidRDefault="00A363F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19B148" wp14:editId="17B3063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1974E9" w14:textId="4337CF66" w:rsidR="00262EA3" w:rsidRDefault="00A363F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77CDE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C2C0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0A6CB57" w14:textId="77777777" w:rsidR="00262EA3" w:rsidRPr="008227B3" w:rsidRDefault="00A363F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D38107" w14:textId="52C3ED36" w:rsidR="00262EA3" w:rsidRPr="008227B3" w:rsidRDefault="00A363F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670E745A3CC74A7BBE525FBBDB76EBF9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77CD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77CDE">
          <w:t>:3862</w:t>
        </w:r>
      </w:sdtContent>
    </w:sdt>
  </w:p>
  <w:p w14:paraId="6209BAC4" w14:textId="159BE954" w:rsidR="00262EA3" w:rsidRDefault="00A363F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A6932BEA3774BD8BF3F5CAD57FF857B"/>
        </w:placeholder>
        <w15:appearance w15:val="hidden"/>
        <w:text/>
      </w:sdtPr>
      <w:sdtEndPr/>
      <w:sdtContent>
        <w:r w:rsidR="00377CDE">
          <w:t>av Martina Johansson och Anders W Jonsson (båda 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0D1F28AB6B64B9FBD18D8AD281055FA"/>
      </w:placeholder>
      <w:text/>
    </w:sdtPr>
    <w:sdtEndPr/>
    <w:sdtContent>
      <w:p w14:paraId="2A4ED2A6" w14:textId="58779F3A" w:rsidR="00262EA3" w:rsidRDefault="00DA55E1" w:rsidP="00283E0F">
        <w:pPr>
          <w:pStyle w:val="FSHRub2"/>
        </w:pPr>
        <w:r>
          <w:t>med anledning av prop. 2025/26:66 Tillfälligt nedsatta arbetsgivaravgifter för 19–23-åringar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F3F99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70651330">
    <w:abstractNumId w:val="9"/>
  </w:num>
  <w:num w:numId="2" w16cid:durableId="278612629">
    <w:abstractNumId w:val="8"/>
  </w:num>
  <w:num w:numId="3" w16cid:durableId="1790004647">
    <w:abstractNumId w:val="16"/>
  </w:num>
  <w:num w:numId="4" w16cid:durableId="421142008">
    <w:abstractNumId w:val="14"/>
  </w:num>
  <w:num w:numId="5" w16cid:durableId="1450778288">
    <w:abstractNumId w:val="17"/>
  </w:num>
  <w:num w:numId="6" w16cid:durableId="1126657342">
    <w:abstractNumId w:val="18"/>
  </w:num>
  <w:num w:numId="7" w16cid:durableId="581337060">
    <w:abstractNumId w:val="11"/>
  </w:num>
  <w:num w:numId="8" w16cid:durableId="2051757351">
    <w:abstractNumId w:val="12"/>
  </w:num>
  <w:num w:numId="9" w16cid:durableId="1331373603">
    <w:abstractNumId w:val="15"/>
  </w:num>
  <w:num w:numId="10" w16cid:durableId="1663049360">
    <w:abstractNumId w:val="22"/>
  </w:num>
  <w:num w:numId="11" w16cid:durableId="1644851567">
    <w:abstractNumId w:val="21"/>
  </w:num>
  <w:num w:numId="12" w16cid:durableId="1953198668">
    <w:abstractNumId w:val="21"/>
  </w:num>
  <w:num w:numId="13" w16cid:durableId="1499421215">
    <w:abstractNumId w:val="3"/>
  </w:num>
  <w:num w:numId="14" w16cid:durableId="203174181">
    <w:abstractNumId w:val="2"/>
  </w:num>
  <w:num w:numId="15" w16cid:durableId="555363757">
    <w:abstractNumId w:val="1"/>
  </w:num>
  <w:num w:numId="16" w16cid:durableId="511410019">
    <w:abstractNumId w:val="0"/>
  </w:num>
  <w:num w:numId="17" w16cid:durableId="1511528396">
    <w:abstractNumId w:val="7"/>
  </w:num>
  <w:num w:numId="18" w16cid:durableId="283659233">
    <w:abstractNumId w:val="6"/>
  </w:num>
  <w:num w:numId="19" w16cid:durableId="1821115602">
    <w:abstractNumId w:val="5"/>
  </w:num>
  <w:num w:numId="20" w16cid:durableId="1160385524">
    <w:abstractNumId w:val="4"/>
  </w:num>
  <w:num w:numId="21" w16cid:durableId="1212695072">
    <w:abstractNumId w:val="21"/>
  </w:num>
  <w:num w:numId="22" w16cid:durableId="763115450">
    <w:abstractNumId w:val="21"/>
  </w:num>
  <w:num w:numId="23" w16cid:durableId="87194097">
    <w:abstractNumId w:val="21"/>
  </w:num>
  <w:num w:numId="24" w16cid:durableId="562453617">
    <w:abstractNumId w:val="21"/>
  </w:num>
  <w:num w:numId="25" w16cid:durableId="632440375">
    <w:abstractNumId w:val="21"/>
  </w:num>
  <w:num w:numId="26" w16cid:durableId="1417903283">
    <w:abstractNumId w:val="22"/>
  </w:num>
  <w:num w:numId="27" w16cid:durableId="204222396">
    <w:abstractNumId w:val="22"/>
  </w:num>
  <w:num w:numId="28" w16cid:durableId="2043554192">
    <w:abstractNumId w:val="22"/>
  </w:num>
  <w:num w:numId="29" w16cid:durableId="1446997237">
    <w:abstractNumId w:val="22"/>
  </w:num>
  <w:num w:numId="30" w16cid:durableId="995836594">
    <w:abstractNumId w:val="21"/>
  </w:num>
  <w:num w:numId="31" w16cid:durableId="1692148618">
    <w:abstractNumId w:val="21"/>
  </w:num>
  <w:num w:numId="32" w16cid:durableId="1809400479">
    <w:abstractNumId w:val="22"/>
  </w:num>
  <w:num w:numId="33" w16cid:durableId="6685295">
    <w:abstractNumId w:val="21"/>
  </w:num>
  <w:num w:numId="34" w16cid:durableId="240529853">
    <w:abstractNumId w:val="18"/>
  </w:num>
  <w:num w:numId="35" w16cid:durableId="304043634">
    <w:abstractNumId w:val="18"/>
    <w:lvlOverride w:ilvl="0">
      <w:startOverride w:val="1"/>
    </w:lvlOverride>
  </w:num>
  <w:num w:numId="36" w16cid:durableId="756554692">
    <w:abstractNumId w:val="19"/>
  </w:num>
  <w:num w:numId="37" w16cid:durableId="871187669">
    <w:abstractNumId w:val="18"/>
    <w:lvlOverride w:ilvl="0">
      <w:startOverride w:val="1"/>
    </w:lvlOverride>
  </w:num>
  <w:num w:numId="38" w16cid:durableId="862521505">
    <w:abstractNumId w:val="13"/>
  </w:num>
  <w:num w:numId="39" w16cid:durableId="489098285">
    <w:abstractNumId w:val="10"/>
  </w:num>
  <w:num w:numId="40" w16cid:durableId="67884881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C2C0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B24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7F6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3B98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07D"/>
    <w:rsid w:val="0016123D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0AA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2C0F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0A1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6D1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77CDE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6EB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15B9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B51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0A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A6E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1FF"/>
    <w:rsid w:val="006E14F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5D04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4D00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B57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2C1D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52A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1B4C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130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3F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B06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808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5D77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5E1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C91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DBA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248"/>
    <w:rsid w:val="00E51761"/>
    <w:rsid w:val="00E518CD"/>
    <w:rsid w:val="00E51BE6"/>
    <w:rsid w:val="00E51CBA"/>
    <w:rsid w:val="00E51E21"/>
    <w:rsid w:val="00E51F35"/>
    <w:rsid w:val="00E542AE"/>
    <w:rsid w:val="00E54337"/>
    <w:rsid w:val="00E5458C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609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0CD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34E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2B81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9FFA57"/>
  <w15:chartTrackingRefBased/>
  <w15:docId w15:val="{D0FD4144-9F13-43AA-A5B8-A4DE254A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D3B235ACC44EF905F07D64604A5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8E6532-04F1-46EC-8BEC-3B4B1D6CFD9E}"/>
      </w:docPartPr>
      <w:docPartBody>
        <w:p w:rsidR="00A5773A" w:rsidRDefault="00427AB3">
          <w:pPr>
            <w:pStyle w:val="F31D3B235ACC44EF905F07D64604A57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D65F9608F534E6B8E7EBFD58098D0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40F72-736A-493F-A015-48E9C3D67B70}"/>
      </w:docPartPr>
      <w:docPartBody>
        <w:p w:rsidR="00A5773A" w:rsidRDefault="00427AB3">
          <w:pPr>
            <w:pStyle w:val="6D65F9608F534E6B8E7EBFD58098D04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6932BEA3774BD8BF3F5CAD57FF8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221604-FCAA-4488-B496-B9212801567C}"/>
      </w:docPartPr>
      <w:docPartBody>
        <w:p w:rsidR="00A5773A" w:rsidRDefault="00427AB3">
          <w:pPr>
            <w:pStyle w:val="BA6932BEA3774BD8BF3F5CAD57FF85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D1F28AB6B64B9FBD18D8AD281055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C06FD1-FAC2-4715-B819-47104F8F1F55}"/>
      </w:docPartPr>
      <w:docPartBody>
        <w:p w:rsidR="00A5773A" w:rsidRDefault="00427AB3">
          <w:pPr>
            <w:pStyle w:val="80D1F28AB6B64B9FBD18D8AD281055FA"/>
          </w:pPr>
          <w:r>
            <w:t xml:space="preserve"> </w:t>
          </w:r>
        </w:p>
      </w:docPartBody>
    </w:docPart>
    <w:docPart>
      <w:docPartPr>
        <w:name w:val="670E745A3CC74A7BBE525FBBDB76EB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C1689-2C7E-4112-AEC3-DC5D8B26C0DF}"/>
      </w:docPartPr>
      <w:docPartBody>
        <w:p w:rsidR="00A5773A" w:rsidRDefault="00234533">
          <w:r w:rsidRPr="00436C85">
            <w:rPr>
              <w:rStyle w:val="Platshllartext"/>
            </w:rPr>
            <w:t>[ange din text här]</w:t>
          </w:r>
        </w:p>
      </w:docPartBody>
    </w:docPart>
    <w:docPart>
      <w:docPartPr>
        <w:name w:val="5DC161BB372941EEB7FD0E999FEEC4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B5CC99-D887-4C21-9EC5-C78B4527199C}"/>
      </w:docPartPr>
      <w:docPartBody>
        <w:p w:rsidR="00DE248B" w:rsidRDefault="00DE24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33"/>
    <w:rsid w:val="000030F9"/>
    <w:rsid w:val="0008735B"/>
    <w:rsid w:val="00234533"/>
    <w:rsid w:val="00427AB3"/>
    <w:rsid w:val="004360A1"/>
    <w:rsid w:val="005D5C6A"/>
    <w:rsid w:val="00A36E5E"/>
    <w:rsid w:val="00A5773A"/>
    <w:rsid w:val="00DE248B"/>
    <w:rsid w:val="00E7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34533"/>
    <w:rPr>
      <w:color w:val="F1A983" w:themeColor="accent2" w:themeTint="99"/>
    </w:rPr>
  </w:style>
  <w:style w:type="paragraph" w:customStyle="1" w:styleId="F31D3B235ACC44EF905F07D64604A577">
    <w:name w:val="F31D3B235ACC44EF905F07D64604A577"/>
  </w:style>
  <w:style w:type="paragraph" w:customStyle="1" w:styleId="6D65F9608F534E6B8E7EBFD58098D04F">
    <w:name w:val="6D65F9608F534E6B8E7EBFD58098D04F"/>
  </w:style>
  <w:style w:type="paragraph" w:customStyle="1" w:styleId="BA6932BEA3774BD8BF3F5CAD57FF857B">
    <w:name w:val="BA6932BEA3774BD8BF3F5CAD57FF857B"/>
  </w:style>
  <w:style w:type="paragraph" w:customStyle="1" w:styleId="80D1F28AB6B64B9FBD18D8AD281055FA">
    <w:name w:val="80D1F28AB6B64B9FBD18D8AD28105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50E256-7A59-448D-A688-49A9961C25A5}"/>
</file>

<file path=customXml/itemProps2.xml><?xml version="1.0" encoding="utf-8"?>
<ds:datastoreItem xmlns:ds="http://schemas.openxmlformats.org/officeDocument/2006/customXml" ds:itemID="{B66CA872-AB8E-4028-88EC-EE86B463B403}"/>
</file>

<file path=customXml/itemProps3.xml><?xml version="1.0" encoding="utf-8"?>
<ds:datastoreItem xmlns:ds="http://schemas.openxmlformats.org/officeDocument/2006/customXml" ds:itemID="{946421C3-1061-4058-B5B2-3125EED765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696</Words>
  <Characters>4072</Characters>
  <Application>Microsoft Office Word</Application>
  <DocSecurity>0</DocSecurity>
  <Lines>70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  2025 26 66 Tillfälligt nedsatta arbetsgivaravgifter för 19 23 åringar</vt:lpstr>
      <vt:lpstr>
      </vt:lpstr>
    </vt:vector>
  </TitlesOfParts>
  <Company>Sveriges riksdag</Company>
  <LinksUpToDate>false</LinksUpToDate>
  <CharactersWithSpaces>4752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