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8FF4BE" w14:textId="77777777">
        <w:tc>
          <w:tcPr>
            <w:tcW w:w="2268" w:type="dxa"/>
          </w:tcPr>
          <w:p w14:paraId="0E8FF4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8FF4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8FF4C1" w14:textId="77777777">
        <w:tc>
          <w:tcPr>
            <w:tcW w:w="2268" w:type="dxa"/>
          </w:tcPr>
          <w:p w14:paraId="0E8FF4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8FF4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8FF4C4" w14:textId="77777777">
        <w:tc>
          <w:tcPr>
            <w:tcW w:w="3402" w:type="dxa"/>
            <w:gridSpan w:val="2"/>
          </w:tcPr>
          <w:p w14:paraId="0E8FF4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8FF4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8FF4C7" w14:textId="77777777">
        <w:tc>
          <w:tcPr>
            <w:tcW w:w="2268" w:type="dxa"/>
          </w:tcPr>
          <w:p w14:paraId="0E8FF4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8FF4C6" w14:textId="77777777" w:rsidR="006E4E11" w:rsidRPr="00ED583F" w:rsidRDefault="00020E6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S2015/07909</w:t>
            </w:r>
            <w:r w:rsidR="00E31154">
              <w:rPr>
                <w:sz w:val="20"/>
              </w:rPr>
              <w:t>/FST</w:t>
            </w:r>
          </w:p>
        </w:tc>
      </w:tr>
      <w:tr w:rsidR="006E4E11" w14:paraId="0E8FF4CA" w14:textId="77777777">
        <w:tc>
          <w:tcPr>
            <w:tcW w:w="2268" w:type="dxa"/>
          </w:tcPr>
          <w:p w14:paraId="0E8FF4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8FF4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8FF4CC" w14:textId="77777777">
        <w:trPr>
          <w:trHeight w:val="284"/>
        </w:trPr>
        <w:tc>
          <w:tcPr>
            <w:tcW w:w="4911" w:type="dxa"/>
          </w:tcPr>
          <w:p w14:paraId="0E8FF4CB" w14:textId="77777777" w:rsidR="006E4E11" w:rsidRDefault="00E311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E8FF4CE" w14:textId="77777777">
        <w:trPr>
          <w:trHeight w:val="284"/>
        </w:trPr>
        <w:tc>
          <w:tcPr>
            <w:tcW w:w="4911" w:type="dxa"/>
          </w:tcPr>
          <w:p w14:paraId="0E8FF4CD" w14:textId="77777777" w:rsidR="006E4E11" w:rsidRDefault="00E311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0E8FF4D0" w14:textId="77777777">
        <w:trPr>
          <w:trHeight w:val="284"/>
        </w:trPr>
        <w:tc>
          <w:tcPr>
            <w:tcW w:w="4911" w:type="dxa"/>
          </w:tcPr>
          <w:p w14:paraId="0E8FF4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8FF4D5" w14:textId="77777777">
        <w:trPr>
          <w:trHeight w:val="284"/>
        </w:trPr>
        <w:tc>
          <w:tcPr>
            <w:tcW w:w="4911" w:type="dxa"/>
          </w:tcPr>
          <w:p w14:paraId="0E8FF4D4" w14:textId="38FDA2B6" w:rsidR="008D0CEA" w:rsidRDefault="008D0CEA" w:rsidP="000F03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8FF4D7" w14:textId="77777777">
        <w:trPr>
          <w:trHeight w:val="284"/>
        </w:trPr>
        <w:tc>
          <w:tcPr>
            <w:tcW w:w="4911" w:type="dxa"/>
          </w:tcPr>
          <w:p w14:paraId="0E8FF4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8FF4D9" w14:textId="77777777">
        <w:trPr>
          <w:trHeight w:val="284"/>
        </w:trPr>
        <w:tc>
          <w:tcPr>
            <w:tcW w:w="4911" w:type="dxa"/>
          </w:tcPr>
          <w:p w14:paraId="0E8FF4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8FF4DB" w14:textId="77777777">
        <w:trPr>
          <w:trHeight w:val="284"/>
        </w:trPr>
        <w:tc>
          <w:tcPr>
            <w:tcW w:w="4911" w:type="dxa"/>
          </w:tcPr>
          <w:p w14:paraId="0E8FF4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8FF4DD" w14:textId="77777777">
        <w:trPr>
          <w:trHeight w:val="284"/>
        </w:trPr>
        <w:tc>
          <w:tcPr>
            <w:tcW w:w="4911" w:type="dxa"/>
          </w:tcPr>
          <w:p w14:paraId="0E8FF4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8FF4DF" w14:textId="77777777">
        <w:trPr>
          <w:trHeight w:val="284"/>
        </w:trPr>
        <w:tc>
          <w:tcPr>
            <w:tcW w:w="4911" w:type="dxa"/>
          </w:tcPr>
          <w:p w14:paraId="0E8FF4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8FF4E0" w14:textId="77777777" w:rsidR="006E4E11" w:rsidRDefault="00E31154">
      <w:pPr>
        <w:framePr w:w="4400" w:h="2523" w:wrap="notBeside" w:vAnchor="page" w:hAnchor="page" w:x="6453" w:y="2445"/>
        <w:ind w:left="142"/>
      </w:pPr>
      <w:r>
        <w:t>Till riksdagen</w:t>
      </w:r>
    </w:p>
    <w:p w14:paraId="0E8FF4E1" w14:textId="77777777" w:rsidR="006E4E11" w:rsidRDefault="00E31154" w:rsidP="00E3115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2015/16:456 av Lotta </w:t>
      </w:r>
      <w:proofErr w:type="spellStart"/>
      <w:r>
        <w:t>Finstorp</w:t>
      </w:r>
      <w:proofErr w:type="spellEnd"/>
      <w:r>
        <w:t xml:space="preserve"> (M) Adoptioner</w:t>
      </w:r>
    </w:p>
    <w:p w14:paraId="0E8FF4E2" w14:textId="77777777" w:rsidR="006E4E11" w:rsidRDefault="006E4E11">
      <w:pPr>
        <w:pStyle w:val="RKnormal"/>
      </w:pPr>
    </w:p>
    <w:p w14:paraId="0E8FF4E3" w14:textId="77777777" w:rsidR="006E4E11" w:rsidRDefault="00E31154">
      <w:pPr>
        <w:pStyle w:val="RKnormal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</w:t>
      </w:r>
      <w:r w:rsidR="00DA5E3D">
        <w:t xml:space="preserve">mig </w:t>
      </w:r>
      <w:r>
        <w:t xml:space="preserve">om jag avser att vidta några åtgärder för att antalet adoptioner – såväl utländska som svenska – ska öka och i så fall vilka åtgärder? </w:t>
      </w:r>
    </w:p>
    <w:p w14:paraId="0E8FF4E4" w14:textId="77777777" w:rsidR="00DA5E3D" w:rsidRDefault="00DA5E3D">
      <w:pPr>
        <w:pStyle w:val="RKnormal"/>
      </w:pPr>
    </w:p>
    <w:p w14:paraId="0E8FF4E5" w14:textId="77777777" w:rsidR="007E0EDC" w:rsidRDefault="0046309A" w:rsidP="00DA5E3D">
      <w:pPr>
        <w:pStyle w:val="RKnormal"/>
      </w:pPr>
      <w:r>
        <w:t xml:space="preserve">Barnets bästa är det centrala vid adoptioner. Inga andra intressen får gå före när ett beslut om adoption fattas. </w:t>
      </w:r>
      <w:r w:rsidR="00DA5E3D">
        <w:t>Enligt artikel 9 i FN:s konvention om barnets rättigheter (barnkonventionen) ska staten säkerställa att ett barn inte skiljs från sina föräldrar mot deras vilja utom i de fall då ett åtskiljande är nödvändigt för barnets bästa</w:t>
      </w:r>
      <w:r w:rsidR="00B714DF">
        <w:t>. Artikel 20</w:t>
      </w:r>
      <w:r w:rsidR="00DA5E3D">
        <w:t xml:space="preserve"> stadgar att ett barn som tillfälligt eller varaktigt berövats sin familjemiljö eller som för sitt eget bästa inte kan tillåtas stanna kvar i denna miljö ska ha rätt till särskilt skydd och bistånd från staten. Sådan omvårdnad kan innefatta placering i familjehem eller adoption. </w:t>
      </w:r>
    </w:p>
    <w:p w14:paraId="0E8FF4E6" w14:textId="77777777" w:rsidR="007E0EDC" w:rsidRDefault="007E0EDC" w:rsidP="00DA5E3D">
      <w:pPr>
        <w:pStyle w:val="RKnormal"/>
      </w:pPr>
    </w:p>
    <w:p w14:paraId="0E8FF4E7" w14:textId="5CE31424" w:rsidR="00DA5E3D" w:rsidRDefault="005F2CBB" w:rsidP="00DA5E3D">
      <w:pPr>
        <w:pStyle w:val="RKnormal"/>
      </w:pPr>
      <w:r>
        <w:t xml:space="preserve">När barn är långvarigt placerade utanför det egna hemmet brukar i första hand en vårdnadsöverflyttning prövas innan en adoption. </w:t>
      </w:r>
      <w:r w:rsidR="007E0EDC">
        <w:t>Vid långvariga placeringar ska socialnämnderna verka för att barnet växer upp</w:t>
      </w:r>
      <w:r w:rsidR="00706330">
        <w:t xml:space="preserve"> under trygga och goda förhållanden. Den</w:t>
      </w:r>
      <w:r w:rsidR="00B80FD5">
        <w:t xml:space="preserve"> s.k. återföreningsprincipen genom</w:t>
      </w:r>
      <w:r w:rsidR="008F25D2">
        <w:t>-</w:t>
      </w:r>
      <w:r w:rsidR="00B80FD5">
        <w:t>syrar den familjerättsliga och socialrättsliga reg</w:t>
      </w:r>
      <w:r w:rsidR="00324C6E">
        <w:t xml:space="preserve">leringen då den </w:t>
      </w:r>
      <w:r w:rsidR="00131296">
        <w:t>i de flesta fall anses vara det bästa för barnet.</w:t>
      </w:r>
      <w:r w:rsidR="008F25D2">
        <w:t xml:space="preserve"> Huvudregeln är att den som är under 18 år inte får adopteras utan samtycke </w:t>
      </w:r>
      <w:r w:rsidR="008F25D2" w:rsidRPr="00B655AE">
        <w:t xml:space="preserve">av </w:t>
      </w:r>
      <w:r w:rsidR="00B655AE" w:rsidRPr="00B655AE">
        <w:t>en förälder som har del i vårdnaden om barnet</w:t>
      </w:r>
      <w:r w:rsidR="00165A25">
        <w:t xml:space="preserve">. Om barnet är över 12 år krävs som regel även barnets samtycke. </w:t>
      </w:r>
    </w:p>
    <w:p w14:paraId="0E8FF4E8" w14:textId="77777777" w:rsidR="00DA5E3D" w:rsidRDefault="00DA5E3D" w:rsidP="00DA5E3D">
      <w:pPr>
        <w:pStyle w:val="RKnormal"/>
      </w:pPr>
    </w:p>
    <w:p w14:paraId="0E8FF4E9" w14:textId="77777777" w:rsidR="00DA5E3D" w:rsidRDefault="00C202B0" w:rsidP="00DA5E3D">
      <w:pPr>
        <w:pStyle w:val="RKnormal"/>
      </w:pPr>
      <w:r>
        <w:t>För en begränsad</w:t>
      </w:r>
      <w:r w:rsidR="00702113">
        <w:t xml:space="preserve"> grupp</w:t>
      </w:r>
      <w:r>
        <w:t xml:space="preserve"> barn</w:t>
      </w:r>
      <w:r w:rsidR="00702113">
        <w:t xml:space="preserve"> kan en adoption vara ett alternativ. Enligt S</w:t>
      </w:r>
      <w:r w:rsidR="00DA5E3D">
        <w:t>ocialstyrelsen</w:t>
      </w:r>
      <w:r w:rsidR="00702113">
        <w:t>s</w:t>
      </w:r>
      <w:r w:rsidR="00DA5E3D">
        <w:t xml:space="preserve"> </w:t>
      </w:r>
      <w:r w:rsidR="00F62F29">
        <w:t xml:space="preserve">återrapportering av </w:t>
      </w:r>
      <w:r w:rsidR="00DA5E3D">
        <w:t>ett regeringsuppdrag om nationella adoptioner (S2014/2097/FST)</w:t>
      </w:r>
      <w:r>
        <w:t>,</w:t>
      </w:r>
      <w:r w:rsidR="00424570">
        <w:t xml:space="preserve"> handlar</w:t>
      </w:r>
      <w:r w:rsidR="00F62F29">
        <w:t xml:space="preserve"> det främst </w:t>
      </w:r>
      <w:r w:rsidR="00424570">
        <w:t xml:space="preserve">om </w:t>
      </w:r>
      <w:r w:rsidR="00F62F29">
        <w:t>barn som saknar föräldrar i livet</w:t>
      </w:r>
      <w:r w:rsidR="00D270A4">
        <w:t xml:space="preserve"> samt</w:t>
      </w:r>
      <w:r w:rsidR="00F62F29">
        <w:t xml:space="preserve"> barn so</w:t>
      </w:r>
      <w:r>
        <w:t>m placerats i familjehe</w:t>
      </w:r>
      <w:r w:rsidR="00171D58">
        <w:t>m som mycket små och som med mycket stor sannolikhet inte kommer att kunna återvänd</w:t>
      </w:r>
      <w:r w:rsidR="00424570">
        <w:t>a till sina biologiska föräldrar</w:t>
      </w:r>
      <w:r w:rsidR="00DA5E3D">
        <w:t>. En av slutsatserna i rapporten är att socialtjänsten inte alltid uppmärksammar att undantag kan behöva göras från lagstiftningens princip om återförening mellan bar</w:t>
      </w:r>
      <w:r w:rsidR="00AF7194">
        <w:t>n och föräldrar. Det konstaterades att det behövdes</w:t>
      </w:r>
      <w:r w:rsidR="00DA5E3D">
        <w:t xml:space="preserve"> en fördjupad analys av hur </w:t>
      </w:r>
      <w:r w:rsidR="00DA5E3D">
        <w:lastRenderedPageBreak/>
        <w:t xml:space="preserve">långsiktighet och stabilitet i högre utsträckning ska kunna tillförsäkras barn som inte kan leva med sina föräldrar. </w:t>
      </w:r>
    </w:p>
    <w:p w14:paraId="0E8FF4EA" w14:textId="77777777" w:rsidR="00DA5E3D" w:rsidRDefault="00DA5E3D" w:rsidP="00DA5E3D">
      <w:pPr>
        <w:pStyle w:val="RKnormal"/>
      </w:pPr>
    </w:p>
    <w:p w14:paraId="0E8FF4EB" w14:textId="77777777" w:rsidR="00DA5E3D" w:rsidRDefault="00DA5E3D" w:rsidP="00DA5E3D">
      <w:pPr>
        <w:pStyle w:val="RKnormal"/>
      </w:pPr>
      <w:r>
        <w:t>Mot bakgrund av Socialstyrelsens rapport</w:t>
      </w:r>
      <w:r w:rsidR="00C5506E">
        <w:t xml:space="preserve"> har </w:t>
      </w:r>
      <w:r>
        <w:t xml:space="preserve">Utredningen om tvångsvård för barn och </w:t>
      </w:r>
      <w:r w:rsidRPr="00343CEC">
        <w:t xml:space="preserve">unga </w:t>
      </w:r>
      <w:r w:rsidR="00760FFD">
        <w:t>haft i uppdrag att</w:t>
      </w:r>
      <w:r w:rsidR="00A63DEA">
        <w:t xml:space="preserve"> </w:t>
      </w:r>
      <w:r w:rsidR="00C9384B">
        <w:t xml:space="preserve">ytterligare belysa frågan </w:t>
      </w:r>
      <w:r w:rsidR="004B7821">
        <w:t>(SOU 2015:</w:t>
      </w:r>
      <w:r w:rsidR="00B674B1">
        <w:t>71</w:t>
      </w:r>
      <w:r w:rsidRPr="00343CEC">
        <w:t>).</w:t>
      </w:r>
      <w:r>
        <w:t xml:space="preserve"> Utredaren </w:t>
      </w:r>
      <w:r w:rsidR="00A27279">
        <w:t>har bl.a.</w:t>
      </w:r>
      <w:r w:rsidR="00BF696E">
        <w:t xml:space="preserve"> haft i uppdrag att</w:t>
      </w:r>
      <w:r>
        <w:t xml:space="preserve"> analysera orsakerna till att vårdnadsöverflyttningar och adoptioner används i relativt liten utsträckning, samt överväga vilka åtgärder som kan behöva vidtas för att socialnämnden ska uppmärksamma dessa möjligh</w:t>
      </w:r>
      <w:r w:rsidR="00A27279">
        <w:t xml:space="preserve">eter i högre grad. </w:t>
      </w:r>
      <w:r w:rsidR="00BD7152">
        <w:t>Utredningen redovisade sitt betänkande</w:t>
      </w:r>
      <w:r w:rsidR="0083655C">
        <w:t xml:space="preserve"> i juni 2015</w:t>
      </w:r>
      <w:r w:rsidR="00232199">
        <w:t xml:space="preserve"> men lämnade inget förslag på lagändringar rörande adoptioner. </w:t>
      </w:r>
    </w:p>
    <w:p w14:paraId="0E8FF4EC" w14:textId="77777777" w:rsidR="00DA5E3D" w:rsidRDefault="00DA5E3D" w:rsidP="00DA5E3D">
      <w:pPr>
        <w:pStyle w:val="RKnormal"/>
      </w:pPr>
    </w:p>
    <w:p w14:paraId="0E8FF4ED" w14:textId="77777777" w:rsidR="00DA5E3D" w:rsidRDefault="00DA5E3D" w:rsidP="00DA5E3D">
      <w:pPr>
        <w:pStyle w:val="RKnormal"/>
      </w:pPr>
      <w:r>
        <w:t xml:space="preserve">För de barn och unga som </w:t>
      </w:r>
      <w:r w:rsidR="00232199">
        <w:t>under många år</w:t>
      </w:r>
      <w:r w:rsidR="00786ED7">
        <w:t xml:space="preserve"> eller kanske hela sin uppväxt</w:t>
      </w:r>
      <w:r w:rsidR="00232199">
        <w:t xml:space="preserve"> </w:t>
      </w:r>
      <w:r>
        <w:t>behöver ett annat hem än sina föräldra</w:t>
      </w:r>
      <w:r w:rsidR="00786ED7">
        <w:t>rs</w:t>
      </w:r>
      <w:r>
        <w:t xml:space="preserve">, är detta en helt livsavgörande fråga. Alla barn har rätt att känna sig </w:t>
      </w:r>
      <w:r w:rsidRPr="00B2287B">
        <w:t>trygga och i synnerhet de barn som samhället tagit på sig ett särskilt ansvar att skydda.</w:t>
      </w:r>
      <w:r w:rsidR="00ED4B78">
        <w:t xml:space="preserve"> En adoption kan i vissa situationer öka förutsättningarna för stabilitet och ko</w:t>
      </w:r>
      <w:r w:rsidR="00AE6A34">
        <w:t xml:space="preserve">ntinuitet för barnet. Men </w:t>
      </w:r>
      <w:r w:rsidR="002A7425">
        <w:t>en adoption är också oåterkalle</w:t>
      </w:r>
      <w:r w:rsidR="00AE6A34">
        <w:t>lig</w:t>
      </w:r>
      <w:r w:rsidR="00007D23">
        <w:t xml:space="preserve"> varför det fordras att även andra lämpliga insatser</w:t>
      </w:r>
      <w:r w:rsidR="00180CD4">
        <w:t xml:space="preserve"> noggrant har övervägts innan. </w:t>
      </w:r>
      <w:r w:rsidR="004250F2">
        <w:t xml:space="preserve">Detta gäller även i förhållande till ensamkommande flyktingbarn. </w:t>
      </w:r>
    </w:p>
    <w:p w14:paraId="0E8FF4EE" w14:textId="77777777" w:rsidR="00BC6AAF" w:rsidRDefault="00BC6AAF" w:rsidP="00DA5E3D">
      <w:pPr>
        <w:pStyle w:val="RKnormal"/>
      </w:pPr>
    </w:p>
    <w:p w14:paraId="0E8FF4EF" w14:textId="77777777" w:rsidR="00BC6AAF" w:rsidRDefault="005D7B77" w:rsidP="00DA5E3D">
      <w:pPr>
        <w:pStyle w:val="RKnormal"/>
      </w:pPr>
      <w:r>
        <w:t>Individuella bedömningar behöver göras i varje enskilt fall utifrån barnets bästa och det är av stor vikt att utreda de blivande adoptiv</w:t>
      </w:r>
      <w:r w:rsidR="00B30DFB">
        <w:t>-</w:t>
      </w:r>
      <w:r>
        <w:t>föräldrarnas vilja och lämplighet</w:t>
      </w:r>
      <w:r w:rsidR="00B30DFB">
        <w:t xml:space="preserve">. </w:t>
      </w:r>
      <w:r w:rsidR="007731A5">
        <w:t>Vid en placering kan familjehems</w:t>
      </w:r>
      <w:r w:rsidR="00B30DFB">
        <w:t>-</w:t>
      </w:r>
      <w:r w:rsidR="007731A5">
        <w:t>föräldrar vara beroende av råd- och stödinsatser från socialnämnden</w:t>
      </w:r>
      <w:r w:rsidR="004541F4">
        <w:t xml:space="preserve">, något de kan vara rädda att bli utan om placeringen leder till en adoption. </w:t>
      </w:r>
    </w:p>
    <w:p w14:paraId="0E8FF4F0" w14:textId="77777777" w:rsidR="00DA5E3D" w:rsidRDefault="00DA5E3D" w:rsidP="00DA5E3D">
      <w:pPr>
        <w:pStyle w:val="RKnormal"/>
      </w:pPr>
    </w:p>
    <w:p w14:paraId="3903FC5D" w14:textId="38D7358A" w:rsidR="00F80C73" w:rsidRDefault="000E03B3" w:rsidP="008A2517">
      <w:pPr>
        <w:pStyle w:val="RKnormal"/>
      </w:pPr>
      <w:r>
        <w:t xml:space="preserve">Det finns inga </w:t>
      </w:r>
      <w:r w:rsidR="00641B76">
        <w:t xml:space="preserve">uttryckliga </w:t>
      </w:r>
      <w:r>
        <w:t xml:space="preserve">hinder mot att socialnämnden överväger frågan om adoption. </w:t>
      </w:r>
      <w:r w:rsidR="00641B76">
        <w:t xml:space="preserve">Det finns heller ingen skyldighet att väcka frågan. En sådan skyldighet riskerar att inte tillräckligt ta hänsyn till </w:t>
      </w:r>
      <w:r w:rsidR="00C6609D">
        <w:t>omständig-</w:t>
      </w:r>
      <w:proofErr w:type="spellStart"/>
      <w:r w:rsidR="00641B76">
        <w:t>heterna</w:t>
      </w:r>
      <w:proofErr w:type="spellEnd"/>
      <w:r w:rsidR="00641B76">
        <w:t xml:space="preserve"> i det enskilda fallet.</w:t>
      </w:r>
      <w:r w:rsidR="00A200F4">
        <w:t xml:space="preserve"> Det är dessutom </w:t>
      </w:r>
      <w:r w:rsidR="00373D2E">
        <w:t>ingen målsättning i sig att antalet adoptioner ska öka. Det handlar i stället om att ge adekvat stöd</w:t>
      </w:r>
      <w:r w:rsidR="00867403">
        <w:t xml:space="preserve"> i socialtjänstens handläggning så att frågan om adoption</w:t>
      </w:r>
      <w:r w:rsidR="00FC0CFB">
        <w:t xml:space="preserve"> uppmärksammas och övervägs i de fall då detta bedöms vara det bästa för barnet</w:t>
      </w:r>
      <w:r w:rsidR="00E565EE">
        <w:t>,</w:t>
      </w:r>
      <w:r w:rsidR="003728CD">
        <w:t xml:space="preserve"> i syfte</w:t>
      </w:r>
      <w:r w:rsidR="0006441E">
        <w:t xml:space="preserve"> att skapa stabila och trygga uppväxtförhållanden</w:t>
      </w:r>
      <w:r w:rsidR="00FC0CFB">
        <w:t>.</w:t>
      </w:r>
      <w:r w:rsidR="00387FAA">
        <w:t xml:space="preserve"> </w:t>
      </w:r>
      <w:r w:rsidR="008A2517">
        <w:t>Utgångspunkten är att alla internationella adoptioner ska ske utifrån barnets behov och bästa.</w:t>
      </w:r>
      <w:r w:rsidR="0085222B">
        <w:t xml:space="preserve"> </w:t>
      </w:r>
      <w:r w:rsidR="00F80C73">
        <w:t xml:space="preserve">I takt med att </w:t>
      </w:r>
      <w:r w:rsidR="00952E46">
        <w:t xml:space="preserve">den ekonomiska och sociala </w:t>
      </w:r>
      <w:r w:rsidR="0085222B">
        <w:t>situationen</w:t>
      </w:r>
      <w:r w:rsidR="00F80C73">
        <w:t xml:space="preserve"> </w:t>
      </w:r>
      <w:r w:rsidR="00952E46">
        <w:t xml:space="preserve">har </w:t>
      </w:r>
      <w:r w:rsidR="00F80C73">
        <w:t>förbättra</w:t>
      </w:r>
      <w:r w:rsidR="00952E46">
        <w:t>t</w:t>
      </w:r>
      <w:r w:rsidR="00F80C73">
        <w:t xml:space="preserve">s </w:t>
      </w:r>
      <w:r w:rsidR="00952E46">
        <w:t xml:space="preserve">i de </w:t>
      </w:r>
      <w:r w:rsidR="00F80C73">
        <w:t>länder</w:t>
      </w:r>
      <w:r w:rsidR="00952E46">
        <w:t xml:space="preserve"> som förmedlar barn för adoption</w:t>
      </w:r>
      <w:r w:rsidR="00F80C73">
        <w:t xml:space="preserve"> </w:t>
      </w:r>
      <w:r w:rsidR="00952E46">
        <w:t xml:space="preserve">till Sverige har </w:t>
      </w:r>
      <w:r w:rsidR="000B726A">
        <w:t>följaktligen</w:t>
      </w:r>
      <w:r w:rsidR="00952E46">
        <w:t xml:space="preserve"> färre barn </w:t>
      </w:r>
      <w:r w:rsidR="000B726A">
        <w:t xml:space="preserve">i dessa länder </w:t>
      </w:r>
      <w:r w:rsidR="00952E46">
        <w:t xml:space="preserve">behov av att adopteras internationellt. </w:t>
      </w:r>
    </w:p>
    <w:p w14:paraId="177CF5C0" w14:textId="23845399" w:rsidR="008A2517" w:rsidRDefault="008A2517" w:rsidP="008A2517">
      <w:pPr>
        <w:pStyle w:val="RKnormal"/>
      </w:pPr>
    </w:p>
    <w:p w14:paraId="0E8FF4F2" w14:textId="77777777" w:rsidR="00E31154" w:rsidRDefault="00E31154">
      <w:pPr>
        <w:pStyle w:val="RKnormal"/>
      </w:pPr>
    </w:p>
    <w:p w14:paraId="0E8FF4F3" w14:textId="77777777" w:rsidR="00E31154" w:rsidRDefault="00E31154">
      <w:pPr>
        <w:pStyle w:val="RKnormal"/>
      </w:pPr>
      <w:r>
        <w:t>Stockholm den 16 december 2015</w:t>
      </w:r>
      <w:bookmarkStart w:id="0" w:name="_GoBack"/>
      <w:bookmarkEnd w:id="0"/>
    </w:p>
    <w:p w14:paraId="0E8FF4F4" w14:textId="77777777" w:rsidR="00E31154" w:rsidRDefault="00E31154">
      <w:pPr>
        <w:pStyle w:val="RKnormal"/>
      </w:pPr>
    </w:p>
    <w:p w14:paraId="0E8FF4F5" w14:textId="77777777" w:rsidR="00E31154" w:rsidRDefault="00E31154">
      <w:pPr>
        <w:pStyle w:val="RKnormal"/>
      </w:pPr>
    </w:p>
    <w:p w14:paraId="0E8FF4F6" w14:textId="77777777" w:rsidR="00E31154" w:rsidRDefault="00E31154">
      <w:pPr>
        <w:pStyle w:val="RKnormal"/>
      </w:pPr>
      <w:r>
        <w:t>Åsa Regnér</w:t>
      </w:r>
    </w:p>
    <w:sectPr w:rsidR="00E3115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FF4F9" w14:textId="77777777" w:rsidR="00E31154" w:rsidRDefault="00E31154">
      <w:r>
        <w:separator/>
      </w:r>
    </w:p>
  </w:endnote>
  <w:endnote w:type="continuationSeparator" w:id="0">
    <w:p w14:paraId="0E8FF4FA" w14:textId="77777777" w:rsidR="00E31154" w:rsidRDefault="00E3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FF4F7" w14:textId="77777777" w:rsidR="00E31154" w:rsidRDefault="00E31154">
      <w:r>
        <w:separator/>
      </w:r>
    </w:p>
  </w:footnote>
  <w:footnote w:type="continuationSeparator" w:id="0">
    <w:p w14:paraId="0E8FF4F8" w14:textId="77777777" w:rsidR="00E31154" w:rsidRDefault="00E31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FF4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F6F1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8FF4FF" w14:textId="77777777">
      <w:trPr>
        <w:cantSplit/>
      </w:trPr>
      <w:tc>
        <w:tcPr>
          <w:tcW w:w="3119" w:type="dxa"/>
        </w:tcPr>
        <w:p w14:paraId="0E8FF4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8FF4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8FF4FE" w14:textId="77777777" w:rsidR="00E80146" w:rsidRDefault="00E80146">
          <w:pPr>
            <w:pStyle w:val="Sidhuvud"/>
            <w:ind w:right="360"/>
          </w:pPr>
        </w:p>
      </w:tc>
    </w:tr>
  </w:tbl>
  <w:p w14:paraId="0E8FF50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FF5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484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8FF505" w14:textId="77777777">
      <w:trPr>
        <w:cantSplit/>
      </w:trPr>
      <w:tc>
        <w:tcPr>
          <w:tcW w:w="3119" w:type="dxa"/>
        </w:tcPr>
        <w:p w14:paraId="0E8FF5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8FF5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8FF504" w14:textId="77777777" w:rsidR="00E80146" w:rsidRDefault="00E80146">
          <w:pPr>
            <w:pStyle w:val="Sidhuvud"/>
            <w:ind w:right="360"/>
          </w:pPr>
        </w:p>
      </w:tc>
    </w:tr>
  </w:tbl>
  <w:p w14:paraId="0E8FF50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FF507" w14:textId="77777777" w:rsidR="00E31154" w:rsidRDefault="00B8257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8FF50C" wp14:editId="0E8FF5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FF5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8FF5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8FF5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8FF50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54"/>
    <w:rsid w:val="00007D23"/>
    <w:rsid w:val="00020E60"/>
    <w:rsid w:val="0006441E"/>
    <w:rsid w:val="000B726A"/>
    <w:rsid w:val="000E03B3"/>
    <w:rsid w:val="000F03A1"/>
    <w:rsid w:val="000F083A"/>
    <w:rsid w:val="00131296"/>
    <w:rsid w:val="00150384"/>
    <w:rsid w:val="00160901"/>
    <w:rsid w:val="00165A25"/>
    <w:rsid w:val="00171D58"/>
    <w:rsid w:val="001805B7"/>
    <w:rsid w:val="00180CD4"/>
    <w:rsid w:val="001E32C0"/>
    <w:rsid w:val="00232199"/>
    <w:rsid w:val="002A7425"/>
    <w:rsid w:val="002E2A48"/>
    <w:rsid w:val="002F4B27"/>
    <w:rsid w:val="00324C6E"/>
    <w:rsid w:val="00367B1C"/>
    <w:rsid w:val="003728CD"/>
    <w:rsid w:val="00373D2E"/>
    <w:rsid w:val="00387FAA"/>
    <w:rsid w:val="003C3D9C"/>
    <w:rsid w:val="00424570"/>
    <w:rsid w:val="004250F2"/>
    <w:rsid w:val="004541F4"/>
    <w:rsid w:val="00461E24"/>
    <w:rsid w:val="0046309A"/>
    <w:rsid w:val="004A328D"/>
    <w:rsid w:val="004B7821"/>
    <w:rsid w:val="004D2E2F"/>
    <w:rsid w:val="0058482E"/>
    <w:rsid w:val="0058762B"/>
    <w:rsid w:val="005B4922"/>
    <w:rsid w:val="005D7B77"/>
    <w:rsid w:val="005E5B00"/>
    <w:rsid w:val="005F2CBB"/>
    <w:rsid w:val="006053F9"/>
    <w:rsid w:val="00641B76"/>
    <w:rsid w:val="006E4E11"/>
    <w:rsid w:val="00702113"/>
    <w:rsid w:val="00706330"/>
    <w:rsid w:val="007242A3"/>
    <w:rsid w:val="00760FFD"/>
    <w:rsid w:val="007731A5"/>
    <w:rsid w:val="00786ED7"/>
    <w:rsid w:val="007A4952"/>
    <w:rsid w:val="007A6855"/>
    <w:rsid w:val="007B49BD"/>
    <w:rsid w:val="007E0EDC"/>
    <w:rsid w:val="0083655C"/>
    <w:rsid w:val="0085222B"/>
    <w:rsid w:val="00867403"/>
    <w:rsid w:val="008A2517"/>
    <w:rsid w:val="008D0CEA"/>
    <w:rsid w:val="008E1EC2"/>
    <w:rsid w:val="008F25D2"/>
    <w:rsid w:val="0092027A"/>
    <w:rsid w:val="00952E46"/>
    <w:rsid w:val="00955E31"/>
    <w:rsid w:val="00992E72"/>
    <w:rsid w:val="00996653"/>
    <w:rsid w:val="009C2557"/>
    <w:rsid w:val="00A200F4"/>
    <w:rsid w:val="00A27279"/>
    <w:rsid w:val="00A63DEA"/>
    <w:rsid w:val="00A67854"/>
    <w:rsid w:val="00A84985"/>
    <w:rsid w:val="00AD4843"/>
    <w:rsid w:val="00AE6A34"/>
    <w:rsid w:val="00AF26D1"/>
    <w:rsid w:val="00AF7194"/>
    <w:rsid w:val="00B30DFB"/>
    <w:rsid w:val="00B655AE"/>
    <w:rsid w:val="00B674B1"/>
    <w:rsid w:val="00B714DF"/>
    <w:rsid w:val="00B80FD5"/>
    <w:rsid w:val="00B82577"/>
    <w:rsid w:val="00BB3D8A"/>
    <w:rsid w:val="00BC6AAF"/>
    <w:rsid w:val="00BD7152"/>
    <w:rsid w:val="00BE04A3"/>
    <w:rsid w:val="00BF696E"/>
    <w:rsid w:val="00C202B0"/>
    <w:rsid w:val="00C5506E"/>
    <w:rsid w:val="00C6609D"/>
    <w:rsid w:val="00C9384B"/>
    <w:rsid w:val="00CF6F14"/>
    <w:rsid w:val="00D133D7"/>
    <w:rsid w:val="00D270A4"/>
    <w:rsid w:val="00DA5E3D"/>
    <w:rsid w:val="00E31154"/>
    <w:rsid w:val="00E4039C"/>
    <w:rsid w:val="00E565EE"/>
    <w:rsid w:val="00E70C19"/>
    <w:rsid w:val="00E80146"/>
    <w:rsid w:val="00E904D0"/>
    <w:rsid w:val="00EC25F9"/>
    <w:rsid w:val="00ED4B78"/>
    <w:rsid w:val="00ED583F"/>
    <w:rsid w:val="00F32031"/>
    <w:rsid w:val="00F62F29"/>
    <w:rsid w:val="00F654FF"/>
    <w:rsid w:val="00F80C73"/>
    <w:rsid w:val="00F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FF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0F03A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A5E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5E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0F03A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A5E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5E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a9d04286-4d2f-4b7a-8055-1af64cd641a6</RD_Svarsid>
  </documentManagement>
</p:properties>
</file>

<file path=customXml/itemProps1.xml><?xml version="1.0" encoding="utf-8"?>
<ds:datastoreItem xmlns:ds="http://schemas.openxmlformats.org/officeDocument/2006/customXml" ds:itemID="{57C28C73-4ED5-4911-A14B-641DABB717B5}"/>
</file>

<file path=customXml/itemProps2.xml><?xml version="1.0" encoding="utf-8"?>
<ds:datastoreItem xmlns:ds="http://schemas.openxmlformats.org/officeDocument/2006/customXml" ds:itemID="{04A50ABB-9E00-4B9C-A77B-BD391C78542B}"/>
</file>

<file path=customXml/itemProps3.xml><?xml version="1.0" encoding="utf-8"?>
<ds:datastoreItem xmlns:ds="http://schemas.openxmlformats.org/officeDocument/2006/customXml" ds:itemID="{B4717BA4-F641-499B-AADB-0D5463F7A3DB}"/>
</file>

<file path=customXml/itemProps4.xml><?xml version="1.0" encoding="utf-8"?>
<ds:datastoreItem xmlns:ds="http://schemas.openxmlformats.org/officeDocument/2006/customXml" ds:itemID="{D30B5739-6728-4B26-9AF1-D216AA0A3BB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4A50ABB-9E00-4B9C-A77B-BD391C78542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BF9462-FC64-41D3-BD90-8579C10A9B2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F0E9939-5C61-4CCF-BF29-76A8FD801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Löfvenholm</dc:creator>
  <cp:lastModifiedBy>Henrik Ingrids</cp:lastModifiedBy>
  <cp:revision>2</cp:revision>
  <cp:lastPrinted>2015-12-15T09:50:00Z</cp:lastPrinted>
  <dcterms:created xsi:type="dcterms:W3CDTF">2015-12-15T09:52:00Z</dcterms:created>
  <dcterms:modified xsi:type="dcterms:W3CDTF">2015-12-15T09:52:00Z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7a5248e0-806b-400a-be48-c4fb9cb5d7f2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