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96508193EB144BD8928CE70B1E44C372"/>
        </w:placeholder>
        <w15:appearance w15:val="hidden"/>
        <w:text/>
      </w:sdtPr>
      <w:sdtEndPr/>
      <w:sdtContent>
        <w:p w:rsidRPr="009B062B" w:rsidR="00AF30DD" w:rsidP="009B062B" w:rsidRDefault="00AF30DD" w14:paraId="2747465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c0cfacf-ab0b-4b5d-9abb-aa11f8a89eb1"/>
        <w:id w:val="557208828"/>
        <w:lock w:val="sdtLocked"/>
      </w:sdtPr>
      <w:sdtEndPr/>
      <w:sdtContent>
        <w:p w:rsidR="00F57C04" w:rsidRDefault="00E23684" w14:paraId="7DA80B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meritpoäng i samiska, meänkieli, finska, jiddisch och romani chib och tillkännager detta för regeringen.</w:t>
          </w:r>
        </w:p>
      </w:sdtContent>
    </w:sdt>
    <w:p w:rsidRPr="0010623F" w:rsidR="0036442F" w:rsidP="0010623F" w:rsidRDefault="0036442F" w14:paraId="58138D97" w14:textId="77777777">
      <w:pPr>
        <w:pStyle w:val="Frslagstext"/>
        <w:numPr>
          <w:ilvl w:val="0"/>
          <w:numId w:val="0"/>
        </w:numPr>
      </w:pPr>
    </w:p>
    <w:p w:rsidRPr="009B062B" w:rsidR="00AF30DD" w:rsidP="009B062B" w:rsidRDefault="000156D9" w14:paraId="202B465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B655F" w:rsidP="006B655F" w:rsidRDefault="006B655F" w14:paraId="37362C22" w14:textId="5AA9BABC">
      <w:pPr>
        <w:pStyle w:val="Normalutanindragellerluft"/>
      </w:pPr>
      <w:r>
        <w:t>Sedan 2015 har regeringen givit meritpoäng för elever som valt att läsa fler kurser i matematik, engelska, moderna språk samt teckenspråk (för de som inte kan språket). Denna förändring gjordes för att uppmuntra eleverna att välja dessa kurser och öka deras kunskaper i dessa viktiga ämnen. Idag är det få elever som får möjlighet att läsa samiska och de övriga nationella minoritetsspråken som moderna språk i gymnasiet. Dessa elever får idag ingen uppmuntran att läsa dessa språk som staten har</w:t>
      </w:r>
      <w:r w:rsidR="00834598">
        <w:t xml:space="preserve"> förbundit sig genom Europa</w:t>
      </w:r>
      <w:r>
        <w:t>konventionen, att bevara, utveckla och främja i landet. Det är oerhört viktigt att regeringen också inför meritpoäng i modersmålsundervisningen för samiska och de övriga nationella minoritetsspråken för att stärka dessa språks ställning i landet.</w:t>
      </w:r>
    </w:p>
    <w:p w:rsidR="0010623F" w:rsidP="0010623F" w:rsidRDefault="00834598" w14:paraId="4C8C3ADE" w14:textId="52E84E98">
      <w:r>
        <w:t>Lärarna är behöriga</w:t>
      </w:r>
      <w:r w:rsidR="006B655F">
        <w:t xml:space="preserve"> att undervisa i modersmålet idag men det är andra krav om man är lärare i moderna språk och det är svårt att komplettera till lärare i moderna språk inom ramen för svenskt universitet och högskola trots att det finns modersmålslärare som är intresserade av att göra så. Samtliga bör ha gymnasielärarutbildning.</w:t>
      </w:r>
    </w:p>
    <w:p w:rsidR="006B655F" w:rsidP="0010623F" w:rsidRDefault="006B655F" w14:paraId="42AFABD5" w14:textId="0DB6828E">
      <w:r>
        <w:lastRenderedPageBreak/>
        <w:t>Staten ska ha ansvar för att d</w:t>
      </w:r>
      <w:r w:rsidR="00834598">
        <w:t>et finns personal som är kunnig</w:t>
      </w:r>
      <w:r>
        <w:t xml:space="preserve"> i samiska och de övriga nationella minoritetsspråken även i framtiden och därför behöver staten visa på vikten av att välja dessa språk även i gymnasieskolan. Det ska inte åligga samer och övriga nationella minoriteter att ta ansvar för att det finns kompetenta personer som kan ta arbeten i kommun, landsting och stat idag och i framtiden.</w:t>
      </w:r>
    </w:p>
    <w:p w:rsidR="006D01C3" w:rsidP="006B655F" w:rsidRDefault="006B655F" w14:paraId="685FDDD9" w14:textId="786E4C3F">
      <w:r>
        <w:t>Reg</w:t>
      </w:r>
      <w:r w:rsidR="00834598">
        <w:t>eringen behöver därför se över h</w:t>
      </w:r>
      <w:r>
        <w:t>ögskoleförordningens 7 kap 18</w:t>
      </w:r>
      <w:r w:rsidR="00834598">
        <w:t xml:space="preserve"> </w:t>
      </w:r>
      <w:bookmarkStart w:name="_GoBack" w:id="1"/>
      <w:bookmarkEnd w:id="1"/>
      <w:r>
        <w:t>§ för att införa meritpoäng i samiska, meänkieli, finska, jiddisch och romani chib.</w:t>
      </w:r>
    </w:p>
    <w:p w:rsidRPr="00093F48" w:rsidR="00093F48" w:rsidP="00093F48" w:rsidRDefault="00093F48" w14:paraId="40CEB502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89B0F8AB1B4A2192DBA6D9F5BD4E1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05D54" w:rsidRDefault="00834598" w14:paraId="35D725F4" w14:textId="2D4A948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Lohman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</w:tr>
    </w:tbl>
    <w:p w:rsidR="00D11240" w:rsidRDefault="00D11240" w14:paraId="3153C383" w14:textId="77777777"/>
    <w:sectPr w:rsidR="00D112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A5A6D" w14:textId="77777777" w:rsidR="00F47DBB" w:rsidRDefault="00F47DBB" w:rsidP="000C1CAD">
      <w:pPr>
        <w:spacing w:line="240" w:lineRule="auto"/>
      </w:pPr>
      <w:r>
        <w:separator/>
      </w:r>
    </w:p>
  </w:endnote>
  <w:endnote w:type="continuationSeparator" w:id="0">
    <w:p w14:paraId="0F920A93" w14:textId="77777777" w:rsidR="00F47DBB" w:rsidRDefault="00F47DB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E4E6D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EF8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3459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0B8FC" w14:textId="77777777" w:rsidR="00F47DBB" w:rsidRDefault="00F47DBB" w:rsidP="000C1CAD">
      <w:pPr>
        <w:spacing w:line="240" w:lineRule="auto"/>
      </w:pPr>
      <w:r>
        <w:separator/>
      </w:r>
    </w:p>
  </w:footnote>
  <w:footnote w:type="continuationSeparator" w:id="0">
    <w:p w14:paraId="25E269E0" w14:textId="77777777" w:rsidR="00F47DBB" w:rsidRDefault="00F47DB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227C297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41FB56" wp14:anchorId="637D26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834598" w14:paraId="255404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7D33D0CADC4AA28AA0EA6D6DA3AF22"/>
                              </w:placeholder>
                              <w:text/>
                            </w:sdtPr>
                            <w:sdtEndPr/>
                            <w:sdtContent>
                              <w:r w:rsidR="006B65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CDAF65E1D5C4336BD31D205EDDB7BEF"/>
                              </w:placeholder>
                              <w:text/>
                            </w:sdtPr>
                            <w:sdtEndPr/>
                            <w:sdtContent>
                              <w:r w:rsidR="006B655F">
                                <w:t>1366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7D26A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34598" w14:paraId="255404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7D33D0CADC4AA28AA0EA6D6DA3AF22"/>
                        </w:placeholder>
                        <w:text/>
                      </w:sdtPr>
                      <w:sdtEndPr/>
                      <w:sdtContent>
                        <w:r w:rsidR="006B65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CDAF65E1D5C4336BD31D205EDDB7BEF"/>
                        </w:placeholder>
                        <w:text/>
                      </w:sdtPr>
                      <w:sdtEndPr/>
                      <w:sdtContent>
                        <w:r w:rsidR="006B655F">
                          <w:t>1366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050BD6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34598" w14:paraId="7B78672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B655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B655F">
          <w:t>1366</w:t>
        </w:r>
      </w:sdtContent>
    </w:sdt>
  </w:p>
  <w:p w:rsidR="007A5507" w:rsidP="00776B74" w:rsidRDefault="007A5507" w14:paraId="551A54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834598" w14:paraId="26AA100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B655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655F">
          <w:t>1366</w:t>
        </w:r>
      </w:sdtContent>
    </w:sdt>
  </w:p>
  <w:p w:rsidR="007A5507" w:rsidP="00A314CF" w:rsidRDefault="00834598" w14:paraId="77A696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834598" w14:paraId="6BF2C0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834598" w14:paraId="5ADC8D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:97</w:t>
        </w:r>
      </w:sdtContent>
    </w:sdt>
  </w:p>
  <w:p w:rsidR="007A5507" w:rsidP="00E03A3D" w:rsidRDefault="00834598" w14:paraId="5A37385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Lohman och Ann-Britt Åsebol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E527D" w14:paraId="13798540" w14:textId="1BB7D950">
        <w:pPr>
          <w:pStyle w:val="FSHRub2"/>
        </w:pPr>
        <w:r>
          <w:t>Meritpoäng i u</w:t>
        </w:r>
        <w:r w:rsidR="00E23684">
          <w:t>rfolksspråken och de nationella minoritetsspråken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F9B6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B655F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1A6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23F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442F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655F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5D54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4598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5EAB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1E3D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1240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3684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3712"/>
    <w:rsid w:val="00EE527D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3B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47DBB"/>
    <w:rsid w:val="00F506CD"/>
    <w:rsid w:val="00F55F38"/>
    <w:rsid w:val="00F55FA4"/>
    <w:rsid w:val="00F57C0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25E9C4"/>
  <w15:chartTrackingRefBased/>
  <w15:docId w15:val="{D04FED46-E756-49D6-B245-F55BFB12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508193EB144BD8928CE70B1E44C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D1C2B4-76E9-41FC-BE4C-7108271F5B2D}"/>
      </w:docPartPr>
      <w:docPartBody>
        <w:p w:rsidR="00F20E06" w:rsidRDefault="007B7D88">
          <w:pPr>
            <w:pStyle w:val="96508193EB144BD8928CE70B1E44C37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289B0F8AB1B4A2192DBA6D9F5BD4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57D97-5756-4A7E-B3D0-5FBE9CAAAE0B}"/>
      </w:docPartPr>
      <w:docPartBody>
        <w:p w:rsidR="00F20E06" w:rsidRDefault="007B7D88">
          <w:pPr>
            <w:pStyle w:val="6289B0F8AB1B4A2192DBA6D9F5BD4E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07D33D0CADC4AA28AA0EA6D6DA3A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5CA78-D250-4D14-81F6-4E74436EC411}"/>
      </w:docPartPr>
      <w:docPartBody>
        <w:p w:rsidR="00F20E06" w:rsidRDefault="007B7D88">
          <w:pPr>
            <w:pStyle w:val="B07D33D0CADC4AA28AA0EA6D6DA3AF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DAF65E1D5C4336BD31D205EDDB7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08D39-E8D8-4DE1-9DC3-31A85B80F4B5}"/>
      </w:docPartPr>
      <w:docPartBody>
        <w:p w:rsidR="00F20E06" w:rsidRDefault="007B7D88">
          <w:pPr>
            <w:pStyle w:val="9CDAF65E1D5C4336BD31D205EDDB7BE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88"/>
    <w:rsid w:val="002B77E8"/>
    <w:rsid w:val="007B7D88"/>
    <w:rsid w:val="00F2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77E8"/>
    <w:rPr>
      <w:color w:val="F4B083" w:themeColor="accent2" w:themeTint="99"/>
    </w:rPr>
  </w:style>
  <w:style w:type="paragraph" w:customStyle="1" w:styleId="96508193EB144BD8928CE70B1E44C372">
    <w:name w:val="96508193EB144BD8928CE70B1E44C372"/>
  </w:style>
  <w:style w:type="paragraph" w:customStyle="1" w:styleId="D2CE9BF5DFF341B39D6553FAFB75BD48">
    <w:name w:val="D2CE9BF5DFF341B39D6553FAFB75BD48"/>
  </w:style>
  <w:style w:type="paragraph" w:customStyle="1" w:styleId="60A333F93D1147318C202A38572589F8">
    <w:name w:val="60A333F93D1147318C202A38572589F8"/>
  </w:style>
  <w:style w:type="paragraph" w:customStyle="1" w:styleId="6289B0F8AB1B4A2192DBA6D9F5BD4E13">
    <w:name w:val="6289B0F8AB1B4A2192DBA6D9F5BD4E13"/>
  </w:style>
  <w:style w:type="paragraph" w:customStyle="1" w:styleId="B07D33D0CADC4AA28AA0EA6D6DA3AF22">
    <w:name w:val="B07D33D0CADC4AA28AA0EA6D6DA3AF22"/>
  </w:style>
  <w:style w:type="paragraph" w:customStyle="1" w:styleId="9CDAF65E1D5C4336BD31D205EDDB7BEF">
    <w:name w:val="9CDAF65E1D5C4336BD31D205EDDB7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6499F-A082-4ABD-835F-DCDD9C5C6B28}"/>
</file>

<file path=customXml/itemProps2.xml><?xml version="1.0" encoding="utf-8"?>
<ds:datastoreItem xmlns:ds="http://schemas.openxmlformats.org/officeDocument/2006/customXml" ds:itemID="{A0C2F0BF-BE0B-48AE-833B-525F2082C4C6}"/>
</file>

<file path=customXml/itemProps3.xml><?xml version="1.0" encoding="utf-8"?>
<ds:datastoreItem xmlns:ds="http://schemas.openxmlformats.org/officeDocument/2006/customXml" ds:itemID="{15663C51-79A0-44A5-9E5C-F338C2796B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1614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201617M1366 Öka värdet på urfolks  och nationella minoritetsspråken</vt:lpstr>
      <vt:lpstr>
      </vt:lpstr>
    </vt:vector>
  </TitlesOfParts>
  <Company>Sveriges riksdag</Company>
  <LinksUpToDate>false</LinksUpToDate>
  <CharactersWithSpaces>1902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