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1F1E" w:rsidRDefault="00D4135B" w14:paraId="63A46198" w14:textId="77777777">
      <w:pPr>
        <w:pStyle w:val="RubrikFrslagTIllRiksdagsbeslut"/>
      </w:pPr>
      <w:sdt>
        <w:sdtPr>
          <w:alias w:val="CC_Boilerplate_4"/>
          <w:tag w:val="CC_Boilerplate_4"/>
          <w:id w:val="-1644581176"/>
          <w:lock w:val="sdtContentLocked"/>
          <w:placeholder>
            <w:docPart w:val="D21B08B655234ACCB4C4E42B71B780D1"/>
          </w:placeholder>
          <w:text/>
        </w:sdtPr>
        <w:sdtEndPr/>
        <w:sdtContent>
          <w:r w:rsidRPr="009B062B" w:rsidR="00AF30DD">
            <w:t>Förslag till riksdagsbeslut</w:t>
          </w:r>
        </w:sdtContent>
      </w:sdt>
      <w:bookmarkEnd w:id="0"/>
      <w:bookmarkEnd w:id="1"/>
    </w:p>
    <w:sdt>
      <w:sdtPr>
        <w:alias w:val="Yrkande 1"/>
        <w:tag w:val="cb251af1-586f-43a2-9111-4b860883dcdb"/>
        <w:id w:val="1625344377"/>
        <w:lock w:val="sdtLocked"/>
      </w:sdtPr>
      <w:sdtEndPr/>
      <w:sdtContent>
        <w:p w:rsidR="00EC30BE" w:rsidRDefault="0017492B" w14:paraId="1BB46685" w14:textId="77777777">
          <w:pPr>
            <w:pStyle w:val="Frslagstext"/>
          </w:pPr>
          <w:r>
            <w:t>Riksdagen ställer sig bakom det som anförs i motionen om omhändertagande av vapen och tillkännager detta för regeringen.</w:t>
          </w:r>
        </w:p>
      </w:sdtContent>
    </w:sdt>
    <w:sdt>
      <w:sdtPr>
        <w:alias w:val="Yrkande 2"/>
        <w:tag w:val="ca07c8d8-598e-4409-9879-c9aa05110763"/>
        <w:id w:val="-1720811793"/>
        <w:lock w:val="sdtLocked"/>
      </w:sdtPr>
      <w:sdtEndPr/>
      <w:sdtContent>
        <w:p w:rsidR="00EC30BE" w:rsidRDefault="0017492B" w14:paraId="4B77C46F" w14:textId="77777777">
          <w:pPr>
            <w:pStyle w:val="Frslagstext"/>
          </w:pPr>
          <w:r>
            <w:t>Riksdagen ställer sig bakom det som anförs i motionen om ändamål på vapenlicens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68D41AE95E43B681F840C095059C70"/>
        </w:placeholder>
        <w:text/>
      </w:sdtPr>
      <w:sdtEndPr/>
      <w:sdtContent>
        <w:p w:rsidRPr="004F7DC3" w:rsidR="006D79C9" w:rsidP="004F7DC3" w:rsidRDefault="004F7DC3" w14:paraId="3A065AEE" w14:textId="7FAD61AB">
          <w:pPr>
            <w:pStyle w:val="Rubrik1"/>
          </w:pPr>
          <w:r w:rsidRPr="004F7DC3">
            <w:t>Omhändertagande av vapen</w:t>
          </w:r>
        </w:p>
      </w:sdtContent>
    </w:sdt>
    <w:bookmarkEnd w:displacedByCustomXml="prev" w:id="3"/>
    <w:bookmarkEnd w:displacedByCustomXml="prev" w:id="4"/>
    <w:p w:rsidR="004F7DC3" w:rsidP="004F7DC3" w:rsidRDefault="00616491" w14:paraId="46FEEE27" w14:textId="77777777">
      <w:pPr>
        <w:pStyle w:val="Normalutanindragellerluft"/>
      </w:pPr>
      <w:r>
        <w:t xml:space="preserve">Vid misstanke om grövre brott, exempelvis hot, misshandel, rattonykterhet eller </w:t>
      </w:r>
      <w:r w:rsidR="005C7F31">
        <w:t xml:space="preserve">narkotikabrott </w:t>
      </w:r>
      <w:r w:rsidR="00852A13">
        <w:t xml:space="preserve">får den </w:t>
      </w:r>
      <w:r w:rsidR="005C7F31">
        <w:t xml:space="preserve">misstänkte samtliga sina vapen omhändertagna av polisen, utan rättegång. Om det sedan skulle visa sig att misstanken var felaktig kan det ändå ta </w:t>
      </w:r>
      <w:r w:rsidR="00B572E8">
        <w:t>orimligt</w:t>
      </w:r>
      <w:r w:rsidR="005C7F31">
        <w:t xml:space="preserve"> lång tid att få tillbaka vapnen</w:t>
      </w:r>
      <w:r w:rsidR="00B572E8">
        <w:t xml:space="preserve">, ibland flera år. </w:t>
      </w:r>
      <w:r w:rsidR="006F1D8F">
        <w:t>Något s</w:t>
      </w:r>
      <w:r w:rsidR="00B572E8">
        <w:t>kadestånd för detta straff utan rättegång betalas aldrig ut till den oskyldigt drabbade.</w:t>
      </w:r>
    </w:p>
    <w:p w:rsidR="00B572E8" w:rsidP="004F7DC3" w:rsidRDefault="005C7F31" w14:paraId="6DB637B7" w14:textId="059BD9CB">
      <w:r>
        <w:t xml:space="preserve">Detta har vid flera tillfällen missbrukats genom osanna anklagelser om hot eller våld varvid den anklagade får samtliga sina vapenlicenser indragna </w:t>
      </w:r>
      <w:r w:rsidR="00B572E8">
        <w:t>under rättsprocessen och en tid till därutöver.</w:t>
      </w:r>
      <w:r w:rsidR="00852A13">
        <w:t xml:space="preserve"> Detta skapar en rättsosäkerhet som inte är värdig en rättsstat.</w:t>
      </w:r>
    </w:p>
    <w:p w:rsidR="004F7DC3" w:rsidP="004F7DC3" w:rsidRDefault="00B572E8" w14:paraId="3D8FE17C" w14:textId="6C032387">
      <w:r>
        <w:t>Skälen att omhänderta någons vapen</w:t>
      </w:r>
      <w:r w:rsidR="00852A13">
        <w:t xml:space="preserve"> och formerna däromkring,</w:t>
      </w:r>
      <w:r>
        <w:t xml:space="preserve"> behöver </w:t>
      </w:r>
      <w:r w:rsidR="006F1D8F">
        <w:t>förtydligas i vapenlagen. S</w:t>
      </w:r>
      <w:r>
        <w:t>kälig ersättning för sveda och värk ska utgå vid felaktigt omhänder</w:t>
      </w:r>
      <w:r w:rsidR="004F7DC3">
        <w:softHyphen/>
      </w:r>
      <w:r>
        <w:t>tagande, dvs om den misstänkte visar sig vara oskyldig.</w:t>
      </w:r>
      <w:r w:rsidR="006F1D8F">
        <w:t xml:space="preserve"> Därtill bör det anges i vapen</w:t>
      </w:r>
      <w:r w:rsidR="004F7DC3">
        <w:softHyphen/>
      </w:r>
      <w:r w:rsidR="006F1D8F">
        <w:t>lagen att vapen som omhändertagits av polisen ska återlämnas skyndsamt om skälen för omhändertagandet inte längre är aktuella, samt hur länge vapen får omhändertas utan rättegång.</w:t>
      </w:r>
    </w:p>
    <w:p w:rsidRPr="004F7DC3" w:rsidR="00852A13" w:rsidP="004F7DC3" w:rsidRDefault="00852A13" w14:paraId="73779546" w14:textId="3D032ADB">
      <w:pPr>
        <w:pStyle w:val="Rubrik1"/>
      </w:pPr>
      <w:r w:rsidRPr="004F7DC3">
        <w:t>Ändamål på vapenlicens</w:t>
      </w:r>
    </w:p>
    <w:p w:rsidR="004F7DC3" w:rsidP="004F7DC3" w:rsidRDefault="00B572E8" w14:paraId="0D787B59" w14:textId="4F76E43C">
      <w:pPr>
        <w:pStyle w:val="Normalutanindragellerluft"/>
      </w:pPr>
      <w:r>
        <w:lastRenderedPageBreak/>
        <w:t>Idag beviljas vapenlicens av flera skäl varav de vanligaste är jakt och målskytte. Om man har licens för ändamålet jakt får vapnet även användas för målskytte, vilket är logiskt då en jägare måste öva sitt skytte för att upprätthålla kom</w:t>
      </w:r>
      <w:r w:rsidR="008E1CDC">
        <w:t>p</w:t>
      </w:r>
      <w:r>
        <w:t xml:space="preserve">etens. Har man däremot </w:t>
      </w:r>
      <w:r w:rsidR="008E1CDC">
        <w:t>vapen</w:t>
      </w:r>
      <w:r>
        <w:t xml:space="preserve">licens </w:t>
      </w:r>
      <w:r w:rsidR="008E1CDC">
        <w:t xml:space="preserve">på ett gevär </w:t>
      </w:r>
      <w:r>
        <w:t xml:space="preserve">för målskytte får detta inte användas för jakt, detta gäller även om målskytten har jägarexamen och </w:t>
      </w:r>
      <w:r w:rsidR="008E1CDC">
        <w:t xml:space="preserve">vapenlicens för andra </w:t>
      </w:r>
      <w:r>
        <w:t xml:space="preserve">vapen </w:t>
      </w:r>
      <w:r w:rsidR="008E1CDC">
        <w:t>för jakt</w:t>
      </w:r>
      <w:r>
        <w:t xml:space="preserve">. Det är ologiskt </w:t>
      </w:r>
      <w:r w:rsidR="008E1CDC">
        <w:t>att m</w:t>
      </w:r>
      <w:r>
        <w:t xml:space="preserve">an </w:t>
      </w:r>
      <w:r w:rsidR="008E1CDC">
        <w:t>får jaga med ett gevär som man har vapenlicens för jakt på, men inte ett exakt identiskt vapen som man har vapenlicens för målskytte på. Om en vapen</w:t>
      </w:r>
      <w:r w:rsidR="004F7DC3">
        <w:softHyphen/>
      </w:r>
      <w:r w:rsidR="008E1CDC">
        <w:t xml:space="preserve">ägare </w:t>
      </w:r>
      <w:r w:rsidR="00852A13">
        <w:t xml:space="preserve">har avlagt jägarexamen </w:t>
      </w:r>
      <w:r w:rsidR="008E1CDC">
        <w:t xml:space="preserve">bör gevär med vapenlicens för målskytte </w:t>
      </w:r>
      <w:r w:rsidR="00852A13">
        <w:t xml:space="preserve">även </w:t>
      </w:r>
      <w:r w:rsidR="008E1CDC">
        <w:t xml:space="preserve">få användas för </w:t>
      </w:r>
      <w:r w:rsidR="00852A13">
        <w:t>jakt</w:t>
      </w:r>
      <w:r w:rsidR="008E1CDC">
        <w:t xml:space="preserve"> så länge naturvårdsverket anser att gevären är lämpliga för detta ändamål</w:t>
      </w:r>
      <w:r w:rsidR="003662CD">
        <w:t xml:space="preserve"> och vapnet uppfyller de lagkrav som gäller för jaktvapen</w:t>
      </w:r>
      <w:r w:rsidR="008E1CDC">
        <w:t>.</w:t>
      </w:r>
    </w:p>
    <w:sdt>
      <w:sdtPr>
        <w:rPr>
          <w:i/>
          <w:noProof/>
        </w:rPr>
        <w:alias w:val="CC_Underskrifter"/>
        <w:tag w:val="CC_Underskrifter"/>
        <w:id w:val="583496634"/>
        <w:lock w:val="sdtContentLocked"/>
        <w:placeholder>
          <w:docPart w:val="7FFD4925D7BD416AA522556AB5EF7A70"/>
        </w:placeholder>
      </w:sdtPr>
      <w:sdtEndPr>
        <w:rPr>
          <w:i w:val="0"/>
          <w:noProof w:val="0"/>
        </w:rPr>
      </w:sdtEndPr>
      <w:sdtContent>
        <w:p w:rsidR="00761F1E" w:rsidP="00761F1E" w:rsidRDefault="00761F1E" w14:paraId="3FA5B08B" w14:textId="53CA284A"/>
        <w:p w:rsidRPr="008E0FE2" w:rsidR="00761F1E" w:rsidP="00761F1E" w:rsidRDefault="00D4135B" w14:paraId="16043711" w14:textId="20969455"/>
      </w:sdtContent>
    </w:sdt>
    <w:tbl>
      <w:tblPr>
        <w:tblW w:w="5000" w:type="pct"/>
        <w:tblLook w:val="04A0" w:firstRow="1" w:lastRow="0" w:firstColumn="1" w:lastColumn="0" w:noHBand="0" w:noVBand="1"/>
        <w:tblCaption w:val="underskrifter"/>
      </w:tblPr>
      <w:tblGrid>
        <w:gridCol w:w="4252"/>
        <w:gridCol w:w="4252"/>
      </w:tblGrid>
      <w:tr w:rsidR="00EC30BE" w14:paraId="407F489D" w14:textId="77777777">
        <w:trPr>
          <w:cantSplit/>
        </w:trPr>
        <w:tc>
          <w:tcPr>
            <w:tcW w:w="50" w:type="pct"/>
            <w:vAlign w:val="bottom"/>
          </w:tcPr>
          <w:p w:rsidR="00EC30BE" w:rsidRDefault="0017492B" w14:paraId="74218ADE" w14:textId="77777777">
            <w:pPr>
              <w:pStyle w:val="Underskrifter"/>
              <w:spacing w:after="0"/>
            </w:pPr>
            <w:r>
              <w:t>Per Söderlund (SD)</w:t>
            </w:r>
          </w:p>
        </w:tc>
        <w:tc>
          <w:tcPr>
            <w:tcW w:w="50" w:type="pct"/>
            <w:vAlign w:val="bottom"/>
          </w:tcPr>
          <w:p w:rsidR="00EC30BE" w:rsidRDefault="00EC30BE" w14:paraId="45D96833" w14:textId="77777777">
            <w:pPr>
              <w:pStyle w:val="Underskrifter"/>
              <w:spacing w:after="0"/>
            </w:pPr>
          </w:p>
        </w:tc>
      </w:tr>
    </w:tbl>
    <w:p w:rsidRPr="008E0FE2" w:rsidR="004801AC" w:rsidP="00740C25" w:rsidRDefault="004801AC" w14:paraId="44C3867F" w14:textId="3AC153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A3E5" w14:textId="77777777" w:rsidR="00DA6E2E" w:rsidRDefault="00DA6E2E" w:rsidP="000C1CAD">
      <w:pPr>
        <w:spacing w:line="240" w:lineRule="auto"/>
      </w:pPr>
      <w:r>
        <w:separator/>
      </w:r>
    </w:p>
  </w:endnote>
  <w:endnote w:type="continuationSeparator" w:id="0">
    <w:p w14:paraId="6A89A0B4" w14:textId="77777777" w:rsidR="00DA6E2E" w:rsidRDefault="00DA6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21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C3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D3C9" w14:textId="3B9CF9F0" w:rsidR="00262EA3" w:rsidRPr="00761F1E" w:rsidRDefault="00262EA3" w:rsidP="00761F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46E1" w14:textId="77777777" w:rsidR="00DA6E2E" w:rsidRDefault="00DA6E2E" w:rsidP="000C1CAD">
      <w:pPr>
        <w:spacing w:line="240" w:lineRule="auto"/>
      </w:pPr>
      <w:r>
        <w:separator/>
      </w:r>
    </w:p>
  </w:footnote>
  <w:footnote w:type="continuationSeparator" w:id="0">
    <w:p w14:paraId="2BB4C9A4" w14:textId="77777777" w:rsidR="00DA6E2E" w:rsidRDefault="00DA6E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A4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230D3F" wp14:editId="02BFFC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EE015D" w14:textId="3C4AE3BF" w:rsidR="00262EA3" w:rsidRDefault="00D4135B" w:rsidP="008103B5">
                          <w:pPr>
                            <w:jc w:val="right"/>
                          </w:pPr>
                          <w:sdt>
                            <w:sdtPr>
                              <w:alias w:val="CC_Noformat_Partikod"/>
                              <w:tag w:val="CC_Noformat_Partikod"/>
                              <w:id w:val="-53464382"/>
                              <w:text/>
                            </w:sdtPr>
                            <w:sdtEndPr/>
                            <w:sdtContent>
                              <w:r w:rsidR="00DA6E2E">
                                <w:t>SD</w:t>
                              </w:r>
                            </w:sdtContent>
                          </w:sdt>
                          <w:sdt>
                            <w:sdtPr>
                              <w:alias w:val="CC_Noformat_Partinummer"/>
                              <w:tag w:val="CC_Noformat_Partinummer"/>
                              <w:id w:val="-1709555926"/>
                              <w:placeholder>
                                <w:docPart w:val="8986657568964BE1B9AB9F3B772009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30D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EE015D" w14:textId="3C4AE3BF" w:rsidR="00262EA3" w:rsidRDefault="00D4135B" w:rsidP="008103B5">
                    <w:pPr>
                      <w:jc w:val="right"/>
                    </w:pPr>
                    <w:sdt>
                      <w:sdtPr>
                        <w:alias w:val="CC_Noformat_Partikod"/>
                        <w:tag w:val="CC_Noformat_Partikod"/>
                        <w:id w:val="-53464382"/>
                        <w:text/>
                      </w:sdtPr>
                      <w:sdtEndPr/>
                      <w:sdtContent>
                        <w:r w:rsidR="00DA6E2E">
                          <w:t>SD</w:t>
                        </w:r>
                      </w:sdtContent>
                    </w:sdt>
                    <w:sdt>
                      <w:sdtPr>
                        <w:alias w:val="CC_Noformat_Partinummer"/>
                        <w:tag w:val="CC_Noformat_Partinummer"/>
                        <w:id w:val="-1709555926"/>
                        <w:placeholder>
                          <w:docPart w:val="8986657568964BE1B9AB9F3B77200925"/>
                        </w:placeholder>
                        <w:showingPlcHdr/>
                        <w:text/>
                      </w:sdtPr>
                      <w:sdtEndPr/>
                      <w:sdtContent>
                        <w:r w:rsidR="00262EA3">
                          <w:t xml:space="preserve"> </w:t>
                        </w:r>
                      </w:sdtContent>
                    </w:sdt>
                  </w:p>
                </w:txbxContent>
              </v:textbox>
              <w10:wrap anchorx="page"/>
            </v:shape>
          </w:pict>
        </mc:Fallback>
      </mc:AlternateContent>
    </w:r>
  </w:p>
  <w:p w14:paraId="0D824F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5614" w14:textId="77777777" w:rsidR="00262EA3" w:rsidRDefault="00262EA3" w:rsidP="008563AC">
    <w:pPr>
      <w:jc w:val="right"/>
    </w:pPr>
  </w:p>
  <w:p w14:paraId="1AD7FC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62D6" w14:textId="77777777" w:rsidR="00262EA3" w:rsidRDefault="00D413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4214EB" wp14:editId="742942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9196F6" w14:textId="1D38017D" w:rsidR="00262EA3" w:rsidRDefault="00D4135B" w:rsidP="00A314CF">
    <w:pPr>
      <w:pStyle w:val="FSHNormal"/>
      <w:spacing w:before="40"/>
    </w:pPr>
    <w:sdt>
      <w:sdtPr>
        <w:alias w:val="CC_Noformat_Motionstyp"/>
        <w:tag w:val="CC_Noformat_Motionstyp"/>
        <w:id w:val="1162973129"/>
        <w:lock w:val="sdtContentLocked"/>
        <w15:appearance w15:val="hidden"/>
        <w:text/>
      </w:sdtPr>
      <w:sdtEndPr/>
      <w:sdtContent>
        <w:r w:rsidR="00761F1E">
          <w:t>Enskild motion</w:t>
        </w:r>
      </w:sdtContent>
    </w:sdt>
    <w:r w:rsidR="00821B36">
      <w:t xml:space="preserve"> </w:t>
    </w:r>
    <w:sdt>
      <w:sdtPr>
        <w:alias w:val="CC_Noformat_Partikod"/>
        <w:tag w:val="CC_Noformat_Partikod"/>
        <w:id w:val="1471015553"/>
        <w:text/>
      </w:sdtPr>
      <w:sdtEndPr/>
      <w:sdtContent>
        <w:r w:rsidR="00DA6E2E">
          <w:t>SD</w:t>
        </w:r>
      </w:sdtContent>
    </w:sdt>
    <w:sdt>
      <w:sdtPr>
        <w:alias w:val="CC_Noformat_Partinummer"/>
        <w:tag w:val="CC_Noformat_Partinummer"/>
        <w:id w:val="-2014525982"/>
        <w:placeholder>
          <w:docPart w:val="3443580617F24707B42F2329822619C8"/>
        </w:placeholder>
        <w:showingPlcHdr/>
        <w:text/>
      </w:sdtPr>
      <w:sdtEndPr/>
      <w:sdtContent>
        <w:r w:rsidR="00821B36">
          <w:t xml:space="preserve"> </w:t>
        </w:r>
      </w:sdtContent>
    </w:sdt>
  </w:p>
  <w:p w14:paraId="575958CC" w14:textId="77777777" w:rsidR="00262EA3" w:rsidRPr="008227B3" w:rsidRDefault="00D413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B06680" w14:textId="45CB9DB7" w:rsidR="00262EA3" w:rsidRPr="008227B3" w:rsidRDefault="00D413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1F1E">
          <w:t>2025/26</w:t>
        </w:r>
      </w:sdtContent>
    </w:sdt>
    <w:sdt>
      <w:sdtPr>
        <w:rPr>
          <w:rStyle w:val="BeteckningChar"/>
        </w:rPr>
        <w:alias w:val="CC_Noformat_Partibet"/>
        <w:tag w:val="CC_Noformat_Partibet"/>
        <w:id w:val="405810658"/>
        <w:lock w:val="sdtContentLocked"/>
        <w:placeholder>
          <w:docPart w:val="1589A143E0B64FFCB1710DDEB6B1F821"/>
        </w:placeholder>
        <w:showingPlcHdr/>
        <w15:appearance w15:val="hidden"/>
        <w:text/>
      </w:sdtPr>
      <w:sdtEndPr>
        <w:rPr>
          <w:rStyle w:val="Rubrik1Char"/>
          <w:rFonts w:asciiTheme="majorHAnsi" w:hAnsiTheme="majorHAnsi"/>
          <w:sz w:val="38"/>
        </w:rPr>
      </w:sdtEndPr>
      <w:sdtContent>
        <w:r w:rsidR="00761F1E">
          <w:t>:143</w:t>
        </w:r>
      </w:sdtContent>
    </w:sdt>
  </w:p>
  <w:p w14:paraId="1F58EE8E" w14:textId="7643C2F7" w:rsidR="00262EA3" w:rsidRDefault="00D4135B" w:rsidP="00E03A3D">
    <w:pPr>
      <w:pStyle w:val="Motionr"/>
    </w:pPr>
    <w:sdt>
      <w:sdtPr>
        <w:alias w:val="CC_Noformat_Avtext"/>
        <w:tag w:val="CC_Noformat_Avtext"/>
        <w:id w:val="-2020768203"/>
        <w:lock w:val="sdtContentLocked"/>
        <w15:appearance w15:val="hidden"/>
        <w:text/>
      </w:sdtPr>
      <w:sdtEndPr/>
      <w:sdtContent>
        <w:r w:rsidR="00761F1E">
          <w:t>av Per Söderlund (SD)</w:t>
        </w:r>
      </w:sdtContent>
    </w:sdt>
  </w:p>
  <w:sdt>
    <w:sdtPr>
      <w:alias w:val="CC_Noformat_Rubtext"/>
      <w:tag w:val="CC_Noformat_Rubtext"/>
      <w:id w:val="-218060500"/>
      <w:lock w:val="sdtLocked"/>
      <w:text/>
    </w:sdtPr>
    <w:sdtEndPr/>
    <w:sdtContent>
      <w:p w14:paraId="31C47DF3" w14:textId="3B27CA13" w:rsidR="00262EA3" w:rsidRDefault="00DA6E2E" w:rsidP="00283E0F">
        <w:pPr>
          <w:pStyle w:val="FSHRub2"/>
        </w:pPr>
        <w:r>
          <w:t>Vapenfrågor</w:t>
        </w:r>
      </w:p>
    </w:sdtContent>
  </w:sdt>
  <w:sdt>
    <w:sdtPr>
      <w:alias w:val="CC_Boilerplate_3"/>
      <w:tag w:val="CC_Boilerplate_3"/>
      <w:id w:val="1606463544"/>
      <w:lock w:val="sdtContentLocked"/>
      <w15:appearance w15:val="hidden"/>
      <w:text w:multiLine="1"/>
    </w:sdtPr>
    <w:sdtEndPr/>
    <w:sdtContent>
      <w:p w14:paraId="5A20AE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E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92B"/>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B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1CE"/>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250"/>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CD"/>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75"/>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DC3"/>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F3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91"/>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D8F"/>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C2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1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13"/>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DC"/>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9F5"/>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2FE"/>
    <w:rsid w:val="00B54809"/>
    <w:rsid w:val="00B54DFD"/>
    <w:rsid w:val="00B550CE"/>
    <w:rsid w:val="00B55FCC"/>
    <w:rsid w:val="00B56435"/>
    <w:rsid w:val="00B56956"/>
    <w:rsid w:val="00B570C3"/>
    <w:rsid w:val="00B572E8"/>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02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77A"/>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5B"/>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E2E"/>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8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BE"/>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7AA"/>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4BAF94"/>
  <w15:chartTrackingRefBased/>
  <w15:docId w15:val="{74A8E678-9138-42F4-B229-2E0F1896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9309141">
      <w:bodyDiv w:val="1"/>
      <w:marLeft w:val="0"/>
      <w:marRight w:val="0"/>
      <w:marTop w:val="0"/>
      <w:marBottom w:val="0"/>
      <w:divBdr>
        <w:top w:val="none" w:sz="0" w:space="0" w:color="auto"/>
        <w:left w:val="none" w:sz="0" w:space="0" w:color="auto"/>
        <w:bottom w:val="none" w:sz="0" w:space="0" w:color="auto"/>
        <w:right w:val="none" w:sz="0" w:space="0" w:color="auto"/>
      </w:divBdr>
    </w:div>
    <w:div w:id="7375536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1B08B655234ACCB4C4E42B71B780D1"/>
        <w:category>
          <w:name w:val="Allmänt"/>
          <w:gallery w:val="placeholder"/>
        </w:category>
        <w:types>
          <w:type w:val="bbPlcHdr"/>
        </w:types>
        <w:behaviors>
          <w:behavior w:val="content"/>
        </w:behaviors>
        <w:guid w:val="{547BB6E7-06AC-401C-AA57-B1F776EB2325}"/>
      </w:docPartPr>
      <w:docPartBody>
        <w:p w:rsidR="00DC0345" w:rsidRDefault="00DC0345">
          <w:pPr>
            <w:pStyle w:val="D21B08B655234ACCB4C4E42B71B780D1"/>
          </w:pPr>
          <w:r w:rsidRPr="005A0A93">
            <w:rPr>
              <w:rStyle w:val="Platshllartext"/>
            </w:rPr>
            <w:t>Förslag till riksdagsbeslut</w:t>
          </w:r>
        </w:p>
      </w:docPartBody>
    </w:docPart>
    <w:docPart>
      <w:docPartPr>
        <w:name w:val="4768D41AE95E43B681F840C095059C70"/>
        <w:category>
          <w:name w:val="Allmänt"/>
          <w:gallery w:val="placeholder"/>
        </w:category>
        <w:types>
          <w:type w:val="bbPlcHdr"/>
        </w:types>
        <w:behaviors>
          <w:behavior w:val="content"/>
        </w:behaviors>
        <w:guid w:val="{CFED7C98-3993-4533-BB5B-12EC354E1E69}"/>
      </w:docPartPr>
      <w:docPartBody>
        <w:p w:rsidR="00DC0345" w:rsidRDefault="00DC0345">
          <w:pPr>
            <w:pStyle w:val="4768D41AE95E43B681F840C095059C70"/>
          </w:pPr>
          <w:r w:rsidRPr="005A0A93">
            <w:rPr>
              <w:rStyle w:val="Platshllartext"/>
            </w:rPr>
            <w:t>Motivering</w:t>
          </w:r>
        </w:p>
      </w:docPartBody>
    </w:docPart>
    <w:docPart>
      <w:docPartPr>
        <w:name w:val="7FFD4925D7BD416AA522556AB5EF7A70"/>
        <w:category>
          <w:name w:val="Allmänt"/>
          <w:gallery w:val="placeholder"/>
        </w:category>
        <w:types>
          <w:type w:val="bbPlcHdr"/>
        </w:types>
        <w:behaviors>
          <w:behavior w:val="content"/>
        </w:behaviors>
        <w:guid w:val="{697904A4-9336-4C6B-BF8B-A7979A515C14}"/>
      </w:docPartPr>
      <w:docPartBody>
        <w:p w:rsidR="00B717B8" w:rsidRDefault="00B717B8"/>
      </w:docPartBody>
    </w:docPart>
    <w:docPart>
      <w:docPartPr>
        <w:name w:val="8986657568964BE1B9AB9F3B77200925"/>
        <w:category>
          <w:name w:val="Allmänt"/>
          <w:gallery w:val="placeholder"/>
        </w:category>
        <w:types>
          <w:type w:val="bbPlcHdr"/>
        </w:types>
        <w:behaviors>
          <w:behavior w:val="content"/>
        </w:behaviors>
        <w:guid w:val="{E445AB48-57ED-4D39-A7F6-F05EBD9AF9E2}"/>
      </w:docPartPr>
      <w:docPartBody>
        <w:p w:rsidR="00000000" w:rsidRDefault="00B717B8">
          <w:r>
            <w:t xml:space="preserve"> </w:t>
          </w:r>
        </w:p>
      </w:docPartBody>
    </w:docPart>
    <w:docPart>
      <w:docPartPr>
        <w:name w:val="3443580617F24707B42F2329822619C8"/>
        <w:category>
          <w:name w:val="Allmänt"/>
          <w:gallery w:val="placeholder"/>
        </w:category>
        <w:types>
          <w:type w:val="bbPlcHdr"/>
        </w:types>
        <w:behaviors>
          <w:behavior w:val="content"/>
        </w:behaviors>
        <w:guid w:val="{DE45E0E7-8A92-40CD-BD68-37633C43034A}"/>
      </w:docPartPr>
      <w:docPartBody>
        <w:p w:rsidR="00000000" w:rsidRDefault="00B717B8">
          <w:r>
            <w:t xml:space="preserve"> </w:t>
          </w:r>
        </w:p>
      </w:docPartBody>
    </w:docPart>
    <w:docPart>
      <w:docPartPr>
        <w:name w:val="1589A143E0B64FFCB1710DDEB6B1F821"/>
        <w:category>
          <w:name w:val="Allmänt"/>
          <w:gallery w:val="placeholder"/>
        </w:category>
        <w:types>
          <w:type w:val="bbPlcHdr"/>
        </w:types>
        <w:behaviors>
          <w:behavior w:val="content"/>
        </w:behaviors>
        <w:guid w:val="{6A894101-68A0-4CF3-A8B8-CD97B839BF8B}"/>
      </w:docPartPr>
      <w:docPartBody>
        <w:p w:rsidR="00000000" w:rsidRDefault="00B717B8">
          <w:r>
            <w:t>:143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45"/>
    <w:rsid w:val="00874807"/>
    <w:rsid w:val="00B717B8"/>
    <w:rsid w:val="00D21DB2"/>
    <w:rsid w:val="00DC0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4807"/>
    <w:rPr>
      <w:color w:val="F4B083" w:themeColor="accent2" w:themeTint="99"/>
    </w:rPr>
  </w:style>
  <w:style w:type="paragraph" w:customStyle="1" w:styleId="D21B08B655234ACCB4C4E42B71B780D1">
    <w:name w:val="D21B08B655234ACCB4C4E42B71B780D1"/>
  </w:style>
  <w:style w:type="paragraph" w:customStyle="1" w:styleId="4768D41AE95E43B681F840C095059C70">
    <w:name w:val="4768D41AE95E43B681F840C095059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5F642-229C-439F-84B7-B917624D3D81}"/>
</file>

<file path=customXml/itemProps2.xml><?xml version="1.0" encoding="utf-8"?>
<ds:datastoreItem xmlns:ds="http://schemas.openxmlformats.org/officeDocument/2006/customXml" ds:itemID="{C68E2EBA-92A8-45AA-9E7B-E02DB43F82C1}"/>
</file>

<file path=customXml/itemProps3.xml><?xml version="1.0" encoding="utf-8"?>
<ds:datastoreItem xmlns:ds="http://schemas.openxmlformats.org/officeDocument/2006/customXml" ds:itemID="{77EE2059-4820-49F3-A2AE-EBE04A1C87D3}"/>
</file>

<file path=docProps/app.xml><?xml version="1.0" encoding="utf-8"?>
<Properties xmlns="http://schemas.openxmlformats.org/officeDocument/2006/extended-properties" xmlns:vt="http://schemas.openxmlformats.org/officeDocument/2006/docPropsVTypes">
  <Template>Normal</Template>
  <TotalTime>226</TotalTime>
  <Pages>2</Pages>
  <Words>347</Words>
  <Characters>1920</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Vapenfrågor</vt:lpstr>
      <vt:lpstr>
      </vt:lpstr>
    </vt:vector>
  </TitlesOfParts>
  <Company>Sveriges riksdag</Company>
  <LinksUpToDate>false</LinksUpToDate>
  <CharactersWithSpaces>2255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