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8F5" w:rsidRPr="00F858F5" w:rsidRDefault="00F858F5">
      <w:pPr>
        <w:pStyle w:val="Frslagsrubrik"/>
        <w:shd w:val="clear" w:color="000000" w:fill="auto"/>
      </w:pPr>
      <w:r w:rsidRPr="00F858F5">
        <w:t>Förslag till riksdagsbeslut</w:t>
      </w:r>
    </w:p>
    <w:p w:rsidR="00F858F5" w:rsidRPr="00F858F5" w:rsidRDefault="00F858F5">
      <w:pPr>
        <w:pStyle w:val="Hemstlatt"/>
        <w:shd w:val="clear" w:color="000000" w:fill="auto"/>
        <w:ind w:left="0"/>
      </w:pPr>
      <w:r w:rsidRPr="00F858F5">
        <w:t>Riksdagen tillkännager för regeringen som sin mening vad som anförs i motionen om att se över möjligheterna att skjuta upp re</w:t>
      </w:r>
      <w:r w:rsidRPr="00F858F5">
        <w:t>a</w:t>
      </w:r>
      <w:r w:rsidRPr="00F858F5">
        <w:t>vinstbeskattningen vid försäljning och köp av en ny lantbruksfasti</w:t>
      </w:r>
      <w:r w:rsidRPr="00F858F5">
        <w:t>g</w:t>
      </w:r>
      <w:r w:rsidRPr="00F858F5">
        <w:t>het.</w:t>
      </w:r>
    </w:p>
    <w:p w:rsidR="00F858F5" w:rsidRPr="00F858F5" w:rsidRDefault="00F858F5">
      <w:pPr>
        <w:pStyle w:val="Rubrik1"/>
        <w:shd w:val="clear" w:color="000000" w:fill="auto"/>
      </w:pPr>
      <w:r w:rsidRPr="00F858F5">
        <w:t>Motivering</w:t>
      </w:r>
    </w:p>
    <w:p w:rsidR="00F858F5" w:rsidRPr="00F858F5" w:rsidRDefault="00F858F5">
      <w:pPr>
        <w:shd w:val="clear" w:color="000000" w:fill="auto"/>
      </w:pPr>
      <w:r w:rsidRPr="00F858F5">
        <w:t>Svenskt lantbruk står inför stora utmaningar och det blir allt tydligare att vi rör oss på en internationell marknad. Det är en internationell marknad för det som produceras, men också i ökande utsträckning en internationell marknad för jordbruks- och skogsmark. Det finns olika vägar att gå för att möta den hårdnade konkurrensen, en väg är via strukturrationalisering.</w:t>
      </w:r>
    </w:p>
    <w:p w:rsidR="00F858F5" w:rsidRPr="00F858F5" w:rsidRDefault="00F858F5">
      <w:pPr>
        <w:pStyle w:val="Normaltindrag"/>
        <w:shd w:val="clear" w:color="000000" w:fill="auto"/>
      </w:pPr>
      <w:r w:rsidRPr="00F858F5">
        <w:t>Ett av hindren för en sund strukturrationalisering finner vi i skattelagstif</w:t>
      </w:r>
      <w:r w:rsidRPr="00F858F5">
        <w:t>t</w:t>
      </w:r>
      <w:r w:rsidRPr="00F858F5">
        <w:t>ningen. Det handlar om reglerna för reavinstbeskattning. Du måste i dagsläget reavinstbeskatta vinsten från en gårdsförsäljning även om du investerar i en annan fastighet. En förändring som gjorde att möjlighet till uppskov med reavinstbeskattning fanns skulle sannolikt ge flera positiva effekter.</w:t>
      </w:r>
    </w:p>
    <w:p w:rsidR="00F858F5" w:rsidRPr="00F858F5" w:rsidRDefault="00F858F5">
      <w:pPr>
        <w:pStyle w:val="Normaltindrag"/>
        <w:shd w:val="clear" w:color="000000" w:fill="auto"/>
      </w:pPr>
      <w:r w:rsidRPr="00F858F5">
        <w:t>Det skulle med säkerhet innebära en ökad rörlighet på fastighetsmarkn</w:t>
      </w:r>
      <w:r w:rsidRPr="00F858F5">
        <w:t>a</w:t>
      </w:r>
      <w:r w:rsidRPr="00F858F5">
        <w:t>den. Det skulle medföra att fler vågar byta upp sig i gårdsstorlek. Sannolikt skulle även möjligheterna att förbättra arronderingen öka.</w:t>
      </w:r>
    </w:p>
    <w:p w:rsidR="00F858F5" w:rsidRPr="00F858F5" w:rsidRDefault="00F858F5">
      <w:pPr>
        <w:pStyle w:val="Normaltindrag"/>
        <w:shd w:val="clear" w:color="000000" w:fill="auto"/>
      </w:pPr>
      <w:r w:rsidRPr="00F858F5">
        <w:t>Vi anser att så länge intäkten från försäljningen återinvesteras i annan lan</w:t>
      </w:r>
      <w:r w:rsidRPr="00F858F5">
        <w:t>t</w:t>
      </w:r>
      <w:r w:rsidRPr="00F858F5">
        <w:t>bruksfastighet skall det finnas möjlighet att skjuta upp reavinstbeskattningen. Att man skall betala reavinstskatt i det fall man säljer sin lantbruksfastighet och använder pengarna till en jordenruntresa, till att dryga ut barnbarnens studiemedel eller till annan konsumtion, tycker vi är helt naturligt. Men att ta ut reavinstskatt när man återinvesterar pengarna i en annan lantbruksfastighet och behöver likviditet för att utveckla verksamheten skapar inte fler företag och arbetstillfällen. Detta bör ges r</w:t>
      </w:r>
      <w:r w:rsidRPr="00F858F5">
        <w:t>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8F5">
        <w:trPr>
          <w:cantSplit/>
        </w:trPr>
        <w:tc>
          <w:tcPr>
            <w:tcW w:w="3046" w:type="dxa"/>
          </w:tcPr>
          <w:p w:rsidR="00F858F5" w:rsidRPr="00F858F5" w:rsidRDefault="00F858F5">
            <w:pPr>
              <w:pStyle w:val="UnderskriftDatum"/>
              <w:shd w:val="clear" w:color="000000" w:fill="auto"/>
              <w:spacing w:before="240"/>
            </w:pPr>
            <w:r w:rsidRPr="00F858F5">
              <w:lastRenderedPageBreak/>
              <w:t>Stockholm den 2 oktober 2009</w:t>
            </w:r>
          </w:p>
        </w:tc>
        <w:tc>
          <w:tcPr>
            <w:tcW w:w="3047" w:type="dxa"/>
          </w:tcPr>
          <w:p w:rsidR="00F858F5" w:rsidRPr="00F858F5" w:rsidRDefault="00F858F5">
            <w:pPr>
              <w:pStyle w:val="Underskrifter"/>
              <w:shd w:val="clear" w:color="000000" w:fill="auto"/>
              <w:spacing w:before="240"/>
            </w:pPr>
          </w:p>
        </w:tc>
      </w:tr>
      <w:tr w:rsidR="00000000" w:rsidRPr="00F858F5">
        <w:trPr>
          <w:cantSplit/>
        </w:trPr>
        <w:tc>
          <w:tcPr>
            <w:tcW w:w="3046" w:type="dxa"/>
          </w:tcPr>
          <w:p w:rsidR="00F858F5" w:rsidRPr="00F858F5" w:rsidRDefault="00F858F5">
            <w:pPr>
              <w:pStyle w:val="Underskrifter"/>
              <w:shd w:val="clear" w:color="000000" w:fill="auto"/>
            </w:pPr>
            <w:r w:rsidRPr="00F858F5">
              <w:t>Jan Andersson (c)</w:t>
            </w:r>
          </w:p>
        </w:tc>
        <w:tc>
          <w:tcPr>
            <w:tcW w:w="3046" w:type="dxa"/>
          </w:tcPr>
          <w:p w:rsidR="00F858F5" w:rsidRPr="00F858F5" w:rsidRDefault="00F858F5">
            <w:pPr>
              <w:pStyle w:val="Underskrifter"/>
              <w:shd w:val="clear" w:color="000000" w:fill="auto"/>
            </w:pPr>
            <w:r w:rsidRPr="00F858F5">
              <w:t>Claes Västerteg (c)</w:t>
            </w:r>
          </w:p>
        </w:tc>
      </w:tr>
    </w:tbl>
    <w:p w:rsidR="00F858F5" w:rsidRPr="00F858F5" w:rsidRDefault="00F858F5">
      <w:pPr>
        <w:pStyle w:val="Normaltindrag"/>
        <w:shd w:val="clear" w:color="000000" w:fill="auto"/>
      </w:pPr>
    </w:p>
    <w:sectPr w:rsidR="00000000" w:rsidRPr="00F858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8F5" w:rsidRPr="00F858F5" w:rsidRDefault="00F858F5">
      <w:r w:rsidRPr="00F858F5">
        <w:separator/>
      </w:r>
    </w:p>
  </w:endnote>
  <w:endnote w:type="continuationSeparator" w:id="0">
    <w:p w:rsidR="00F858F5" w:rsidRPr="00F858F5" w:rsidRDefault="00F858F5">
      <w:r w:rsidRPr="00F85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F5" w:rsidRPr="00F858F5" w:rsidRDefault="00F858F5">
    <w:pPr>
      <w:pStyle w:val="Sidfot"/>
    </w:pPr>
    <w:r w:rsidRPr="00F85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1137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F5" w:rsidRDefault="00F858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8F5" w:rsidRDefault="00F858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F5" w:rsidRPr="00F858F5" w:rsidRDefault="00F858F5">
    <w:pPr>
      <w:pStyle w:val="Sidfot"/>
    </w:pPr>
    <w:r w:rsidRPr="00F85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6048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F5" w:rsidRDefault="00F85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8F5" w:rsidRDefault="00F85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F5" w:rsidRPr="00F858F5" w:rsidRDefault="00F858F5">
    <w:pPr>
      <w:pStyle w:val="Sidfot"/>
    </w:pPr>
    <w:r w:rsidRPr="00F85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3226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F5" w:rsidRDefault="00F85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8F5" w:rsidRDefault="00F85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8F5" w:rsidRPr="00F858F5" w:rsidRDefault="00F858F5">
      <w:r w:rsidRPr="00F858F5">
        <w:separator/>
      </w:r>
    </w:p>
  </w:footnote>
  <w:footnote w:type="continuationSeparator" w:id="0">
    <w:p w:rsidR="00F858F5" w:rsidRPr="00F858F5" w:rsidRDefault="00F858F5">
      <w:r w:rsidRPr="00F85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F5" w:rsidRPr="00F858F5" w:rsidRDefault="00F858F5">
    <w:pPr>
      <w:pStyle w:val="Sidhuvud"/>
    </w:pPr>
    <w:r w:rsidRPr="00F85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3836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F5" w:rsidRDefault="00F858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8F5" w:rsidRDefault="00F858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F5" w:rsidRPr="00F858F5" w:rsidRDefault="00F858F5">
    <w:pPr>
      <w:pStyle w:val="Sidhuvud"/>
    </w:pPr>
    <w:r w:rsidRPr="00F85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2643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F5" w:rsidRDefault="00F858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8F5" w:rsidRDefault="00F858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F5" w:rsidRPr="00F858F5" w:rsidRDefault="00F858F5">
    <w:pPr>
      <w:pStyle w:val="FSHNormal"/>
      <w:tabs>
        <w:tab w:val="right" w:pos="5840"/>
      </w:tabs>
    </w:pPr>
    <w:r w:rsidRPr="00F858F5">
      <w:br/>
    </w:r>
    <w:r w:rsidRPr="00F858F5">
      <w:fldChar w:fldCharType="begin" w:fldLock="1"/>
    </w:r>
    <w:r w:rsidRPr="00F858F5">
      <w:instrText xml:space="preserve"> DOCPROPERTY</w:instrText>
    </w:r>
    <w:r w:rsidRPr="00F858F5">
      <w:rPr>
        <w:sz w:val="18"/>
      </w:rPr>
      <w:instrText xml:space="preserve"> "YearUser" *\charformat </w:instrText>
    </w:r>
    <w:r w:rsidRPr="00F858F5">
      <w:fldChar w:fldCharType="separate"/>
    </w:r>
    <w:r w:rsidRPr="00F858F5">
      <w:t>2009/10</w:t>
    </w:r>
    <w:r w:rsidRPr="00F858F5">
      <w:fldChar w:fldCharType="end"/>
    </w:r>
    <w:r w:rsidRPr="00F858F5">
      <w:t xml:space="preserve"> </w:t>
    </w:r>
    <w:r w:rsidRPr="00F858F5">
      <w:tab/>
      <w:t xml:space="preserve">mnr: </w:t>
    </w:r>
    <w:r w:rsidRPr="00F858F5">
      <w:fldChar w:fldCharType="begin" w:fldLock="1"/>
    </w:r>
    <w:r w:rsidRPr="00F858F5">
      <w:instrText xml:space="preserve"> DOCPROPERTY</w:instrText>
    </w:r>
    <w:r w:rsidRPr="00F858F5">
      <w:rPr>
        <w:sz w:val="18"/>
      </w:rPr>
      <w:instrText xml:space="preserve"> "Motionsnummer" *\charformat </w:instrText>
    </w:r>
    <w:r w:rsidRPr="00F858F5">
      <w:fldChar w:fldCharType="separate"/>
    </w:r>
    <w:r w:rsidRPr="00F858F5">
      <w:t>Sk495</w:t>
    </w:r>
    <w:r w:rsidRPr="00F858F5">
      <w:fldChar w:fldCharType="end"/>
    </w:r>
    <w:r w:rsidRPr="00F858F5">
      <w:br/>
    </w:r>
    <w:r w:rsidRPr="00F858F5">
      <w:fldChar w:fldCharType="begin" w:fldLock="1"/>
    </w:r>
    <w:r w:rsidRPr="00F858F5">
      <w:instrText xml:space="preserve"> DOCPROPERTY</w:instrText>
    </w:r>
    <w:r w:rsidRPr="00F858F5">
      <w:rPr>
        <w:sz w:val="18"/>
      </w:rPr>
      <w:instrText xml:space="preserve"> "Samling" *\charformat </w:instrText>
    </w:r>
    <w:r w:rsidRPr="00F858F5">
      <w:fldChar w:fldCharType="end"/>
    </w:r>
    <w:r w:rsidRPr="00F858F5">
      <w:tab/>
      <w:t xml:space="preserve">pnr: </w:t>
    </w:r>
    <w:r w:rsidRPr="00F858F5">
      <w:fldChar w:fldCharType="begin" w:fldLock="1"/>
    </w:r>
    <w:r w:rsidRPr="00F858F5">
      <w:instrText xml:space="preserve"> DOCPROPERTY</w:instrText>
    </w:r>
    <w:r w:rsidRPr="00F858F5">
      <w:rPr>
        <w:sz w:val="18"/>
      </w:rPr>
      <w:instrText xml:space="preserve"> "Partinummer" *\charformat </w:instrText>
    </w:r>
    <w:r w:rsidRPr="00F858F5">
      <w:fldChar w:fldCharType="separate"/>
    </w:r>
    <w:r w:rsidRPr="00F858F5">
      <w:t>c363</w:t>
    </w:r>
    <w:r w:rsidRPr="00F858F5">
      <w:fldChar w:fldCharType="end"/>
    </w:r>
  </w:p>
  <w:p w:rsidR="00F858F5" w:rsidRPr="00F858F5" w:rsidRDefault="00F858F5">
    <w:pPr>
      <w:pStyle w:val="FSHRub1"/>
    </w:pPr>
    <w:r w:rsidRPr="00F858F5">
      <w:t>Motion till riksdagen</w:t>
    </w:r>
    <w:r w:rsidRPr="00F858F5">
      <w:br/>
    </w:r>
    <w:r w:rsidRPr="00F858F5">
      <w:fldChar w:fldCharType="begin" w:fldLock="1"/>
    </w:r>
    <w:r w:rsidRPr="00F858F5">
      <w:instrText xml:space="preserve"> DOCPROPERTY "YearUser" *\charformat </w:instrText>
    </w:r>
    <w:r w:rsidRPr="00F858F5">
      <w:fldChar w:fldCharType="separate"/>
    </w:r>
    <w:r w:rsidRPr="00F858F5">
      <w:t>2009/10</w:t>
    </w:r>
    <w:r w:rsidRPr="00F858F5">
      <w:fldChar w:fldCharType="end"/>
    </w:r>
    <w:r w:rsidRPr="00F858F5">
      <w:t>:</w:t>
    </w:r>
    <w:r w:rsidRPr="00F858F5">
      <w:fldChar w:fldCharType="begin" w:fldLock="1"/>
    </w:r>
    <w:r w:rsidRPr="00F858F5">
      <w:instrText xml:space="preserve"> DOCPROPERTY "Motionsnummer" *\charformat </w:instrText>
    </w:r>
    <w:r w:rsidRPr="00F858F5">
      <w:fldChar w:fldCharType="separate"/>
    </w:r>
    <w:r w:rsidRPr="00F858F5">
      <w:t>Sk495</w:t>
    </w:r>
    <w:r w:rsidRPr="00F858F5">
      <w:fldChar w:fldCharType="end"/>
    </w:r>
  </w:p>
  <w:p w:rsidR="00F858F5" w:rsidRPr="00F858F5" w:rsidRDefault="00F858F5">
    <w:pPr>
      <w:pStyle w:val="FSHNormalS5"/>
    </w:pPr>
    <w:r w:rsidRPr="00F858F5">
      <w:fldChar w:fldCharType="begin" w:fldLock="1"/>
    </w:r>
    <w:r w:rsidRPr="00F858F5">
      <w:instrText xml:space="preserve"> DOCPROPERTY "MotionarText" *\charformat </w:instrText>
    </w:r>
    <w:r w:rsidRPr="00F858F5">
      <w:fldChar w:fldCharType="separate"/>
    </w:r>
    <w:r w:rsidRPr="00F858F5">
      <w:t>av Jan Andersson och Claes Västerteg (c)</w:t>
    </w:r>
    <w:r w:rsidRPr="00F858F5">
      <w:fldChar w:fldCharType="end"/>
    </w:r>
    <w:r w:rsidRPr="00F858F5">
      <w:br/>
    </w:r>
    <w:r w:rsidRPr="00F858F5">
      <w:fldChar w:fldCharType="begin" w:fldLock="1"/>
    </w:r>
    <w:r w:rsidRPr="00F858F5">
      <w:instrText xml:space="preserve"> DOCPROPERTY "SvarFrasKort" *\charformat </w:instrText>
    </w:r>
    <w:r w:rsidRPr="00F858F5">
      <w:fldChar w:fldCharType="end"/>
    </w:r>
  </w:p>
  <w:p w:rsidR="00F858F5" w:rsidRPr="00F858F5" w:rsidRDefault="00F858F5">
    <w:pPr>
      <w:pStyle w:val="FSHTitel"/>
    </w:pPr>
    <w:r w:rsidRPr="00F858F5">
      <w:fldChar w:fldCharType="begin" w:fldLock="1"/>
    </w:r>
    <w:r w:rsidRPr="00F858F5">
      <w:instrText xml:space="preserve"> DOCPROPERTY</w:instrText>
    </w:r>
    <w:r w:rsidRPr="00F858F5">
      <w:rPr>
        <w:sz w:val="18"/>
      </w:rPr>
      <w:instrText xml:space="preserve"> "RubrikSvar" *\charformat </w:instrText>
    </w:r>
    <w:r w:rsidRPr="00F858F5">
      <w:fldChar w:fldCharType="separate"/>
    </w:r>
    <w:r w:rsidRPr="00F858F5">
      <w:t>Reavinst</w:t>
    </w:r>
    <w:r w:rsidRPr="00F858F5">
      <w:fldChar w:fldCharType="end"/>
    </w:r>
  </w:p>
  <w:p w:rsidR="00F858F5" w:rsidRPr="00F858F5" w:rsidRDefault="00F858F5">
    <w:pPr>
      <w:pStyle w:val="Normal00"/>
    </w:pPr>
  </w:p>
  <w:p w:rsidR="00F858F5" w:rsidRPr="00F858F5" w:rsidRDefault="00F85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A836FB"/>
    <w:multiLevelType w:val="multilevel"/>
    <w:tmpl w:val="E6EEFF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6584258">
    <w:abstractNumId w:val="8"/>
  </w:num>
  <w:num w:numId="2" w16cid:durableId="997153128">
    <w:abstractNumId w:val="9"/>
  </w:num>
  <w:num w:numId="3" w16cid:durableId="1164202684">
    <w:abstractNumId w:val="8"/>
  </w:num>
  <w:num w:numId="4" w16cid:durableId="797796519">
    <w:abstractNumId w:val="9"/>
  </w:num>
  <w:num w:numId="5" w16cid:durableId="639850206">
    <w:abstractNumId w:val="14"/>
  </w:num>
  <w:num w:numId="6" w16cid:durableId="996421783">
    <w:abstractNumId w:val="10"/>
  </w:num>
  <w:num w:numId="7" w16cid:durableId="1008992744">
    <w:abstractNumId w:val="12"/>
  </w:num>
  <w:num w:numId="8" w16cid:durableId="1467042585">
    <w:abstractNumId w:val="13"/>
  </w:num>
  <w:num w:numId="9" w16cid:durableId="1062488180">
    <w:abstractNumId w:val="8"/>
  </w:num>
  <w:num w:numId="10" w16cid:durableId="1506357172">
    <w:abstractNumId w:val="3"/>
  </w:num>
  <w:num w:numId="11" w16cid:durableId="1285111933">
    <w:abstractNumId w:val="2"/>
  </w:num>
  <w:num w:numId="12" w16cid:durableId="1063528540">
    <w:abstractNumId w:val="1"/>
  </w:num>
  <w:num w:numId="13" w16cid:durableId="116535959">
    <w:abstractNumId w:val="0"/>
  </w:num>
  <w:num w:numId="14" w16cid:durableId="28650973">
    <w:abstractNumId w:val="9"/>
  </w:num>
  <w:num w:numId="15" w16cid:durableId="1167792780">
    <w:abstractNumId w:val="7"/>
  </w:num>
  <w:num w:numId="16" w16cid:durableId="802769809">
    <w:abstractNumId w:val="6"/>
  </w:num>
  <w:num w:numId="17" w16cid:durableId="1104614000">
    <w:abstractNumId w:val="5"/>
  </w:num>
  <w:num w:numId="18" w16cid:durableId="47926056">
    <w:abstractNumId w:val="4"/>
  </w:num>
  <w:num w:numId="19" w16cid:durableId="2121802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EA348173-F3BE-4BB0-A62B-ED1FAC8473E1},{6AACD4F9-DA2A-4295-B098-9674A236ACCB}"/>
  </w:docVars>
  <w:rsids>
    <w:rsidRoot w:val="00787FE4"/>
    <w:rsid w:val="00787FE4"/>
    <w:rsid w:val="00F858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0FC2ACD-322B-44EF-AA1C-85B25D9D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1606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c363</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c363</dc:title>
  <dc:subject>c363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2009-12-21T09:27:00Z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Reavinst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Reavinst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Claes Västerteg (c)</vt:lpwstr>
  </property>
  <property fmtid="{D5CDD505-2E9C-101B-9397-08002B2CF9AE}" pid="26" name="MotionarLista">
    <vt:lpwstr>Andersson, Jan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20092010000000000099000003630069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20092010000000000099000003630069</vt:lpwstr>
  </property>
  <property fmtid="{D5CDD505-2E9C-101B-9397-08002B2CF9AE}" pid="50" name="nummer">
    <vt:lpwstr>495</vt:lpwstr>
  </property>
  <property fmtid="{D5CDD505-2E9C-101B-9397-08002B2CF9AE}" pid="51" name="utskottsbeteckning">
    <vt:lpwstr>Sk</vt:lpwstr>
  </property>
  <property fmtid="{D5CDD505-2E9C-101B-9397-08002B2CF9AE}" pid="52" name="GlobalUID">
    <vt:lpwstr>{EEB678D0-81C6-4214-98E9-46A87AF7BED7}</vt:lpwstr>
  </property>
  <property fmtid="{D5CDD505-2E9C-101B-9397-08002B2CF9AE}" pid="53" name="Överföringar">
    <vt:i4>0</vt:i4>
  </property>
  <property fmtid="{D5CDD505-2E9C-101B-9397-08002B2CF9AE}" pid="54" name="Checksum">
    <vt:lpwstr>*1005973533615*</vt:lpwstr>
  </property>
  <property fmtid="{D5CDD505-2E9C-101B-9397-08002B2CF9AE}" pid="55" name="skuggnummer">
    <vt:lpwstr>3034</vt:lpwstr>
  </property>
  <property fmtid="{D5CDD505-2E9C-101B-9397-08002B2CF9AE}" pid="56" name="urixVersion">
    <vt:lpwstr>4.0.0.9</vt:lpwstr>
  </property>
  <property fmtid="{D5CDD505-2E9C-101B-9397-08002B2CF9AE}" pid="57" name="urixOrigin">
    <vt:lpwstr>091221 10:27:28.809</vt:lpwstr>
  </property>
  <property fmtid="{D5CDD505-2E9C-101B-9397-08002B2CF9AE}" pid="58" name="urixGuid">
    <vt:lpwstr>{1A1302F7-D530-408A-9950-307ED24C9643}</vt:lpwstr>
  </property>
</Properties>
</file>