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DFFC2D95E64407A87D22694ADBE589"/>
        </w:placeholder>
        <w:text/>
      </w:sdtPr>
      <w:sdtEndPr/>
      <w:sdtContent>
        <w:p w:rsidRPr="009B062B" w:rsidR="00AF30DD" w:rsidP="00A42391" w:rsidRDefault="00AF30DD" w14:paraId="0BCB9D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228ea2-fe5c-4a64-aa26-abb70f465e6e"/>
        <w:id w:val="-210653072"/>
        <w:lock w:val="sdtLocked"/>
      </w:sdtPr>
      <w:sdtEndPr/>
      <w:sdtContent>
        <w:p w:rsidR="00605A0F" w:rsidRDefault="000F084B" w14:paraId="0BCB9D37" w14:textId="77777777">
          <w:pPr>
            <w:pStyle w:val="Frslagstext"/>
          </w:pPr>
          <w:r>
            <w:t>Riksdagen avslår regeringens förslag om att omöjliggöra andra föravtal än förhandsavtal.</w:t>
          </w:r>
        </w:p>
      </w:sdtContent>
    </w:sdt>
    <w:sdt>
      <w:sdtPr>
        <w:alias w:val="Yrkande 2"/>
        <w:tag w:val="a1da2f1f-c015-4f7a-a5a6-57b49ac54dd9"/>
        <w:id w:val="295343415"/>
        <w:lock w:val="sdtLocked"/>
      </w:sdtPr>
      <w:sdtEndPr/>
      <w:sdtContent>
        <w:p w:rsidR="00605A0F" w:rsidRDefault="000F084B" w14:paraId="0BCB9D38" w14:textId="77777777">
          <w:pPr>
            <w:pStyle w:val="Frslagstext"/>
          </w:pPr>
          <w:r>
            <w:t>Riksdagen ställer sig bakom det som anförs i motionen om att tidpunkten för tillträde ska uppges i förhandsavtalet och tillkännager detta för regeringen.</w:t>
          </w:r>
        </w:p>
      </w:sdtContent>
    </w:sdt>
    <w:sdt>
      <w:sdtPr>
        <w:alias w:val="Yrkande 3"/>
        <w:tag w:val="7dec4e3d-f93e-4d03-9cad-fb410463dbd5"/>
        <w:id w:val="-1280173774"/>
        <w:lock w:val="sdtLocked"/>
      </w:sdtPr>
      <w:sdtEndPr/>
      <w:sdtContent>
        <w:p w:rsidR="00605A0F" w:rsidRDefault="000F084B" w14:paraId="0BCB9D39" w14:textId="77777777">
          <w:pPr>
            <w:pStyle w:val="Frslagstext"/>
          </w:pPr>
          <w:r>
            <w:t>Riksdagen ställer sig bakom det som anförs i motionen om att kunden i de fall tillträde inte ges inom det i förhandsavtalet givna tidsspannet ska ha rätt att frånträda avtalet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C9D13DC99D40219F7623CF4FECC5D6"/>
        </w:placeholder>
        <w:text/>
      </w:sdtPr>
      <w:sdtEndPr/>
      <w:sdtContent>
        <w:p w:rsidRPr="009B062B" w:rsidR="006D79C9" w:rsidP="00333E95" w:rsidRDefault="007C4C8E" w14:paraId="0BCB9D3A" w14:textId="7EA2909F">
          <w:pPr>
            <w:pStyle w:val="Rubrik1"/>
          </w:pPr>
          <w:r w:rsidRPr="007C4C8E">
            <w:t>Inledning</w:t>
          </w:r>
        </w:p>
      </w:sdtContent>
    </w:sdt>
    <w:p w:rsidR="006A5D2E" w:rsidP="007C4C8E" w:rsidRDefault="006A5D2E" w14:paraId="0BCB9D3C" w14:textId="388E1BA6">
      <w:pPr>
        <w:pStyle w:val="Normalutanindragellerluft"/>
      </w:pPr>
      <w:r>
        <w:t>I propositionen lämnas förslag som syftar till att stärka det rättsliga skyddet för den som köper eller äger en bostadsrätt</w:t>
      </w:r>
      <w:r w:rsidR="001B3FE1">
        <w:t xml:space="preserve">. </w:t>
      </w:r>
      <w:r w:rsidRPr="006A5D2E">
        <w:t>Kristdemokraterna välkomnar propositione</w:t>
      </w:r>
      <w:r w:rsidR="001B3FE1">
        <w:t xml:space="preserve">n och vill understryka att det </w:t>
      </w:r>
      <w:r w:rsidRPr="006A5D2E">
        <w:t>är bra att konsumenträtten stärks i samband med köp av nyproduce</w:t>
      </w:r>
      <w:r w:rsidR="007C4C8E">
        <w:softHyphen/>
      </w:r>
      <w:r w:rsidRPr="006A5D2E">
        <w:t xml:space="preserve">rade bostadsrätter. Samtidigt får inte åtgärderna vara så långtgående att de riskerar att minska bostadsbyggandet eller öka priserna på bostadsmarknaden. Då kan </w:t>
      </w:r>
      <w:r w:rsidRPr="006A5D2E">
        <w:lastRenderedPageBreak/>
        <w:t>inte svensk bostadsmarknad fungera. Vi anser att regeringens förslag i ett par avseenden misslyckas med att bejaka båda dessa intressen. I andra avseenden anser vi att regeringen inte stärker konsumentskyddet tillräck</w:t>
      </w:r>
      <w:r>
        <w:t>l</w:t>
      </w:r>
      <w:r w:rsidRPr="006A5D2E">
        <w:t>igt.</w:t>
      </w:r>
    </w:p>
    <w:p w:rsidRPr="007C4C8E" w:rsidR="006A5D2E" w:rsidP="007C4C8E" w:rsidRDefault="006A5D2E" w14:paraId="0BCB9D3D" w14:textId="77777777">
      <w:pPr>
        <w:pStyle w:val="Rubrik1"/>
      </w:pPr>
      <w:r w:rsidRPr="007C4C8E">
        <w:t>Förhandsavtal och andra föravtal</w:t>
      </w:r>
    </w:p>
    <w:p w:rsidR="007C4C8E" w:rsidP="007C4C8E" w:rsidRDefault="006A5D2E" w14:paraId="4AF02B70" w14:textId="77777777">
      <w:pPr>
        <w:pStyle w:val="Normalutanindragellerluft"/>
      </w:pPr>
      <w:r w:rsidRPr="006A5D2E">
        <w:t xml:space="preserve">Regeringen föreslår flera tydliggöranden kring vad ett förhandsavtal ska innehålla, </w:t>
      </w:r>
      <w:r w:rsidR="00EE6955">
        <w:t>bl.a.</w:t>
      </w:r>
      <w:r w:rsidRPr="006A5D2E">
        <w:t xml:space="preserve"> att det ska innehålla uppgifter om bygglov. Regeringen föreslår också att alla föravtal förutom förhandsavtal ska vara ogiltiga.</w:t>
      </w:r>
    </w:p>
    <w:p w:rsidR="007C4C8E" w:rsidP="007C4C8E" w:rsidRDefault="006A5D2E" w14:paraId="16362A3C" w14:textId="267922BD">
      <w:r w:rsidRPr="006A5D2E">
        <w:t>Kristdemokraterna anser att kombinationen av dessa två förslag riskerar att få olyck</w:t>
      </w:r>
      <w:r w:rsidR="007C4C8E">
        <w:softHyphen/>
      </w:r>
      <w:r w:rsidRPr="006A5D2E">
        <w:t>liga konsekvenser för bostadsbyggandet. I</w:t>
      </w:r>
      <w:r w:rsidR="00EE6955">
        <w:t xml:space="preserve"> </w:t>
      </w:r>
      <w:r w:rsidRPr="006A5D2E">
        <w:t xml:space="preserve">dag förutsätter byggandet av bostadsrätter nämligen att byggherren tidigt i processen kan knyta kunder till projekt. </w:t>
      </w:r>
      <w:r w:rsidRPr="007C4C8E">
        <w:rPr>
          <w:spacing w:val="-1"/>
        </w:rPr>
        <w:t>Det beror på att finansieringen kan garanteras först när en viss andel är bokade eller sålda eftersom det är själva bostadsrättsföreningen som bär finansieringen men med byggherren som säkerhet.</w:t>
      </w:r>
    </w:p>
    <w:p w:rsidRPr="007C4C8E" w:rsidR="007C4C8E" w:rsidP="007C4C8E" w:rsidRDefault="006A5D2E" w14:paraId="70347A2A" w14:textId="73A8225F">
      <w:pPr>
        <w:rPr>
          <w:spacing w:val="-1"/>
        </w:rPr>
      </w:pPr>
      <w:r w:rsidRPr="007C4C8E">
        <w:t>Med regeringens förslag skulle denna gängse affärsmodell behöva ändras</w:t>
      </w:r>
      <w:r w:rsidRPr="007C4C8E" w:rsidR="00EE6955">
        <w:t>,</w:t>
      </w:r>
      <w:r w:rsidRPr="007C4C8E">
        <w:t xml:space="preserve"> vilket</w:t>
      </w:r>
      <w:r w:rsidRPr="007C4C8E">
        <w:rPr>
          <w:spacing w:val="-1"/>
        </w:rPr>
        <w:t xml:space="preserve"> riskerar att medföra flera negativa konsekvenser för svensk bostadsmarknad. Byggherren skulle behöva bära lånen själv</w:t>
      </w:r>
      <w:r w:rsidRPr="007C4C8E" w:rsidR="00EE6955">
        <w:rPr>
          <w:spacing w:val="-1"/>
        </w:rPr>
        <w:t>,</w:t>
      </w:r>
      <w:r w:rsidRPr="007C4C8E">
        <w:rPr>
          <w:spacing w:val="-1"/>
        </w:rPr>
        <w:t xml:space="preserve"> vilket skulle resultera i högre priser till kund. Det skulle också påverka antal</w:t>
      </w:r>
      <w:r w:rsidRPr="007C4C8E" w:rsidR="00EE6955">
        <w:rPr>
          <w:spacing w:val="-1"/>
        </w:rPr>
        <w:t>et</w:t>
      </w:r>
      <w:r w:rsidRPr="007C4C8E">
        <w:rPr>
          <w:spacing w:val="-1"/>
        </w:rPr>
        <w:t xml:space="preserve"> projekt som en byggherre kan ha igång samtidigt. Förslaget skulle </w:t>
      </w:r>
      <w:r w:rsidRPr="007C4C8E">
        <w:t>också ha en konkurrenshämmande effekt då nya och mindre byggherrar inte skulle komma in på marknaden eftersom de skulle få svårt att få finansiering.</w:t>
      </w:r>
    </w:p>
    <w:p w:rsidR="006A5D2E" w:rsidP="007C4C8E" w:rsidRDefault="006A5D2E" w14:paraId="0BCB9D44" w14:textId="36FF0375">
      <w:r w:rsidRPr="006A5D2E">
        <w:t xml:space="preserve">Kristdemokraterna yrkar därför på att </w:t>
      </w:r>
      <w:r>
        <w:t xml:space="preserve">regeringens </w:t>
      </w:r>
      <w:r w:rsidRPr="006A5D2E">
        <w:t>försla</w:t>
      </w:r>
      <w:r>
        <w:t>g</w:t>
      </w:r>
      <w:r w:rsidRPr="006A5D2E">
        <w:t xml:space="preserve"> om att </w:t>
      </w:r>
      <w:r>
        <w:t>omöjliggöra andra föravtal än förhandsavtal ska avslås.</w:t>
      </w:r>
    </w:p>
    <w:p w:rsidRPr="007C4C8E" w:rsidR="006A5D2E" w:rsidP="007C4C8E" w:rsidRDefault="006A5D2E" w14:paraId="0BCB9D45" w14:textId="77777777">
      <w:pPr>
        <w:pStyle w:val="Rubrik1"/>
      </w:pPr>
      <w:r w:rsidRPr="007C4C8E">
        <w:t>Tiden för tillträde ska uppges i förhandsavtalet</w:t>
      </w:r>
    </w:p>
    <w:p w:rsidR="007C4C8E" w:rsidP="007C4C8E" w:rsidRDefault="006A5D2E" w14:paraId="2A4C57D7" w14:textId="300A46AD">
      <w:pPr>
        <w:pStyle w:val="Normalutanindragellerluft"/>
      </w:pPr>
      <w:r w:rsidRPr="006A5D2E">
        <w:t>Regeringen föreslår att tiden för upplåtelse ska framgå av förhandsavtalet. I proposi</w:t>
      </w:r>
      <w:r w:rsidR="007C4C8E">
        <w:softHyphen/>
      </w:r>
      <w:r w:rsidRPr="006A5D2E">
        <w:t>tionen nämns dock inget om tiden för tillträde inom ramen för förhandsavtalet. Ur ett kon</w:t>
      </w:r>
      <w:bookmarkStart w:name="_GoBack" w:id="1"/>
      <w:bookmarkEnd w:id="1"/>
      <w:r w:rsidRPr="006A5D2E">
        <w:t>sumentperspektiv är det olyckligt eftersom det som konsumenten egentligen vill och behöver veta i samband med att förhandsavtalet skrivs är när tillträde kommer</w:t>
      </w:r>
      <w:r w:rsidR="00EE6955">
        <w:t xml:space="preserve"> att</w:t>
      </w:r>
      <w:r w:rsidRPr="006A5D2E">
        <w:t xml:space="preserve"> fås till bostadsrätten. Regeringens förslag är också problematiskt eftersom det öppnar upp för förhandsavtal där datumet för tillträde ligger väldigt långt fram i tiden</w:t>
      </w:r>
      <w:r w:rsidR="00EE6955">
        <w:t>,</w:t>
      </w:r>
      <w:r w:rsidRPr="006A5D2E">
        <w:t xml:space="preserve"> vilket försämrar snarare än stärker konsumentskyddet.</w:t>
      </w:r>
    </w:p>
    <w:p w:rsidR="007C4C8E" w:rsidP="007C4C8E" w:rsidRDefault="006A5D2E" w14:paraId="262D727E" w14:textId="3D604222">
      <w:r w:rsidRPr="006A5D2E">
        <w:t xml:space="preserve">Kristdemokraterna föreslår därför att det av förhandsavtalet inte bara ska framgå beräknad tid för upplåtelse, såsom regeringen föreslår, utan därtill beräknad tid för tillträde. </w:t>
      </w:r>
      <w:r>
        <w:t xml:space="preserve">Beräknad </w:t>
      </w:r>
      <w:r w:rsidRPr="006A5D2E">
        <w:t>tid för tillträde ska anges i ett intervall om upp till tre månader.</w:t>
      </w:r>
      <w:r>
        <w:t xml:space="preserve"> Kristdemokraterna föreslår också att om </w:t>
      </w:r>
      <w:r w:rsidRPr="006A5D2E">
        <w:t>kunden inte får tillträda inom det</w:t>
      </w:r>
      <w:r>
        <w:t xml:space="preserve"> i förhands</w:t>
      </w:r>
      <w:r w:rsidR="007C4C8E">
        <w:softHyphen/>
      </w:r>
      <w:r>
        <w:t>avtalet</w:t>
      </w:r>
      <w:r w:rsidRPr="006A5D2E">
        <w:t xml:space="preserve"> givna </w:t>
      </w:r>
      <w:r>
        <w:t>tidsintervallet</w:t>
      </w:r>
      <w:r w:rsidRPr="006A5D2E">
        <w:t xml:space="preserve"> </w:t>
      </w:r>
      <w:r>
        <w:t>ska kunden</w:t>
      </w:r>
      <w:r w:rsidRPr="006A5D2E">
        <w:t xml:space="preserve"> ha rätt att frånträda avtalet, i de fall förseningen inte beror på kunden eller något förhållande på dennes sida.</w:t>
      </w:r>
    </w:p>
    <w:sdt>
      <w:sdtPr>
        <w:alias w:val="CC_Underskrifter"/>
        <w:tag w:val="CC_Underskrifter"/>
        <w:id w:val="583496634"/>
        <w:lock w:val="sdtContentLocked"/>
        <w:placeholder>
          <w:docPart w:val="6140913AD1AB4B7CA32BFA9D4F81A80A"/>
        </w:placeholder>
      </w:sdtPr>
      <w:sdtEndPr/>
      <w:sdtContent>
        <w:p w:rsidR="00A42391" w:rsidP="00A42391" w:rsidRDefault="00A42391" w14:paraId="0BCB9D4A" w14:textId="4DD2AC6B"/>
        <w:p w:rsidRPr="008E0FE2" w:rsidR="004801AC" w:rsidP="00A42391" w:rsidRDefault="007C4C8E" w14:paraId="0BCB9D4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5A0F" w14:paraId="0BCB9D4E" w14:textId="77777777">
        <w:trPr>
          <w:cantSplit/>
        </w:trPr>
        <w:tc>
          <w:tcPr>
            <w:tcW w:w="50" w:type="pct"/>
            <w:vAlign w:val="bottom"/>
          </w:tcPr>
          <w:p w:rsidR="00605A0F" w:rsidRDefault="000F084B" w14:paraId="0BCB9D4C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605A0F" w:rsidRDefault="000F084B" w14:paraId="0BCB9D4D" w14:textId="77777777">
            <w:pPr>
              <w:pStyle w:val="Underskrifter"/>
            </w:pPr>
            <w:r>
              <w:t>Camilla Brodin (KD)</w:t>
            </w:r>
          </w:p>
        </w:tc>
      </w:tr>
      <w:tr w:rsidR="00605A0F" w14:paraId="0BCB9D51" w14:textId="77777777">
        <w:trPr>
          <w:cantSplit/>
        </w:trPr>
        <w:tc>
          <w:tcPr>
            <w:tcW w:w="50" w:type="pct"/>
            <w:vAlign w:val="bottom"/>
          </w:tcPr>
          <w:p w:rsidR="00605A0F" w:rsidRDefault="000F084B" w14:paraId="0BCB9D4F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605A0F" w:rsidRDefault="000F084B" w14:paraId="0BCB9D50" w14:textId="77777777">
            <w:pPr>
              <w:pStyle w:val="Underskrifter"/>
            </w:pPr>
            <w:r>
              <w:t>Magnus Oscarsson (KD)</w:t>
            </w:r>
          </w:p>
        </w:tc>
      </w:tr>
      <w:tr w:rsidR="00605A0F" w14:paraId="0BCB9D53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605A0F" w:rsidRDefault="000F084B" w14:paraId="0BCB9D52" w14:textId="77777777">
            <w:pPr>
              <w:pStyle w:val="Underskrifter"/>
            </w:pPr>
            <w:r>
              <w:t>Kjell-Arne Ottosson (KD)</w:t>
            </w:r>
          </w:p>
        </w:tc>
      </w:tr>
    </w:tbl>
    <w:p w:rsidR="00811A0A" w:rsidRDefault="00811A0A" w14:paraId="0BCB9D54" w14:textId="77777777"/>
    <w:sectPr w:rsidR="00811A0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B9D56" w14:textId="77777777" w:rsidR="006A5D2E" w:rsidRDefault="006A5D2E" w:rsidP="000C1CAD">
      <w:pPr>
        <w:spacing w:line="240" w:lineRule="auto"/>
      </w:pPr>
      <w:r>
        <w:separator/>
      </w:r>
    </w:p>
  </w:endnote>
  <w:endnote w:type="continuationSeparator" w:id="0">
    <w:p w14:paraId="0BCB9D57" w14:textId="77777777" w:rsidR="006A5D2E" w:rsidRDefault="006A5D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D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D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D65" w14:textId="77777777" w:rsidR="00262EA3" w:rsidRPr="00A42391" w:rsidRDefault="00262EA3" w:rsidP="00A42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B9D54" w14:textId="77777777" w:rsidR="006A5D2E" w:rsidRDefault="006A5D2E" w:rsidP="000C1CAD">
      <w:pPr>
        <w:spacing w:line="240" w:lineRule="auto"/>
      </w:pPr>
      <w:r>
        <w:separator/>
      </w:r>
    </w:p>
  </w:footnote>
  <w:footnote w:type="continuationSeparator" w:id="0">
    <w:p w14:paraId="0BCB9D55" w14:textId="77777777" w:rsidR="006A5D2E" w:rsidRDefault="006A5D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D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B9D66" wp14:editId="0BCB9D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B9D6A" w14:textId="77777777" w:rsidR="00262EA3" w:rsidRDefault="007C4C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75F10436BD497892AC82A882EA80A3"/>
                              </w:placeholder>
                              <w:text/>
                            </w:sdtPr>
                            <w:sdtEndPr/>
                            <w:sdtContent>
                              <w:r w:rsidR="006A5D2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4E0CF220B34CC7832AE88F6D6C6F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B9D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CB9D6A" w14:textId="77777777" w:rsidR="00262EA3" w:rsidRDefault="007C4C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75F10436BD497892AC82A882EA80A3"/>
                        </w:placeholder>
                        <w:text/>
                      </w:sdtPr>
                      <w:sdtEndPr/>
                      <w:sdtContent>
                        <w:r w:rsidR="006A5D2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4E0CF220B34CC7832AE88F6D6C6F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CB9D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9D5A" w14:textId="77777777" w:rsidR="00262EA3" w:rsidRDefault="00262EA3" w:rsidP="008563AC">
    <w:pPr>
      <w:jc w:val="right"/>
    </w:pPr>
  </w:p>
  <w:p w14:paraId="0BCB9D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00045638"/>
  <w:bookmarkStart w:id="3" w:name="_Hlk100045639"/>
  <w:p w14:paraId="0BCB9D5E" w14:textId="77777777" w:rsidR="00262EA3" w:rsidRDefault="007C4C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CB9D68" wp14:editId="0BCB9D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CB9D5F" w14:textId="77777777" w:rsidR="00262EA3" w:rsidRDefault="007C4C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239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5D2E">
          <w:t>KD</w:t>
        </w:r>
      </w:sdtContent>
    </w:sdt>
    <w:sdt>
      <w:sdtPr>
        <w:alias w:val="CC_Noformat_Partinummer"/>
        <w:tag w:val="CC_Noformat_Partinummer"/>
        <w:id w:val="-2014525982"/>
        <w:placeholder>
          <w:docPart w:val="52E0C3E8FF5B4B9A96908A02CD9EFEE1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BCB9D60" w14:textId="77777777" w:rsidR="00262EA3" w:rsidRPr="008227B3" w:rsidRDefault="007C4C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CB9D61" w14:textId="77777777" w:rsidR="00262EA3" w:rsidRPr="008227B3" w:rsidRDefault="007C4C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239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6EAAFBE819949D4A333F057E470FB5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2391">
          <w:t>:4520</w:t>
        </w:r>
      </w:sdtContent>
    </w:sdt>
  </w:p>
  <w:p w14:paraId="0BCB9D62" w14:textId="77777777" w:rsidR="00262EA3" w:rsidRDefault="007C4C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42391">
          <w:t>av Larry Söder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5DD48F591F745E6B32C06F3B863C94E"/>
      </w:placeholder>
      <w:text/>
    </w:sdtPr>
    <w:sdtEndPr/>
    <w:sdtContent>
      <w:p w14:paraId="0BCB9D63" w14:textId="77777777" w:rsidR="00262EA3" w:rsidRDefault="00775973" w:rsidP="00283E0F">
        <w:pPr>
          <w:pStyle w:val="FSHRub2"/>
        </w:pPr>
        <w:r>
          <w:t>med anledning av prop. 2021/22:171 Tryggare bostadsrätt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CB9D64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A5D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84B"/>
    <w:rsid w:val="000F1549"/>
    <w:rsid w:val="000F18CF"/>
    <w:rsid w:val="000F1E4C"/>
    <w:rsid w:val="000F2CA8"/>
    <w:rsid w:val="000F3030"/>
    <w:rsid w:val="000F31FB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FE1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A0F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90A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D2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97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C8E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A0A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E3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39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5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B9D35"/>
  <w15:chartTrackingRefBased/>
  <w15:docId w15:val="{E6C3A887-DF8C-40E9-8A19-DF45B0F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DFFC2D95E64407A87D22694ADBE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9EC91-447B-4D07-AE53-A3DD7E94FA64}"/>
      </w:docPartPr>
      <w:docPartBody>
        <w:p w:rsidR="00F30510" w:rsidRDefault="00454F82">
          <w:pPr>
            <w:pStyle w:val="CBDFFC2D95E64407A87D22694ADBE5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C9D13DC99D40219F7623CF4FECC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8FF17-F5B1-454B-BFAD-43A06889DE7D}"/>
      </w:docPartPr>
      <w:docPartBody>
        <w:p w:rsidR="00F30510" w:rsidRDefault="00454F82">
          <w:pPr>
            <w:pStyle w:val="CFC9D13DC99D40219F7623CF4FECC5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75F10436BD497892AC82A882EA8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1A82A-ED23-4658-8726-C9E83CEEF015}"/>
      </w:docPartPr>
      <w:docPartBody>
        <w:p w:rsidR="00F30510" w:rsidRDefault="00454F82">
          <w:pPr>
            <w:pStyle w:val="5A75F10436BD497892AC82A882EA8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E0CF220B34CC7832AE88F6D6C6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9763F-BED6-4A5B-80CD-C75E0F614D65}"/>
      </w:docPartPr>
      <w:docPartBody>
        <w:p w:rsidR="00F30510" w:rsidRDefault="00596860">
          <w:pPr>
            <w:pStyle w:val="FB4E0CF220B34CC7832AE88F6D6C6F2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73DFD-B120-42F8-8CB8-90EB4CE7AF9C}"/>
      </w:docPartPr>
      <w:docPartBody>
        <w:p w:rsidR="00F30510" w:rsidRDefault="00454F82">
          <w:r w:rsidRPr="0089554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DD48F591F745E6B32C06F3B863C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8CCD7-E711-49F7-AF9F-46766636D9FE}"/>
      </w:docPartPr>
      <w:docPartBody>
        <w:p w:rsidR="00F30510" w:rsidRDefault="00454F82">
          <w:r w:rsidRPr="00895540">
            <w:rPr>
              <w:rStyle w:val="Platshllartext"/>
            </w:rPr>
            <w:t>[ange din text här]</w:t>
          </w:r>
        </w:p>
      </w:docPartBody>
    </w:docPart>
    <w:docPart>
      <w:docPartPr>
        <w:name w:val="6140913AD1AB4B7CA32BFA9D4F81A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997DC-BEEF-4F5B-B90F-77F884843177}"/>
      </w:docPartPr>
      <w:docPartBody>
        <w:p w:rsidR="00596860" w:rsidRDefault="00596860"/>
      </w:docPartBody>
    </w:docPart>
    <w:docPart>
      <w:docPartPr>
        <w:name w:val="52E0C3E8FF5B4B9A96908A02CD9EF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E32E5-C483-41C4-B468-789B370F52D0}"/>
      </w:docPartPr>
      <w:docPartBody>
        <w:p w:rsidR="00000000" w:rsidRDefault="00596860">
          <w:r>
            <w:t xml:space="preserve"> </w:t>
          </w:r>
        </w:p>
      </w:docPartBody>
    </w:docPart>
    <w:docPart>
      <w:docPartPr>
        <w:name w:val="16EAAFBE819949D4A333F057E470F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5E388-22D2-466E-9267-0A3D491B2DB0}"/>
      </w:docPartPr>
      <w:docPartBody>
        <w:p w:rsidR="00000000" w:rsidRDefault="00596860">
          <w:r>
            <w:t>:4520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82"/>
    <w:rsid w:val="00454F82"/>
    <w:rsid w:val="00596860"/>
    <w:rsid w:val="007679B6"/>
    <w:rsid w:val="00F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4F82"/>
    <w:rPr>
      <w:color w:val="F4B083" w:themeColor="accent2" w:themeTint="99"/>
    </w:rPr>
  </w:style>
  <w:style w:type="paragraph" w:customStyle="1" w:styleId="CBDFFC2D95E64407A87D22694ADBE589">
    <w:name w:val="CBDFFC2D95E64407A87D22694ADBE589"/>
  </w:style>
  <w:style w:type="paragraph" w:customStyle="1" w:styleId="F68F3F39946C46EB84138B0D90EBA04E">
    <w:name w:val="F68F3F39946C46EB84138B0D90EBA0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AF2A9AD9BC04886B44A0492FF5539A8">
    <w:name w:val="FAF2A9AD9BC04886B44A0492FF5539A8"/>
  </w:style>
  <w:style w:type="paragraph" w:customStyle="1" w:styleId="CFC9D13DC99D40219F7623CF4FECC5D6">
    <w:name w:val="CFC9D13DC99D40219F7623CF4FECC5D6"/>
  </w:style>
  <w:style w:type="paragraph" w:customStyle="1" w:styleId="3D0C4CFD51F947BE9F9E2F8E7F8AF770">
    <w:name w:val="3D0C4CFD51F947BE9F9E2F8E7F8AF770"/>
  </w:style>
  <w:style w:type="paragraph" w:customStyle="1" w:styleId="B3662A3D4E884F71BDFA62C83A7A375B">
    <w:name w:val="B3662A3D4E884F71BDFA62C83A7A375B"/>
  </w:style>
  <w:style w:type="paragraph" w:customStyle="1" w:styleId="5A75F10436BD497892AC82A882EA80A3">
    <w:name w:val="5A75F10436BD497892AC82A882EA80A3"/>
  </w:style>
  <w:style w:type="paragraph" w:customStyle="1" w:styleId="FB4E0CF220B34CC7832AE88F6D6C6F23">
    <w:name w:val="FB4E0CF220B34CC7832AE88F6D6C6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0E696-8607-4229-AF5B-CCFB21C902BB}"/>
</file>

<file path=customXml/itemProps2.xml><?xml version="1.0" encoding="utf-8"?>
<ds:datastoreItem xmlns:ds="http://schemas.openxmlformats.org/officeDocument/2006/customXml" ds:itemID="{AD19AC99-581A-4B15-BB31-35E037B0797B}"/>
</file>

<file path=customXml/itemProps3.xml><?xml version="1.0" encoding="utf-8"?>
<ds:datastoreItem xmlns:ds="http://schemas.openxmlformats.org/officeDocument/2006/customXml" ds:itemID="{94EA6A21-6038-43AF-811E-F19A6A925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525</Words>
  <Characters>3160</Characters>
  <Application>Microsoft Office Word</Application>
  <DocSecurity>0</DocSecurity>
  <Lines>64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2021 22 151 Tryggare bostadsrätt</vt:lpstr>
      <vt:lpstr>
      </vt:lpstr>
    </vt:vector>
  </TitlesOfParts>
  <Company>Sveriges riksdag</Company>
  <LinksUpToDate>false</LinksUpToDate>
  <CharactersWithSpaces>3662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