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0347C1">
        <w:tblPrEx>
          <w:tblCellMar>
            <w:top w:w="0" w:type="dxa"/>
            <w:bottom w:w="0" w:type="dxa"/>
          </w:tblCellMar>
        </w:tblPrEx>
        <w:trPr>
          <w:cantSplit/>
          <w:trHeight w:val="1720"/>
        </w:trPr>
        <w:tc>
          <w:tcPr>
            <w:tcW w:w="6024" w:type="dxa"/>
            <w:gridSpan w:val="2"/>
          </w:tcPr>
          <w:p w:rsidR="00F53A97" w:rsidRPr="000347C1" w:rsidRDefault="00654F71">
            <w:pPr>
              <w:pStyle w:val="HuvudRubrik"/>
            </w:pPr>
            <w:r w:rsidRPr="000347C1">
              <w:t>Näringsutskottets betänkande</w:t>
            </w:r>
          </w:p>
          <w:p w:rsidR="00F53A97" w:rsidRPr="000347C1" w:rsidRDefault="009A3A8D">
            <w:pPr>
              <w:pStyle w:val="HuvudRubrikRad2"/>
            </w:pPr>
            <w:bookmarkStart w:id="0" w:name="BetänkandeNr"/>
            <w:bookmarkEnd w:id="0"/>
            <w:r w:rsidRPr="000347C1">
              <w:t>2004/05</w:t>
            </w:r>
            <w:r w:rsidR="00F53A97" w:rsidRPr="000347C1">
              <w:t>:</w:t>
            </w:r>
            <w:r w:rsidRPr="000347C1">
              <w:t>NU16</w:t>
            </w:r>
          </w:p>
        </w:tc>
        <w:tc>
          <w:tcPr>
            <w:tcW w:w="1418" w:type="dxa"/>
            <w:tcBorders>
              <w:bottom w:val="nil"/>
            </w:tcBorders>
          </w:tcPr>
          <w:p w:rsidR="00F53A97" w:rsidRPr="000347C1" w:rsidRDefault="000347C1">
            <w:pPr>
              <w:spacing w:line="230" w:lineRule="auto"/>
              <w:jc w:val="center"/>
            </w:pPr>
            <w:r w:rsidRPr="000347C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0347C1" w:rsidRDefault="00F53A97">
            <w:pPr>
              <w:pStyle w:val="Normaltindrag"/>
              <w:jc w:val="center"/>
            </w:pPr>
          </w:p>
          <w:p w:rsidR="00F53A97" w:rsidRPr="000347C1" w:rsidRDefault="00F53A97">
            <w:pPr>
              <w:pStyle w:val="StatusSida1"/>
            </w:pPr>
          </w:p>
          <w:p w:rsidR="00F53A97" w:rsidRPr="000347C1" w:rsidRDefault="00F53A97">
            <w:pPr>
              <w:pStyle w:val="UtskriftsdatumSida1"/>
              <w:framePr w:wrap="around"/>
            </w:pPr>
          </w:p>
        </w:tc>
      </w:tr>
      <w:tr w:rsidR="00F53A97" w:rsidRPr="000347C1">
        <w:tblPrEx>
          <w:tblCellMar>
            <w:top w:w="0" w:type="dxa"/>
            <w:bottom w:w="0" w:type="dxa"/>
          </w:tblCellMar>
        </w:tblPrEx>
        <w:trPr>
          <w:cantSplit/>
        </w:trPr>
        <w:tc>
          <w:tcPr>
            <w:tcW w:w="6024" w:type="dxa"/>
            <w:gridSpan w:val="2"/>
            <w:tcBorders>
              <w:bottom w:val="single" w:sz="4" w:space="0" w:color="auto"/>
            </w:tcBorders>
          </w:tcPr>
          <w:p w:rsidR="00F53A97" w:rsidRPr="000347C1" w:rsidRDefault="00654F71" w:rsidP="00766D46">
            <w:pPr>
              <w:pStyle w:val="DokumentRubrik"/>
              <w:spacing w:after="60"/>
              <w:rPr>
                <w:noProof w:val="0"/>
              </w:rPr>
            </w:pPr>
            <w:bookmarkStart w:id="1" w:name="Huvudrubrik"/>
            <w:bookmarkEnd w:id="1"/>
            <w:r w:rsidRPr="000347C1">
              <w:rPr>
                <w:noProof w:val="0"/>
              </w:rPr>
              <w:t>Transparensdirektivet och vissa övriga konkurrenspolitiska frågor</w:t>
            </w:r>
          </w:p>
        </w:tc>
        <w:tc>
          <w:tcPr>
            <w:tcW w:w="1418" w:type="dxa"/>
            <w:tcBorders>
              <w:bottom w:val="nil"/>
            </w:tcBorders>
          </w:tcPr>
          <w:p w:rsidR="00F53A97" w:rsidRPr="000347C1" w:rsidRDefault="00F53A97"/>
        </w:tc>
      </w:tr>
      <w:tr w:rsidR="00F53A97" w:rsidRPr="000347C1">
        <w:tblPrEx>
          <w:tblCellMar>
            <w:top w:w="0" w:type="dxa"/>
            <w:bottom w:w="0" w:type="dxa"/>
          </w:tblCellMar>
        </w:tblPrEx>
        <w:trPr>
          <w:cantSplit/>
          <w:trHeight w:hRule="exact" w:val="360"/>
        </w:trPr>
        <w:tc>
          <w:tcPr>
            <w:tcW w:w="3012" w:type="dxa"/>
          </w:tcPr>
          <w:p w:rsidR="00F53A97" w:rsidRPr="000347C1" w:rsidRDefault="00F53A97"/>
        </w:tc>
        <w:tc>
          <w:tcPr>
            <w:tcW w:w="3012" w:type="dxa"/>
          </w:tcPr>
          <w:p w:rsidR="00F53A97" w:rsidRPr="000347C1" w:rsidRDefault="00F53A97"/>
        </w:tc>
        <w:tc>
          <w:tcPr>
            <w:tcW w:w="1418" w:type="dxa"/>
          </w:tcPr>
          <w:p w:rsidR="00F53A97" w:rsidRPr="000347C1" w:rsidRDefault="00F53A97"/>
        </w:tc>
      </w:tr>
    </w:tbl>
    <w:p w:rsidR="00654F71" w:rsidRPr="000347C1" w:rsidRDefault="00654F71" w:rsidP="00DC6B18">
      <w:pPr>
        <w:pStyle w:val="Rubrik1"/>
        <w:spacing w:after="120"/>
        <w:rPr>
          <w:noProof w:val="0"/>
        </w:rPr>
      </w:pPr>
      <w:bookmarkStart w:id="2" w:name="_Toc105982876"/>
      <w:r w:rsidRPr="000347C1">
        <w:rPr>
          <w:noProof w:val="0"/>
        </w:rPr>
        <w:t>Sammanfattning</w:t>
      </w:r>
      <w:bookmarkEnd w:id="2"/>
    </w:p>
    <w:p w:rsidR="00FF558D" w:rsidRPr="000347C1" w:rsidRDefault="00FF558D" w:rsidP="008A4C00">
      <w:bookmarkStart w:id="3" w:name="TextStart"/>
      <w:bookmarkEnd w:id="3"/>
      <w:r w:rsidRPr="000347C1">
        <w:t xml:space="preserve">Utskottet tillstyrker förslagen i proposition 2004/05:140 om genomförande av EU:s transparensdirektiv. Detta direktiv har som syfte att underlätta EG-kommissionens granskning av </w:t>
      </w:r>
      <w:r w:rsidR="0005246D" w:rsidRPr="000347C1">
        <w:t>att företag inte får sådana stöd från det allmä</w:t>
      </w:r>
      <w:r w:rsidR="0005246D" w:rsidRPr="000347C1">
        <w:t>n</w:t>
      </w:r>
      <w:r w:rsidR="0005246D" w:rsidRPr="000347C1">
        <w:t xml:space="preserve">na eller andra fördelar av en medlemsstat som strider mot EG:s </w:t>
      </w:r>
      <w:r w:rsidRPr="000347C1">
        <w:t>konkurren</w:t>
      </w:r>
      <w:r w:rsidRPr="000347C1">
        <w:t>s</w:t>
      </w:r>
      <w:r w:rsidRPr="000347C1">
        <w:t>regler för företag och stater. Direktivet och den nu aktuella la</w:t>
      </w:r>
      <w:r w:rsidRPr="000347C1">
        <w:t>g</w:t>
      </w:r>
      <w:r w:rsidRPr="000347C1">
        <w:t xml:space="preserve">stiftningen skall </w:t>
      </w:r>
      <w:r w:rsidR="0005246D" w:rsidRPr="000347C1">
        <w:t>däremot</w:t>
      </w:r>
      <w:r w:rsidRPr="000347C1">
        <w:t xml:space="preserve"> inte ses som ett medel för att reglera förhållandet mellan offen</w:t>
      </w:r>
      <w:r w:rsidRPr="000347C1">
        <w:t>t</w:t>
      </w:r>
      <w:r w:rsidRPr="000347C1">
        <w:t xml:space="preserve">lig och privat sektor på nationell nivå. Lagändringarna </w:t>
      </w:r>
      <w:r w:rsidR="00AB3D83" w:rsidRPr="000347C1">
        <w:t xml:space="preserve">– i vilka utskottet föreslår ett smärre tillägg – </w:t>
      </w:r>
      <w:r w:rsidRPr="000347C1">
        <w:t>skall träda i kraft den 1 augu</w:t>
      </w:r>
      <w:r w:rsidRPr="000347C1">
        <w:t>s</w:t>
      </w:r>
      <w:r w:rsidRPr="000347C1">
        <w:t>ti 2005.</w:t>
      </w:r>
    </w:p>
    <w:p w:rsidR="006A785F" w:rsidRPr="000347C1" w:rsidRDefault="00FF558D" w:rsidP="006A785F">
      <w:pPr>
        <w:pStyle w:val="Normaltindrag"/>
      </w:pPr>
      <w:r w:rsidRPr="000347C1">
        <w:t>I en motion föreslås en utvidgning av tillämpningsområdet i förhållande till vad som krävs enligt transparensdirektivet</w:t>
      </w:r>
      <w:r w:rsidR="001B25C1" w:rsidRPr="000347C1">
        <w:t xml:space="preserve">. Enligt utskottets mening bör </w:t>
      </w:r>
      <w:r w:rsidR="0005246D" w:rsidRPr="000347C1">
        <w:t xml:space="preserve">dock </w:t>
      </w:r>
      <w:r w:rsidR="00002257" w:rsidRPr="000347C1">
        <w:t>någon</w:t>
      </w:r>
      <w:r w:rsidR="001B25C1" w:rsidRPr="000347C1">
        <w:t xml:space="preserve"> sådan utvidgning </w:t>
      </w:r>
      <w:r w:rsidR="00002257" w:rsidRPr="000347C1">
        <w:t xml:space="preserve">inte </w:t>
      </w:r>
      <w:r w:rsidR="0005246D" w:rsidRPr="000347C1">
        <w:t>göras</w:t>
      </w:r>
      <w:r w:rsidR="00002257" w:rsidRPr="000347C1">
        <w:t xml:space="preserve"> för närvarande</w:t>
      </w:r>
      <w:r w:rsidR="001B25C1" w:rsidRPr="000347C1">
        <w:t>. I en reserv</w:t>
      </w:r>
      <w:r w:rsidR="001B25C1" w:rsidRPr="000347C1">
        <w:t>a</w:t>
      </w:r>
      <w:r w:rsidR="001B25C1" w:rsidRPr="000347C1">
        <w:t xml:space="preserve">tion (m, fp, kd, c) </w:t>
      </w:r>
      <w:r w:rsidR="006A785F" w:rsidRPr="000347C1">
        <w:t>anmodas regeringen att göra konsekvensanalyser av en utvidgning av tillämpningsområdet och så snart som möjligt återkomma till riksdagen med förslag om la</w:t>
      </w:r>
      <w:r w:rsidR="006A785F" w:rsidRPr="000347C1">
        <w:t>g</w:t>
      </w:r>
      <w:r w:rsidR="006A785F" w:rsidRPr="000347C1">
        <w:t xml:space="preserve">ändringar. </w:t>
      </w:r>
    </w:p>
    <w:p w:rsidR="008A4C00" w:rsidRPr="000347C1" w:rsidRDefault="001B25C1" w:rsidP="001B25C1">
      <w:pPr>
        <w:pStyle w:val="Normaltindrag"/>
      </w:pPr>
      <w:r w:rsidRPr="000347C1">
        <w:t xml:space="preserve">När det gäller frågan om konkurrens på lika villkor mellan offentlig och privat sektor föreslår utskottet att riksdagen, genom ett tillkännagivande, skall </w:t>
      </w:r>
      <w:r w:rsidR="0005246D" w:rsidRPr="000347C1">
        <w:t>begära att</w:t>
      </w:r>
      <w:r w:rsidRPr="000347C1">
        <w:t xml:space="preserve"> regeringen </w:t>
      </w:r>
      <w:r w:rsidR="0005246D" w:rsidRPr="000347C1">
        <w:t>återkommer</w:t>
      </w:r>
      <w:r w:rsidRPr="000347C1">
        <w:t xml:space="preserve"> till riksdagen med förslag till åtgärder för att ko</w:t>
      </w:r>
      <w:r w:rsidRPr="000347C1">
        <w:t>m</w:t>
      </w:r>
      <w:r w:rsidRPr="000347C1">
        <w:t>ma till rätta med konkurrensproblemen mellan offentlig och privat sektor. I ett sådant arbete bör ett domstolsförfarande övervägas. Regeringen bör återkomma i frågan så att riksdagen under riksmötet 2005/06 kan behan</w:t>
      </w:r>
      <w:r w:rsidRPr="000347C1">
        <w:t>d</w:t>
      </w:r>
      <w:r w:rsidRPr="000347C1">
        <w:t>la regeringens förslag. Regeringen bör vidare redovisa sina förslag med a</w:t>
      </w:r>
      <w:r w:rsidRPr="000347C1">
        <w:t>n</w:t>
      </w:r>
      <w:r w:rsidRPr="000347C1">
        <w:t>ledning av förslag på området från Konkurrensverket</w:t>
      </w:r>
      <w:r w:rsidR="00E83893" w:rsidRPr="000347C1">
        <w:t>. Dessa förslag avser</w:t>
      </w:r>
      <w:r w:rsidRPr="000347C1">
        <w:t xml:space="preserve"> </w:t>
      </w:r>
      <w:r w:rsidR="00E83893" w:rsidRPr="000347C1">
        <w:t xml:space="preserve">bl.a. </w:t>
      </w:r>
      <w:r w:rsidRPr="000347C1">
        <w:t>åtgärder för att tillförsäkra att gällande lagar och riktlinjer följs, införa</w:t>
      </w:r>
      <w:r w:rsidRPr="000347C1">
        <w:t>n</w:t>
      </w:r>
      <w:r w:rsidRPr="000347C1">
        <w:t>det av en nationellt utf</w:t>
      </w:r>
      <w:r w:rsidR="00E83893" w:rsidRPr="000347C1">
        <w:t>ormad regle</w:t>
      </w:r>
      <w:r w:rsidRPr="000347C1">
        <w:t>ring av subventioner samt hur en offentlig aktör skall få använda information och kompetens upparbetad i</w:t>
      </w:r>
      <w:r w:rsidR="0005246D" w:rsidRPr="000347C1">
        <w:t xml:space="preserve"> </w:t>
      </w:r>
      <w:r w:rsidRPr="000347C1">
        <w:t>myndighet</w:t>
      </w:r>
      <w:r w:rsidRPr="000347C1">
        <w:t>s</w:t>
      </w:r>
      <w:r w:rsidRPr="000347C1">
        <w:t xml:space="preserve">rollen. Detta sistnämnda arbete bör </w:t>
      </w:r>
      <w:r w:rsidR="0005246D" w:rsidRPr="000347C1">
        <w:t xml:space="preserve">regeringen </w:t>
      </w:r>
      <w:r w:rsidRPr="000347C1">
        <w:t>red</w:t>
      </w:r>
      <w:r w:rsidRPr="000347C1">
        <w:t>o</w:t>
      </w:r>
      <w:r w:rsidRPr="000347C1">
        <w:t>visa till riksdagen</w:t>
      </w:r>
      <w:r w:rsidR="0005246D" w:rsidRPr="000347C1">
        <w:t xml:space="preserve"> under riksmötet 2005/06</w:t>
      </w:r>
      <w:r w:rsidRPr="000347C1">
        <w:t xml:space="preserve">. </w:t>
      </w:r>
      <w:r w:rsidR="001B4EED" w:rsidRPr="000347C1">
        <w:t xml:space="preserve">När det gäller </w:t>
      </w:r>
      <w:r w:rsidR="008A4C00" w:rsidRPr="000347C1">
        <w:t>förslag om hur en nationellt utformad reg</w:t>
      </w:r>
      <w:r w:rsidR="00EA2836" w:rsidRPr="000347C1">
        <w:t>-</w:t>
      </w:r>
      <w:r w:rsidR="008A4C00" w:rsidRPr="000347C1">
        <w:t>lering kan ut</w:t>
      </w:r>
      <w:r w:rsidR="001B4EED" w:rsidRPr="000347C1">
        <w:t>formas noterar utskottet att e</w:t>
      </w:r>
      <w:r w:rsidR="008A4C00" w:rsidRPr="000347C1">
        <w:t>n sådan regel skulle kunna fungera som ett nationellt komplement till den EG-rättsliga r</w:t>
      </w:r>
      <w:r w:rsidR="008A4C00" w:rsidRPr="000347C1">
        <w:t>e</w:t>
      </w:r>
      <w:r w:rsidR="008A4C00" w:rsidRPr="000347C1">
        <w:t xml:space="preserve">gleringen av statligt stöd. </w:t>
      </w:r>
      <w:r w:rsidR="001B4EED" w:rsidRPr="000347C1">
        <w:t xml:space="preserve">I en reservation (m, fp, kd, c) efterlyses </w:t>
      </w:r>
      <w:r w:rsidR="0005246D" w:rsidRPr="000347C1">
        <w:t xml:space="preserve">ytterligare </w:t>
      </w:r>
      <w:r w:rsidR="001B4EED" w:rsidRPr="000347C1">
        <w:t>åtgärder från rege</w:t>
      </w:r>
      <w:r w:rsidR="001B4EED" w:rsidRPr="000347C1">
        <w:lastRenderedPageBreak/>
        <w:t>r</w:t>
      </w:r>
      <w:r w:rsidR="001B4EED" w:rsidRPr="000347C1">
        <w:t>ingens sida senast under riksmötet 2005/06 för att reda upp konkurrenssitu</w:t>
      </w:r>
      <w:r w:rsidR="001B4EED" w:rsidRPr="000347C1">
        <w:t>a</w:t>
      </w:r>
      <w:r w:rsidR="001B4EED" w:rsidRPr="000347C1">
        <w:t>tionen mellan offentlig och privat sektor.</w:t>
      </w:r>
    </w:p>
    <w:p w:rsidR="001B4EED" w:rsidRPr="000347C1" w:rsidRDefault="001B4EED" w:rsidP="001B25C1">
      <w:pPr>
        <w:pStyle w:val="Normaltindrag"/>
      </w:pPr>
      <w:r w:rsidRPr="000347C1">
        <w:t xml:space="preserve">I betänkandet behandlas </w:t>
      </w:r>
      <w:r w:rsidR="0005246D" w:rsidRPr="000347C1">
        <w:t xml:space="preserve">och avstyrks </w:t>
      </w:r>
      <w:r w:rsidRPr="000347C1">
        <w:t>även motionsyrkanden rörande ko</w:t>
      </w:r>
      <w:r w:rsidRPr="000347C1">
        <w:t>n</w:t>
      </w:r>
      <w:r w:rsidRPr="000347C1">
        <w:t>kurrenspolitikens inriktning. I en reservation (m, fp, kd, c) redovisas dessa partiers gemensamma syn på konkurrenspolitikens inriktning. Utskottet a</w:t>
      </w:r>
      <w:r w:rsidRPr="000347C1">
        <w:t>v</w:t>
      </w:r>
      <w:r w:rsidRPr="000347C1">
        <w:t>styrker också motionsyrkanden om kriminalisering av karteller, med hänvi</w:t>
      </w:r>
      <w:r w:rsidRPr="000347C1">
        <w:t>s</w:t>
      </w:r>
      <w:r w:rsidRPr="000347C1">
        <w:t>ning till ett i december 2004 avlämnat utredningsbetänkande, i vilket prese</w:t>
      </w:r>
      <w:r w:rsidRPr="000347C1">
        <w:t>n</w:t>
      </w:r>
      <w:r w:rsidRPr="000347C1">
        <w:t>terades en konkret lagstiftningsmodell för en kriminalisering inom konku</w:t>
      </w:r>
      <w:r w:rsidRPr="000347C1">
        <w:t>r</w:t>
      </w:r>
      <w:r w:rsidRPr="000347C1">
        <w:t>rensrätten. Betänkandet har remissbehandlats och regeringen avser återko</w:t>
      </w:r>
      <w:r w:rsidRPr="000347C1">
        <w:t>m</w:t>
      </w:r>
      <w:r w:rsidRPr="000347C1">
        <w:t>ma till riksdagen i frågan. U</w:t>
      </w:r>
      <w:r w:rsidRPr="000347C1">
        <w:t>t</w:t>
      </w:r>
      <w:r w:rsidRPr="000347C1">
        <w:t>skottet finner ingen anledning att föregripa den</w:t>
      </w:r>
      <w:r w:rsidR="007742D5" w:rsidRPr="000347C1">
        <w:t>na</w:t>
      </w:r>
      <w:r w:rsidRPr="000347C1">
        <w:t xml:space="preserve"> fortsatta beredning</w:t>
      </w:r>
      <w:r w:rsidR="004E4D9C" w:rsidRPr="000347C1">
        <w:t>. I två reservationer (fp respektive kd) följs motionsyrka</w:t>
      </w:r>
      <w:r w:rsidR="004E4D9C" w:rsidRPr="000347C1">
        <w:t>n</w:t>
      </w:r>
      <w:r w:rsidR="004E4D9C" w:rsidRPr="000347C1">
        <w:t>dena upp. Slutligen avstyrker utskottet en motion om en utvärdering av Ko</w:t>
      </w:r>
      <w:r w:rsidR="004E4D9C" w:rsidRPr="000347C1">
        <w:t>n</w:t>
      </w:r>
      <w:r w:rsidR="004E4D9C" w:rsidRPr="000347C1">
        <w:t>kurrensverkets verksamhet.</w:t>
      </w:r>
    </w:p>
    <w:p w:rsidR="00654F71" w:rsidRPr="000347C1" w:rsidRDefault="00654F71" w:rsidP="00654F71"/>
    <w:p w:rsidR="008E529C" w:rsidRPr="000347C1" w:rsidRDefault="008E529C" w:rsidP="008E529C">
      <w:pPr>
        <w:pStyle w:val="Normaltindrag"/>
      </w:pPr>
    </w:p>
    <w:p w:rsidR="00654F71" w:rsidRPr="000347C1" w:rsidRDefault="00654F71" w:rsidP="00654F71">
      <w:pPr>
        <w:pStyle w:val="Normaltindrag"/>
      </w:pPr>
    </w:p>
    <w:p w:rsidR="00654F71" w:rsidRPr="000347C1" w:rsidRDefault="00654F71" w:rsidP="00654F71">
      <w:pPr>
        <w:pStyle w:val="Normaltindrag"/>
        <w:sectPr w:rsidR="00654F71" w:rsidRPr="000347C1" w:rsidSect="00563A0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654F71" w:rsidRPr="000347C1" w:rsidRDefault="00654F71" w:rsidP="00654F71">
      <w:pPr>
        <w:pStyle w:val="Rubrik1"/>
        <w:rPr>
          <w:noProof w:val="0"/>
        </w:rPr>
      </w:pPr>
      <w:bookmarkStart w:id="4" w:name="_Toc105982877"/>
      <w:r w:rsidRPr="000347C1">
        <w:rPr>
          <w:noProof w:val="0"/>
        </w:rPr>
        <w:t>Innehållsförteckning</w:t>
      </w:r>
      <w:bookmarkEnd w:id="4"/>
    </w:p>
    <w:p w:rsidR="002C69FD" w:rsidRPr="000347C1" w:rsidRDefault="002C69FD">
      <w:pPr>
        <w:pStyle w:val="Innehll1"/>
        <w:rPr>
          <w:sz w:val="24"/>
          <w:szCs w:val="24"/>
        </w:rPr>
      </w:pPr>
      <w:r w:rsidRPr="000347C1">
        <w:t>Sammanfattning</w:t>
      </w:r>
      <w:r w:rsidRPr="000347C1">
        <w:tab/>
        <w:t>1</w:t>
      </w:r>
    </w:p>
    <w:p w:rsidR="002C69FD" w:rsidRPr="000347C1" w:rsidRDefault="002C69FD">
      <w:pPr>
        <w:pStyle w:val="Innehll1"/>
        <w:rPr>
          <w:sz w:val="24"/>
          <w:szCs w:val="24"/>
        </w:rPr>
      </w:pPr>
      <w:r w:rsidRPr="000347C1">
        <w:t>Innehållsförteckning</w:t>
      </w:r>
      <w:r w:rsidRPr="000347C1">
        <w:tab/>
        <w:t>3</w:t>
      </w:r>
    </w:p>
    <w:p w:rsidR="002C69FD" w:rsidRPr="000347C1" w:rsidRDefault="002C69FD">
      <w:pPr>
        <w:pStyle w:val="Innehll1"/>
        <w:rPr>
          <w:sz w:val="24"/>
          <w:szCs w:val="24"/>
        </w:rPr>
      </w:pPr>
      <w:r w:rsidRPr="000347C1">
        <w:t>Utskottets förslag till riksdagsbeslut</w:t>
      </w:r>
      <w:r w:rsidRPr="000347C1">
        <w:tab/>
        <w:t>5</w:t>
      </w:r>
    </w:p>
    <w:p w:rsidR="002C69FD" w:rsidRPr="000347C1" w:rsidRDefault="002C69FD">
      <w:pPr>
        <w:pStyle w:val="Innehll1"/>
        <w:rPr>
          <w:sz w:val="24"/>
          <w:szCs w:val="24"/>
        </w:rPr>
      </w:pPr>
      <w:r w:rsidRPr="000347C1">
        <w:t>Redogörelse för ärendet</w:t>
      </w:r>
      <w:r w:rsidRPr="000347C1">
        <w:tab/>
        <w:t>7</w:t>
      </w:r>
    </w:p>
    <w:p w:rsidR="002C69FD" w:rsidRPr="000347C1" w:rsidRDefault="002C69FD">
      <w:pPr>
        <w:pStyle w:val="Innehll2"/>
        <w:rPr>
          <w:sz w:val="24"/>
          <w:szCs w:val="24"/>
        </w:rPr>
      </w:pPr>
      <w:r w:rsidRPr="000347C1">
        <w:t>Ärendet och dess beredning</w:t>
      </w:r>
      <w:r w:rsidRPr="000347C1">
        <w:tab/>
        <w:t>7</w:t>
      </w:r>
    </w:p>
    <w:p w:rsidR="002C69FD" w:rsidRPr="000347C1" w:rsidRDefault="002C69FD">
      <w:pPr>
        <w:pStyle w:val="Innehll1"/>
        <w:rPr>
          <w:sz w:val="24"/>
          <w:szCs w:val="24"/>
        </w:rPr>
      </w:pPr>
      <w:r w:rsidRPr="000347C1">
        <w:t>Utskottets överväganden</w:t>
      </w:r>
      <w:r w:rsidRPr="000347C1">
        <w:tab/>
        <w:t>8</w:t>
      </w:r>
    </w:p>
    <w:p w:rsidR="002C69FD" w:rsidRPr="000347C1" w:rsidRDefault="002C69FD">
      <w:pPr>
        <w:pStyle w:val="Innehll2"/>
        <w:rPr>
          <w:sz w:val="24"/>
          <w:szCs w:val="24"/>
        </w:rPr>
      </w:pPr>
      <w:r w:rsidRPr="000347C1">
        <w:t>Bakgrund</w:t>
      </w:r>
      <w:r w:rsidRPr="000347C1">
        <w:tab/>
        <w:t>8</w:t>
      </w:r>
    </w:p>
    <w:p w:rsidR="002C69FD" w:rsidRPr="000347C1" w:rsidRDefault="002C69FD">
      <w:pPr>
        <w:pStyle w:val="Innehll2"/>
        <w:rPr>
          <w:sz w:val="24"/>
          <w:szCs w:val="24"/>
        </w:rPr>
      </w:pPr>
      <w:r w:rsidRPr="000347C1">
        <w:t>Konkurrenspolitikens inriktning</w:t>
      </w:r>
      <w:r w:rsidRPr="000347C1">
        <w:tab/>
        <w:t>8</w:t>
      </w:r>
    </w:p>
    <w:p w:rsidR="002C69FD" w:rsidRPr="000347C1" w:rsidRDefault="002C69FD">
      <w:pPr>
        <w:pStyle w:val="Innehll3"/>
        <w:rPr>
          <w:sz w:val="24"/>
          <w:szCs w:val="24"/>
        </w:rPr>
      </w:pPr>
      <w:r w:rsidRPr="000347C1">
        <w:t>Motionerna</w:t>
      </w:r>
      <w:r w:rsidRPr="000347C1">
        <w:tab/>
        <w:t>8</w:t>
      </w:r>
    </w:p>
    <w:p w:rsidR="002C69FD" w:rsidRPr="000347C1" w:rsidRDefault="002C69FD">
      <w:pPr>
        <w:pStyle w:val="Innehll3"/>
        <w:rPr>
          <w:sz w:val="24"/>
          <w:szCs w:val="24"/>
        </w:rPr>
      </w:pPr>
      <w:r w:rsidRPr="000347C1">
        <w:t>Vissa kompletterande uppgifter</w:t>
      </w:r>
      <w:r w:rsidRPr="000347C1">
        <w:tab/>
        <w:t>11</w:t>
      </w:r>
    </w:p>
    <w:p w:rsidR="002C69FD" w:rsidRPr="000347C1" w:rsidRDefault="002C69FD">
      <w:pPr>
        <w:pStyle w:val="Innehll4"/>
        <w:rPr>
          <w:sz w:val="24"/>
          <w:szCs w:val="24"/>
        </w:rPr>
      </w:pPr>
      <w:r w:rsidRPr="000347C1">
        <w:t>Tidigare riksdagsbehandling</w:t>
      </w:r>
      <w:r w:rsidRPr="000347C1">
        <w:tab/>
        <w:t>11</w:t>
      </w:r>
    </w:p>
    <w:p w:rsidR="002C69FD" w:rsidRPr="000347C1" w:rsidRDefault="002C69FD">
      <w:pPr>
        <w:pStyle w:val="Innehll4"/>
        <w:rPr>
          <w:sz w:val="24"/>
          <w:szCs w:val="24"/>
        </w:rPr>
      </w:pPr>
      <w:r w:rsidRPr="000347C1">
        <w:t>Utredningen om ökad effektivitet på konkurrensområdet</w:t>
      </w:r>
      <w:r w:rsidRPr="000347C1">
        <w:tab/>
        <w:t>12</w:t>
      </w:r>
    </w:p>
    <w:p w:rsidR="002C69FD" w:rsidRPr="000347C1" w:rsidRDefault="002C69FD">
      <w:pPr>
        <w:pStyle w:val="Innehll4"/>
        <w:rPr>
          <w:sz w:val="24"/>
          <w:szCs w:val="24"/>
        </w:rPr>
      </w:pPr>
      <w:r w:rsidRPr="000347C1">
        <w:t>Konkurrensverkets rapport Konkurrensen i Sverige år 2004</w:t>
      </w:r>
      <w:r w:rsidRPr="000347C1">
        <w:tab/>
        <w:t>12</w:t>
      </w:r>
    </w:p>
    <w:p w:rsidR="002C69FD" w:rsidRPr="000347C1" w:rsidRDefault="002C69FD">
      <w:pPr>
        <w:pStyle w:val="Innehll4"/>
        <w:rPr>
          <w:sz w:val="24"/>
          <w:szCs w:val="24"/>
        </w:rPr>
      </w:pPr>
      <w:r w:rsidRPr="000347C1">
        <w:t>Om- och avregleringar</w:t>
      </w:r>
      <w:r w:rsidRPr="000347C1">
        <w:tab/>
        <w:t>13</w:t>
      </w:r>
    </w:p>
    <w:p w:rsidR="002C69FD" w:rsidRPr="000347C1" w:rsidRDefault="002C69FD">
      <w:pPr>
        <w:pStyle w:val="Innehll4"/>
        <w:rPr>
          <w:sz w:val="24"/>
          <w:szCs w:val="24"/>
        </w:rPr>
      </w:pPr>
      <w:r w:rsidRPr="000347C1">
        <w:t>Konkurrensen inom dagligvaruhandeln</w:t>
      </w:r>
      <w:r w:rsidRPr="000347C1">
        <w:tab/>
        <w:t>14</w:t>
      </w:r>
    </w:p>
    <w:p w:rsidR="002C69FD" w:rsidRPr="000347C1" w:rsidRDefault="002C69FD">
      <w:pPr>
        <w:pStyle w:val="Innehll3"/>
        <w:rPr>
          <w:sz w:val="24"/>
          <w:szCs w:val="24"/>
        </w:rPr>
      </w:pPr>
      <w:r w:rsidRPr="000347C1">
        <w:t>Utskottets ställningstagande</w:t>
      </w:r>
      <w:r w:rsidRPr="000347C1">
        <w:tab/>
        <w:t>17</w:t>
      </w:r>
    </w:p>
    <w:p w:rsidR="002C69FD" w:rsidRPr="000347C1" w:rsidRDefault="002C69FD">
      <w:pPr>
        <w:pStyle w:val="Innehll2"/>
        <w:rPr>
          <w:sz w:val="24"/>
          <w:szCs w:val="24"/>
        </w:rPr>
      </w:pPr>
      <w:r w:rsidRPr="000347C1">
        <w:t>Genomförande av transparensdirektivet och konkurrens på lika villkor mellan offentlig och privat sektor</w:t>
      </w:r>
      <w:r w:rsidRPr="000347C1">
        <w:tab/>
        <w:t>19</w:t>
      </w:r>
    </w:p>
    <w:p w:rsidR="002C69FD" w:rsidRPr="000347C1" w:rsidRDefault="002C69FD">
      <w:pPr>
        <w:pStyle w:val="Innehll3"/>
        <w:rPr>
          <w:sz w:val="24"/>
          <w:szCs w:val="24"/>
        </w:rPr>
      </w:pPr>
      <w:r w:rsidRPr="000347C1">
        <w:t>Propositionen</w:t>
      </w:r>
      <w:r w:rsidRPr="000347C1">
        <w:tab/>
        <w:t>19</w:t>
      </w:r>
    </w:p>
    <w:p w:rsidR="002C69FD" w:rsidRPr="000347C1" w:rsidRDefault="002C69FD">
      <w:pPr>
        <w:pStyle w:val="Innehll4"/>
        <w:rPr>
          <w:sz w:val="24"/>
          <w:szCs w:val="24"/>
        </w:rPr>
      </w:pPr>
      <w:r w:rsidRPr="000347C1">
        <w:t>Propositionens beredning</w:t>
      </w:r>
      <w:r w:rsidRPr="000347C1">
        <w:tab/>
        <w:t>19</w:t>
      </w:r>
    </w:p>
    <w:p w:rsidR="002C69FD" w:rsidRPr="000347C1" w:rsidRDefault="002C69FD">
      <w:pPr>
        <w:pStyle w:val="Innehll4"/>
        <w:rPr>
          <w:sz w:val="24"/>
          <w:szCs w:val="24"/>
        </w:rPr>
      </w:pPr>
      <w:r w:rsidRPr="000347C1">
        <w:t>Propositionens huvudsakliga innehåll</w:t>
      </w:r>
      <w:r w:rsidRPr="000347C1">
        <w:tab/>
        <w:t>20</w:t>
      </w:r>
    </w:p>
    <w:p w:rsidR="002C69FD" w:rsidRPr="000347C1" w:rsidRDefault="002C69FD">
      <w:pPr>
        <w:pStyle w:val="Innehll4"/>
        <w:rPr>
          <w:sz w:val="24"/>
          <w:szCs w:val="24"/>
        </w:rPr>
      </w:pPr>
      <w:r w:rsidRPr="000347C1">
        <w:t>Separat redovisning av konkurrensskyddad och annan affärsverksamhet</w:t>
      </w:r>
      <w:r w:rsidRPr="000347C1">
        <w:tab/>
        <w:t>21</w:t>
      </w:r>
    </w:p>
    <w:p w:rsidR="002C69FD" w:rsidRPr="000347C1" w:rsidRDefault="002C69FD">
      <w:pPr>
        <w:pStyle w:val="Innehll4"/>
        <w:rPr>
          <w:sz w:val="24"/>
          <w:szCs w:val="24"/>
        </w:rPr>
      </w:pPr>
      <w:r w:rsidRPr="000347C1">
        <w:t>Öppen redovisning av offentliga finansiella förbindelser</w:t>
      </w:r>
      <w:r w:rsidRPr="000347C1">
        <w:tab/>
        <w:t>22</w:t>
      </w:r>
    </w:p>
    <w:p w:rsidR="002C69FD" w:rsidRPr="000347C1" w:rsidRDefault="002C69FD">
      <w:pPr>
        <w:pStyle w:val="Innehll4"/>
        <w:rPr>
          <w:sz w:val="24"/>
          <w:szCs w:val="24"/>
        </w:rPr>
      </w:pPr>
      <w:r w:rsidRPr="000347C1">
        <w:t>Årlig rapportering om offentliga tillverkningsföretag</w:t>
      </w:r>
      <w:r w:rsidRPr="000347C1">
        <w:tab/>
        <w:t>22</w:t>
      </w:r>
    </w:p>
    <w:p w:rsidR="002C69FD" w:rsidRPr="000347C1" w:rsidRDefault="002C69FD">
      <w:pPr>
        <w:pStyle w:val="Innehll4"/>
        <w:rPr>
          <w:sz w:val="24"/>
          <w:szCs w:val="24"/>
        </w:rPr>
      </w:pPr>
      <w:r w:rsidRPr="000347C1">
        <w:t>Bevarande av information</w:t>
      </w:r>
      <w:r w:rsidRPr="000347C1">
        <w:tab/>
        <w:t>22</w:t>
      </w:r>
    </w:p>
    <w:p w:rsidR="002C69FD" w:rsidRPr="000347C1" w:rsidRDefault="002C69FD">
      <w:pPr>
        <w:pStyle w:val="Innehll4"/>
        <w:rPr>
          <w:sz w:val="24"/>
          <w:szCs w:val="24"/>
        </w:rPr>
      </w:pPr>
      <w:r w:rsidRPr="000347C1">
        <w:t>Kontroll och sanktioner</w:t>
      </w:r>
      <w:r w:rsidRPr="000347C1">
        <w:tab/>
        <w:t>23</w:t>
      </w:r>
    </w:p>
    <w:p w:rsidR="002C69FD" w:rsidRPr="000347C1" w:rsidRDefault="002C69FD">
      <w:pPr>
        <w:pStyle w:val="Innehll4"/>
        <w:rPr>
          <w:sz w:val="24"/>
          <w:szCs w:val="24"/>
        </w:rPr>
      </w:pPr>
      <w:r w:rsidRPr="000347C1">
        <w:t>Övriga frågor</w:t>
      </w:r>
      <w:r w:rsidRPr="000347C1">
        <w:tab/>
        <w:t>23</w:t>
      </w:r>
    </w:p>
    <w:p w:rsidR="002C69FD" w:rsidRPr="000347C1" w:rsidRDefault="002C69FD">
      <w:pPr>
        <w:pStyle w:val="Innehll4"/>
        <w:rPr>
          <w:sz w:val="24"/>
          <w:szCs w:val="24"/>
        </w:rPr>
      </w:pPr>
      <w:r w:rsidRPr="000347C1">
        <w:t>Konsekvenser</w:t>
      </w:r>
      <w:r w:rsidRPr="000347C1">
        <w:tab/>
        <w:t>23</w:t>
      </w:r>
    </w:p>
    <w:p w:rsidR="002C69FD" w:rsidRPr="000347C1" w:rsidRDefault="002C69FD">
      <w:pPr>
        <w:pStyle w:val="Innehll3"/>
        <w:rPr>
          <w:sz w:val="24"/>
          <w:szCs w:val="24"/>
        </w:rPr>
      </w:pPr>
      <w:r w:rsidRPr="000347C1">
        <w:t>Motionerna</w:t>
      </w:r>
      <w:r w:rsidRPr="000347C1">
        <w:tab/>
        <w:t>24</w:t>
      </w:r>
    </w:p>
    <w:p w:rsidR="002C69FD" w:rsidRPr="000347C1" w:rsidRDefault="002C69FD">
      <w:pPr>
        <w:pStyle w:val="Innehll4"/>
        <w:rPr>
          <w:sz w:val="24"/>
          <w:szCs w:val="24"/>
        </w:rPr>
      </w:pPr>
      <w:r w:rsidRPr="000347C1">
        <w:t>Motion med anledning av propositionen</w:t>
      </w:r>
      <w:r w:rsidRPr="000347C1">
        <w:tab/>
        <w:t>24</w:t>
      </w:r>
    </w:p>
    <w:p w:rsidR="002C69FD" w:rsidRPr="000347C1" w:rsidRDefault="002C69FD">
      <w:pPr>
        <w:pStyle w:val="Innehll4"/>
        <w:rPr>
          <w:sz w:val="24"/>
          <w:szCs w:val="24"/>
        </w:rPr>
      </w:pPr>
      <w:r w:rsidRPr="000347C1">
        <w:rPr>
          <w:snapToGrid w:val="0"/>
        </w:rPr>
        <w:t>Motioner från allmänna motionstiden</w:t>
      </w:r>
      <w:r w:rsidRPr="000347C1">
        <w:tab/>
        <w:t>26</w:t>
      </w:r>
    </w:p>
    <w:p w:rsidR="002C69FD" w:rsidRPr="000347C1" w:rsidRDefault="002C69FD">
      <w:pPr>
        <w:pStyle w:val="Innehll3"/>
        <w:rPr>
          <w:sz w:val="24"/>
          <w:szCs w:val="24"/>
        </w:rPr>
      </w:pPr>
      <w:r w:rsidRPr="000347C1">
        <w:t>Vissa kompletterande uppgifter</w:t>
      </w:r>
      <w:r w:rsidRPr="000347C1">
        <w:tab/>
        <w:t>31</w:t>
      </w:r>
    </w:p>
    <w:p w:rsidR="002C69FD" w:rsidRPr="000347C1" w:rsidRDefault="002C69FD">
      <w:pPr>
        <w:pStyle w:val="Innehll4"/>
        <w:rPr>
          <w:sz w:val="24"/>
          <w:szCs w:val="24"/>
        </w:rPr>
      </w:pPr>
      <w:r w:rsidRPr="000347C1">
        <w:t>Uppgifter rörande förslagen i motion 2004/05:N22 (kd)</w:t>
      </w:r>
      <w:r w:rsidRPr="000347C1">
        <w:tab/>
        <w:t>31</w:t>
      </w:r>
    </w:p>
    <w:p w:rsidR="002C69FD" w:rsidRPr="000347C1" w:rsidRDefault="002C69FD">
      <w:pPr>
        <w:pStyle w:val="Innehll4"/>
        <w:rPr>
          <w:sz w:val="24"/>
          <w:szCs w:val="24"/>
        </w:rPr>
      </w:pPr>
      <w:r w:rsidRPr="000347C1">
        <w:t>Tidigare riksdagsbehandling</w:t>
      </w:r>
      <w:r w:rsidRPr="000347C1">
        <w:tab/>
        <w:t>33</w:t>
      </w:r>
    </w:p>
    <w:p w:rsidR="002C69FD" w:rsidRPr="000347C1" w:rsidRDefault="002C69FD">
      <w:pPr>
        <w:pStyle w:val="Innehll4"/>
        <w:rPr>
          <w:sz w:val="24"/>
          <w:szCs w:val="24"/>
        </w:rPr>
      </w:pPr>
      <w:r w:rsidRPr="000347C1">
        <w:t>Konfliktlösningsregel m.m.</w:t>
      </w:r>
      <w:r w:rsidRPr="000347C1">
        <w:tab/>
        <w:t>33</w:t>
      </w:r>
    </w:p>
    <w:p w:rsidR="002C69FD" w:rsidRPr="000347C1" w:rsidRDefault="002C69FD">
      <w:pPr>
        <w:pStyle w:val="Innehll4"/>
        <w:rPr>
          <w:sz w:val="24"/>
          <w:szCs w:val="24"/>
        </w:rPr>
      </w:pPr>
      <w:r w:rsidRPr="000347C1">
        <w:t>Konkurrensverkets utredningar</w:t>
      </w:r>
      <w:r w:rsidRPr="000347C1">
        <w:tab/>
        <w:t>35</w:t>
      </w:r>
    </w:p>
    <w:p w:rsidR="002C69FD" w:rsidRPr="000347C1" w:rsidRDefault="002C69FD">
      <w:pPr>
        <w:pStyle w:val="Innehll4"/>
        <w:rPr>
          <w:sz w:val="24"/>
          <w:szCs w:val="24"/>
        </w:rPr>
      </w:pPr>
      <w:r w:rsidRPr="000347C1">
        <w:t>Lagen om offentlig upphandling</w:t>
      </w:r>
      <w:r w:rsidRPr="000347C1">
        <w:tab/>
        <w:t>37</w:t>
      </w:r>
    </w:p>
    <w:p w:rsidR="002C69FD" w:rsidRPr="000347C1" w:rsidRDefault="002C69FD">
      <w:pPr>
        <w:pStyle w:val="Innehll4"/>
        <w:rPr>
          <w:sz w:val="24"/>
          <w:szCs w:val="24"/>
        </w:rPr>
      </w:pPr>
      <w:r w:rsidRPr="000347C1">
        <w:t>Kommunallagen</w:t>
      </w:r>
      <w:r w:rsidRPr="000347C1">
        <w:tab/>
        <w:t>39</w:t>
      </w:r>
    </w:p>
    <w:p w:rsidR="002C69FD" w:rsidRPr="000347C1" w:rsidRDefault="002C69FD">
      <w:pPr>
        <w:pStyle w:val="Innehll3"/>
        <w:rPr>
          <w:sz w:val="24"/>
          <w:szCs w:val="24"/>
        </w:rPr>
      </w:pPr>
      <w:r w:rsidRPr="000347C1">
        <w:t>Utskottets ställningstagande</w:t>
      </w:r>
      <w:r w:rsidRPr="000347C1">
        <w:tab/>
        <w:t>39</w:t>
      </w:r>
    </w:p>
    <w:p w:rsidR="002C69FD" w:rsidRPr="000347C1" w:rsidRDefault="002C69FD">
      <w:pPr>
        <w:pStyle w:val="Innehll4"/>
        <w:rPr>
          <w:sz w:val="24"/>
          <w:szCs w:val="24"/>
        </w:rPr>
      </w:pPr>
      <w:r w:rsidRPr="000347C1">
        <w:t>Inledning</w:t>
      </w:r>
      <w:r w:rsidRPr="000347C1">
        <w:tab/>
        <w:t>39</w:t>
      </w:r>
    </w:p>
    <w:p w:rsidR="002C69FD" w:rsidRPr="000347C1" w:rsidRDefault="002C69FD">
      <w:pPr>
        <w:pStyle w:val="Innehll4"/>
        <w:rPr>
          <w:sz w:val="24"/>
          <w:szCs w:val="24"/>
        </w:rPr>
      </w:pPr>
      <w:r w:rsidRPr="000347C1">
        <w:t>Konkurrens på lika villkor mellan offentlig och privat sektor</w:t>
      </w:r>
      <w:r w:rsidRPr="000347C1">
        <w:tab/>
        <w:t>40</w:t>
      </w:r>
    </w:p>
    <w:p w:rsidR="002C69FD" w:rsidRPr="000347C1" w:rsidRDefault="002C69FD">
      <w:pPr>
        <w:pStyle w:val="Innehll4"/>
        <w:rPr>
          <w:sz w:val="24"/>
          <w:szCs w:val="24"/>
        </w:rPr>
      </w:pPr>
      <w:r w:rsidRPr="000347C1">
        <w:t>Genomförande av transparensdirektivet</w:t>
      </w:r>
      <w:r w:rsidRPr="000347C1">
        <w:tab/>
        <w:t>42</w:t>
      </w:r>
    </w:p>
    <w:p w:rsidR="002C69FD" w:rsidRPr="000347C1" w:rsidRDefault="002C69FD">
      <w:pPr>
        <w:pStyle w:val="Innehll4"/>
        <w:rPr>
          <w:sz w:val="24"/>
          <w:szCs w:val="24"/>
        </w:rPr>
      </w:pPr>
      <w:r w:rsidRPr="000347C1">
        <w:t>Övriga lagförslag</w:t>
      </w:r>
      <w:r w:rsidRPr="000347C1">
        <w:tab/>
        <w:t>43</w:t>
      </w:r>
    </w:p>
    <w:p w:rsidR="002C69FD" w:rsidRPr="000347C1" w:rsidRDefault="002C69FD">
      <w:pPr>
        <w:pStyle w:val="Innehll2"/>
        <w:rPr>
          <w:sz w:val="24"/>
          <w:szCs w:val="24"/>
        </w:rPr>
      </w:pPr>
      <w:r w:rsidRPr="000347C1">
        <w:t>Kriminalisering av karteller</w:t>
      </w:r>
      <w:r w:rsidRPr="000347C1">
        <w:tab/>
        <w:t>43</w:t>
      </w:r>
    </w:p>
    <w:p w:rsidR="002C69FD" w:rsidRPr="000347C1" w:rsidRDefault="002C69FD">
      <w:pPr>
        <w:pStyle w:val="Innehll3"/>
        <w:rPr>
          <w:sz w:val="24"/>
          <w:szCs w:val="24"/>
        </w:rPr>
      </w:pPr>
      <w:r w:rsidRPr="000347C1">
        <w:t>Motionerna</w:t>
      </w:r>
      <w:r w:rsidRPr="000347C1">
        <w:tab/>
        <w:t>44</w:t>
      </w:r>
    </w:p>
    <w:p w:rsidR="002C69FD" w:rsidRPr="000347C1" w:rsidRDefault="002C69FD">
      <w:pPr>
        <w:pStyle w:val="Innehll3"/>
        <w:rPr>
          <w:sz w:val="24"/>
          <w:szCs w:val="24"/>
        </w:rPr>
      </w:pPr>
      <w:r w:rsidRPr="000347C1">
        <w:t>Vissa kompletterande uppgifter</w:t>
      </w:r>
      <w:r w:rsidRPr="000347C1">
        <w:tab/>
        <w:t>45</w:t>
      </w:r>
    </w:p>
    <w:p w:rsidR="002C69FD" w:rsidRPr="000347C1" w:rsidRDefault="002C69FD">
      <w:pPr>
        <w:pStyle w:val="Innehll4"/>
        <w:rPr>
          <w:sz w:val="24"/>
          <w:szCs w:val="24"/>
        </w:rPr>
      </w:pPr>
      <w:r w:rsidRPr="000347C1">
        <w:t>Tidigare riksdagsbehandling</w:t>
      </w:r>
      <w:r w:rsidRPr="000347C1">
        <w:tab/>
        <w:t>45</w:t>
      </w:r>
    </w:p>
    <w:p w:rsidR="002C69FD" w:rsidRPr="000347C1" w:rsidRDefault="002C69FD">
      <w:pPr>
        <w:pStyle w:val="Innehll4"/>
        <w:rPr>
          <w:sz w:val="24"/>
          <w:szCs w:val="24"/>
        </w:rPr>
      </w:pPr>
      <w:r w:rsidRPr="000347C1">
        <w:t>Utredningsbetänkande</w:t>
      </w:r>
      <w:r w:rsidRPr="000347C1">
        <w:tab/>
        <w:t>46</w:t>
      </w:r>
    </w:p>
    <w:p w:rsidR="002C69FD" w:rsidRPr="000347C1" w:rsidRDefault="002C69FD">
      <w:pPr>
        <w:pStyle w:val="Innehll3"/>
        <w:rPr>
          <w:sz w:val="24"/>
          <w:szCs w:val="24"/>
        </w:rPr>
      </w:pPr>
      <w:r w:rsidRPr="000347C1">
        <w:t>Utskottets ställningstagande</w:t>
      </w:r>
      <w:r w:rsidRPr="000347C1">
        <w:tab/>
        <w:t>48</w:t>
      </w:r>
    </w:p>
    <w:p w:rsidR="002C69FD" w:rsidRPr="000347C1" w:rsidRDefault="002C69FD">
      <w:pPr>
        <w:pStyle w:val="Innehll2"/>
        <w:rPr>
          <w:sz w:val="24"/>
          <w:szCs w:val="24"/>
        </w:rPr>
      </w:pPr>
      <w:r w:rsidRPr="000347C1">
        <w:t>Konkurrensverkets roll</w:t>
      </w:r>
      <w:r w:rsidRPr="000347C1">
        <w:tab/>
        <w:t>49</w:t>
      </w:r>
    </w:p>
    <w:p w:rsidR="002C69FD" w:rsidRPr="000347C1" w:rsidRDefault="002C69FD">
      <w:pPr>
        <w:pStyle w:val="Innehll3"/>
        <w:rPr>
          <w:sz w:val="24"/>
          <w:szCs w:val="24"/>
        </w:rPr>
      </w:pPr>
      <w:r w:rsidRPr="000347C1">
        <w:t>Motionen</w:t>
      </w:r>
      <w:r w:rsidRPr="000347C1">
        <w:tab/>
        <w:t>49</w:t>
      </w:r>
    </w:p>
    <w:p w:rsidR="002C69FD" w:rsidRPr="000347C1" w:rsidRDefault="002C69FD">
      <w:pPr>
        <w:pStyle w:val="Innehll3"/>
        <w:rPr>
          <w:sz w:val="24"/>
          <w:szCs w:val="24"/>
        </w:rPr>
      </w:pPr>
      <w:r w:rsidRPr="000347C1">
        <w:t>Vissa kompletterande uppgifter</w:t>
      </w:r>
      <w:r w:rsidRPr="000347C1">
        <w:tab/>
        <w:t>50</w:t>
      </w:r>
    </w:p>
    <w:p w:rsidR="002C69FD" w:rsidRPr="000347C1" w:rsidRDefault="002C69FD">
      <w:pPr>
        <w:pStyle w:val="Innehll3"/>
        <w:rPr>
          <w:sz w:val="24"/>
          <w:szCs w:val="24"/>
        </w:rPr>
      </w:pPr>
      <w:r w:rsidRPr="000347C1">
        <w:t>Utskottets ställningstagande</w:t>
      </w:r>
      <w:r w:rsidRPr="000347C1">
        <w:tab/>
        <w:t>50</w:t>
      </w:r>
    </w:p>
    <w:p w:rsidR="002C69FD" w:rsidRPr="000347C1" w:rsidRDefault="002C69FD">
      <w:pPr>
        <w:pStyle w:val="Innehll1"/>
        <w:rPr>
          <w:sz w:val="24"/>
          <w:szCs w:val="24"/>
        </w:rPr>
      </w:pPr>
      <w:r w:rsidRPr="000347C1">
        <w:t>Reservationer</w:t>
      </w:r>
      <w:r w:rsidRPr="000347C1">
        <w:tab/>
        <w:t>52</w:t>
      </w:r>
    </w:p>
    <w:p w:rsidR="002C69FD" w:rsidRPr="000347C1" w:rsidRDefault="002C69FD">
      <w:pPr>
        <w:pStyle w:val="Innehll2"/>
        <w:tabs>
          <w:tab w:val="left" w:pos="851"/>
        </w:tabs>
        <w:rPr>
          <w:sz w:val="24"/>
          <w:szCs w:val="24"/>
        </w:rPr>
      </w:pPr>
      <w:r w:rsidRPr="000347C1">
        <w:t>1.</w:t>
      </w:r>
      <w:r w:rsidRPr="000347C1">
        <w:rPr>
          <w:sz w:val="24"/>
          <w:szCs w:val="24"/>
        </w:rPr>
        <w:tab/>
      </w:r>
      <w:r w:rsidRPr="000347C1">
        <w:t>Konkurrenspolitikens inriktning (m, fp, kd, c)</w:t>
      </w:r>
      <w:r w:rsidRPr="000347C1">
        <w:tab/>
        <w:t>52</w:t>
      </w:r>
    </w:p>
    <w:p w:rsidR="002C69FD" w:rsidRPr="000347C1" w:rsidRDefault="002C69FD">
      <w:pPr>
        <w:pStyle w:val="Innehll2"/>
        <w:tabs>
          <w:tab w:val="left" w:pos="851"/>
        </w:tabs>
        <w:rPr>
          <w:sz w:val="24"/>
          <w:szCs w:val="24"/>
        </w:rPr>
      </w:pPr>
      <w:r w:rsidRPr="000347C1">
        <w:t>2.</w:t>
      </w:r>
      <w:r w:rsidRPr="000347C1">
        <w:rPr>
          <w:sz w:val="24"/>
          <w:szCs w:val="24"/>
        </w:rPr>
        <w:tab/>
      </w:r>
      <w:r w:rsidRPr="000347C1">
        <w:t>Konkurrens på lika villkor mellan offentlig och privat sektor (m, fp, kd, c)</w:t>
      </w:r>
      <w:r w:rsidRPr="000347C1">
        <w:tab/>
        <w:t>54</w:t>
      </w:r>
    </w:p>
    <w:p w:rsidR="002C69FD" w:rsidRPr="000347C1" w:rsidRDefault="002C69FD">
      <w:pPr>
        <w:pStyle w:val="Innehll2"/>
        <w:tabs>
          <w:tab w:val="left" w:pos="851"/>
        </w:tabs>
        <w:rPr>
          <w:sz w:val="24"/>
          <w:szCs w:val="24"/>
        </w:rPr>
      </w:pPr>
      <w:r w:rsidRPr="000347C1">
        <w:t>3.</w:t>
      </w:r>
      <w:r w:rsidRPr="000347C1">
        <w:rPr>
          <w:sz w:val="24"/>
          <w:szCs w:val="24"/>
        </w:rPr>
        <w:tab/>
      </w:r>
      <w:r w:rsidRPr="000347C1">
        <w:t>Genomförande av transparensdirektivet (m, fp, kd, c)</w:t>
      </w:r>
      <w:r w:rsidRPr="000347C1">
        <w:tab/>
        <w:t>56</w:t>
      </w:r>
    </w:p>
    <w:p w:rsidR="002C69FD" w:rsidRPr="000347C1" w:rsidRDefault="002C69FD">
      <w:pPr>
        <w:pStyle w:val="Innehll2"/>
        <w:tabs>
          <w:tab w:val="left" w:pos="851"/>
        </w:tabs>
        <w:rPr>
          <w:sz w:val="24"/>
          <w:szCs w:val="24"/>
        </w:rPr>
      </w:pPr>
      <w:r w:rsidRPr="000347C1">
        <w:t>4.</w:t>
      </w:r>
      <w:r w:rsidRPr="000347C1">
        <w:rPr>
          <w:sz w:val="24"/>
          <w:szCs w:val="24"/>
        </w:rPr>
        <w:tab/>
      </w:r>
      <w:r w:rsidRPr="000347C1">
        <w:t>Kriminalisering av karteller (fp)</w:t>
      </w:r>
      <w:r w:rsidRPr="000347C1">
        <w:tab/>
        <w:t>58</w:t>
      </w:r>
    </w:p>
    <w:p w:rsidR="002C69FD" w:rsidRPr="000347C1" w:rsidRDefault="002C69FD">
      <w:pPr>
        <w:pStyle w:val="Innehll2"/>
        <w:tabs>
          <w:tab w:val="left" w:pos="851"/>
        </w:tabs>
        <w:rPr>
          <w:sz w:val="24"/>
          <w:szCs w:val="24"/>
        </w:rPr>
      </w:pPr>
      <w:r w:rsidRPr="000347C1">
        <w:t>5.</w:t>
      </w:r>
      <w:r w:rsidRPr="000347C1">
        <w:rPr>
          <w:sz w:val="24"/>
          <w:szCs w:val="24"/>
        </w:rPr>
        <w:tab/>
      </w:r>
      <w:r w:rsidRPr="000347C1">
        <w:t>Kriminalisering av karteller (kd)</w:t>
      </w:r>
      <w:r w:rsidRPr="000347C1">
        <w:tab/>
        <w:t>59</w:t>
      </w:r>
    </w:p>
    <w:p w:rsidR="002C69FD" w:rsidRPr="000347C1" w:rsidRDefault="002C69FD">
      <w:pPr>
        <w:pStyle w:val="Innehll2"/>
        <w:tabs>
          <w:tab w:val="left" w:pos="851"/>
        </w:tabs>
        <w:rPr>
          <w:sz w:val="24"/>
          <w:szCs w:val="24"/>
        </w:rPr>
      </w:pPr>
      <w:r w:rsidRPr="000347C1">
        <w:t>6.</w:t>
      </w:r>
      <w:r w:rsidRPr="000347C1">
        <w:rPr>
          <w:sz w:val="24"/>
          <w:szCs w:val="24"/>
        </w:rPr>
        <w:tab/>
      </w:r>
      <w:r w:rsidRPr="000347C1">
        <w:t>Konkurrensverkets roll (m, fp, kd, c – motiveringen)</w:t>
      </w:r>
      <w:r w:rsidRPr="000347C1">
        <w:tab/>
        <w:t>61</w:t>
      </w:r>
    </w:p>
    <w:p w:rsidR="00480C35" w:rsidRPr="000347C1" w:rsidRDefault="00480C35">
      <w:pPr>
        <w:pStyle w:val="Innehll1"/>
      </w:pPr>
      <w:r w:rsidRPr="000347C1">
        <w:t>Bilagor</w:t>
      </w:r>
    </w:p>
    <w:p w:rsidR="002C69FD" w:rsidRPr="000347C1" w:rsidRDefault="00480C35">
      <w:pPr>
        <w:pStyle w:val="Innehll1"/>
        <w:rPr>
          <w:sz w:val="24"/>
          <w:szCs w:val="24"/>
        </w:rPr>
      </w:pPr>
      <w:r w:rsidRPr="000347C1">
        <w:t xml:space="preserve">1. </w:t>
      </w:r>
      <w:r w:rsidR="002C69FD" w:rsidRPr="000347C1">
        <w:t>Förteckning över behandlade förslag</w:t>
      </w:r>
      <w:r w:rsidR="002C69FD" w:rsidRPr="000347C1">
        <w:tab/>
        <w:t>62</w:t>
      </w:r>
    </w:p>
    <w:p w:rsidR="002C69FD" w:rsidRPr="000347C1" w:rsidRDefault="00480C35">
      <w:pPr>
        <w:pStyle w:val="Innehll1"/>
        <w:rPr>
          <w:sz w:val="24"/>
          <w:szCs w:val="24"/>
        </w:rPr>
      </w:pPr>
      <w:r w:rsidRPr="000347C1">
        <w:t xml:space="preserve">2. </w:t>
      </w:r>
      <w:r w:rsidR="002C69FD" w:rsidRPr="000347C1">
        <w:t>Regeringens lagförslag</w:t>
      </w:r>
      <w:r w:rsidR="002C69FD" w:rsidRPr="000347C1">
        <w:tab/>
        <w:t>66</w:t>
      </w:r>
    </w:p>
    <w:p w:rsidR="002C69FD" w:rsidRPr="000347C1" w:rsidRDefault="00480C35">
      <w:pPr>
        <w:pStyle w:val="Innehll1"/>
        <w:rPr>
          <w:sz w:val="24"/>
          <w:szCs w:val="24"/>
        </w:rPr>
      </w:pPr>
      <w:r w:rsidRPr="000347C1">
        <w:t xml:space="preserve">3. </w:t>
      </w:r>
      <w:r w:rsidR="002C69FD" w:rsidRPr="000347C1">
        <w:t>Av utskottet föreslagna ändringar i regeringens lagförslag</w:t>
      </w:r>
      <w:r w:rsidR="002C69FD" w:rsidRPr="000347C1">
        <w:tab/>
        <w:t>75</w:t>
      </w:r>
    </w:p>
    <w:p w:rsidR="00654F71" w:rsidRPr="000347C1" w:rsidRDefault="00654F71" w:rsidP="00654F71"/>
    <w:p w:rsidR="00654F71" w:rsidRPr="000347C1" w:rsidRDefault="00654F71" w:rsidP="00654F71">
      <w:pPr>
        <w:pStyle w:val="Normaltindrag"/>
        <w:sectPr w:rsidR="00654F71" w:rsidRPr="000347C1" w:rsidSect="00563A0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654F71" w:rsidRPr="000347C1" w:rsidRDefault="00654F71" w:rsidP="00654F71">
      <w:pPr>
        <w:pStyle w:val="Rubrik1"/>
        <w:rPr>
          <w:noProof w:val="0"/>
        </w:rPr>
      </w:pPr>
      <w:bookmarkStart w:id="5" w:name="_Toc105982878"/>
      <w:r w:rsidRPr="000347C1">
        <w:rPr>
          <w:noProof w:val="0"/>
        </w:rPr>
        <w:t>Utskottets förslag till riksdagsbeslut</w:t>
      </w:r>
      <w:bookmarkEnd w:id="5"/>
    </w:p>
    <w:p w:rsidR="00654F71" w:rsidRPr="000347C1" w:rsidRDefault="00654F71" w:rsidP="00654F71"/>
    <w:p w:rsidR="00A22E7F" w:rsidRPr="000347C1" w:rsidRDefault="009A3A8D" w:rsidP="00A22E7F">
      <w:pPr>
        <w:pStyle w:val="Frslagspunkt"/>
        <w:rPr>
          <w:noProof w:val="0"/>
        </w:rPr>
      </w:pPr>
      <w:r w:rsidRPr="000347C1">
        <w:rPr>
          <w:noProof w:val="0"/>
        </w:rPr>
        <w:t>1</w:t>
      </w:r>
      <w:r w:rsidR="00A22E7F" w:rsidRPr="000347C1">
        <w:rPr>
          <w:noProof w:val="0"/>
        </w:rPr>
        <w:t>.</w:t>
      </w:r>
      <w:r w:rsidR="00A22E7F" w:rsidRPr="000347C1">
        <w:rPr>
          <w:noProof w:val="0"/>
        </w:rPr>
        <w:tab/>
      </w:r>
      <w:r w:rsidRPr="000347C1">
        <w:rPr>
          <w:noProof w:val="0"/>
        </w:rPr>
        <w:t>Konkurrenspolitikens inriktning</w:t>
      </w:r>
    </w:p>
    <w:p w:rsidR="00396237" w:rsidRPr="000347C1" w:rsidRDefault="00A22E7F" w:rsidP="00A22E7F">
      <w:pPr>
        <w:pStyle w:val="Frslagstext"/>
      </w:pPr>
      <w:r w:rsidRPr="000347C1">
        <w:t>Riksdagen avslår motionerna 2004/05:L291 yrkande 3, 2004/05:L336 yrkande 2, 2004/05:MJ332 yrkande 3, 2004/05:N249 yrkande</w:t>
      </w:r>
      <w:r w:rsidR="00E94360" w:rsidRPr="000347C1">
        <w:t xml:space="preserve"> </w:t>
      </w:r>
      <w:r w:rsidRPr="000347C1">
        <w:t>2, 2004/05:N305 yrkande 1, 2004/05:N393 yrkande</w:t>
      </w:r>
      <w:r w:rsidR="00E94360" w:rsidRPr="000347C1">
        <w:t xml:space="preserve"> </w:t>
      </w:r>
      <w:r w:rsidRPr="000347C1">
        <w:t>7, 2004/05:N411 y</w:t>
      </w:r>
      <w:r w:rsidRPr="000347C1">
        <w:t>r</w:t>
      </w:r>
      <w:r w:rsidRPr="000347C1">
        <w:t xml:space="preserve">kande 1 och 2004/05:N413 yrkande 6 i denna del.       </w:t>
      </w:r>
    </w:p>
    <w:p w:rsidR="00A22E7F" w:rsidRPr="000347C1" w:rsidRDefault="00396237" w:rsidP="00396237">
      <w:pPr>
        <w:pStyle w:val="Reservationshnvisning"/>
      </w:pPr>
      <w:r w:rsidRPr="000347C1">
        <w:t xml:space="preserve">Reservation </w:t>
      </w:r>
      <w:r w:rsidR="009A3A8D" w:rsidRPr="000347C1">
        <w:t>1</w:t>
      </w:r>
      <w:r w:rsidRPr="000347C1">
        <w:t xml:space="preserve"> (m, fp, kd, c)</w:t>
      </w:r>
      <w:bookmarkStart w:id="6" w:name="RESPARTI001"/>
      <w:bookmarkEnd w:id="6"/>
    </w:p>
    <w:p w:rsidR="00757BA7" w:rsidRPr="000347C1" w:rsidRDefault="009A3A8D" w:rsidP="00757BA7">
      <w:pPr>
        <w:pStyle w:val="Frslagspunkt"/>
        <w:rPr>
          <w:noProof w:val="0"/>
        </w:rPr>
      </w:pPr>
      <w:r w:rsidRPr="000347C1">
        <w:rPr>
          <w:noProof w:val="0"/>
        </w:rPr>
        <w:t>2</w:t>
      </w:r>
      <w:r w:rsidR="00757BA7" w:rsidRPr="000347C1">
        <w:rPr>
          <w:noProof w:val="0"/>
        </w:rPr>
        <w:t>.</w:t>
      </w:r>
      <w:r w:rsidR="00757BA7" w:rsidRPr="000347C1">
        <w:rPr>
          <w:noProof w:val="0"/>
        </w:rPr>
        <w:tab/>
      </w:r>
      <w:r w:rsidRPr="000347C1">
        <w:rPr>
          <w:noProof w:val="0"/>
        </w:rPr>
        <w:t>Konkurrens på lika villkor mellan offentlig och privat sektor</w:t>
      </w:r>
    </w:p>
    <w:p w:rsidR="00133A5B" w:rsidRPr="000347C1" w:rsidRDefault="00757BA7" w:rsidP="00757BA7">
      <w:pPr>
        <w:pStyle w:val="Frslagstext"/>
      </w:pPr>
      <w:r w:rsidRPr="000347C1">
        <w:t>Riksdagen tillkännager för regeringen som sin mening vad utskottet a</w:t>
      </w:r>
      <w:r w:rsidRPr="000347C1">
        <w:t>n</w:t>
      </w:r>
      <w:r w:rsidR="00A94226" w:rsidRPr="000347C1">
        <w:t>för</w:t>
      </w:r>
      <w:r w:rsidRPr="000347C1">
        <w:t>. Därmed avslår riksdagen motionerna 2004/05:N249 yrkandena 3, 4 och 6, 2004/05:N305 yrkandena 2 och 3, 2004/05:N308 yrkande 3, 2004/05:N391 yrkandena 1 och 2, 2004/05:N393 yrkande 4, 2004/05:</w:t>
      </w:r>
      <w:r w:rsidR="0055736E" w:rsidRPr="000347C1">
        <w:t xml:space="preserve"> </w:t>
      </w:r>
      <w:r w:rsidRPr="000347C1">
        <w:t>N397 yrkandena 2 och 9, 2004/05:N400 yrkandena 8 och 9, 2004/05:</w:t>
      </w:r>
      <w:r w:rsidR="0055736E" w:rsidRPr="000347C1">
        <w:t xml:space="preserve"> </w:t>
      </w:r>
      <w:r w:rsidRPr="000347C1">
        <w:t>N401 yrka</w:t>
      </w:r>
      <w:r w:rsidR="0055736E" w:rsidRPr="000347C1">
        <w:t>nde 7, 2004/05:N402 yrkandena 2–</w:t>
      </w:r>
      <w:r w:rsidRPr="000347C1">
        <w:t>4 och 2004/05:N412 y</w:t>
      </w:r>
      <w:r w:rsidRPr="000347C1">
        <w:t>r</w:t>
      </w:r>
      <w:r w:rsidRPr="000347C1">
        <w:t xml:space="preserve">kande 8.       </w:t>
      </w:r>
    </w:p>
    <w:p w:rsidR="00C30022" w:rsidRPr="000347C1" w:rsidRDefault="00133A5B" w:rsidP="00133A5B">
      <w:pPr>
        <w:pStyle w:val="Reservationshnvisning"/>
      </w:pPr>
      <w:r w:rsidRPr="000347C1">
        <w:t xml:space="preserve">Reservation </w:t>
      </w:r>
      <w:r w:rsidR="009A3A8D" w:rsidRPr="000347C1">
        <w:t>2</w:t>
      </w:r>
      <w:r w:rsidRPr="000347C1">
        <w:t xml:space="preserve"> (m, fp, kd, c)</w:t>
      </w:r>
      <w:bookmarkStart w:id="7" w:name="RESPARTI002"/>
      <w:bookmarkEnd w:id="7"/>
    </w:p>
    <w:p w:rsidR="00C30022" w:rsidRPr="000347C1" w:rsidRDefault="009A3A8D" w:rsidP="00C30022">
      <w:pPr>
        <w:pStyle w:val="Frslagspunkt"/>
        <w:rPr>
          <w:noProof w:val="0"/>
        </w:rPr>
      </w:pPr>
      <w:r w:rsidRPr="000347C1">
        <w:rPr>
          <w:noProof w:val="0"/>
        </w:rPr>
        <w:t>3</w:t>
      </w:r>
      <w:r w:rsidR="00C30022" w:rsidRPr="000347C1">
        <w:rPr>
          <w:noProof w:val="0"/>
        </w:rPr>
        <w:t>.</w:t>
      </w:r>
      <w:r w:rsidR="00C30022" w:rsidRPr="000347C1">
        <w:rPr>
          <w:noProof w:val="0"/>
        </w:rPr>
        <w:tab/>
      </w:r>
      <w:r w:rsidRPr="000347C1">
        <w:rPr>
          <w:noProof w:val="0"/>
        </w:rPr>
        <w:t>Genomförande av transparensdirektivet</w:t>
      </w:r>
    </w:p>
    <w:p w:rsidR="00946455" w:rsidRPr="000347C1" w:rsidRDefault="00C30022" w:rsidP="00C30022">
      <w:pPr>
        <w:pStyle w:val="Frslagstext"/>
      </w:pPr>
      <w:r w:rsidRPr="000347C1">
        <w:t>Riksdagen antar regeringens förslag till lag om insyn i vissa finansiella förbindelser m.m. Därmed bifaller riksdagen proposition 2004/05:140</w:t>
      </w:r>
      <w:r w:rsidR="005443A5" w:rsidRPr="000347C1">
        <w:t xml:space="preserve"> punkt 1</w:t>
      </w:r>
      <w:r w:rsidRPr="000347C1">
        <w:t xml:space="preserve"> och avslår motion 2004/05:N22</w:t>
      </w:r>
      <w:r w:rsidR="00A94226" w:rsidRPr="000347C1">
        <w:t xml:space="preserve"> yrkandena 1–5</w:t>
      </w:r>
      <w:r w:rsidRPr="000347C1">
        <w:t xml:space="preserve">.         </w:t>
      </w:r>
    </w:p>
    <w:p w:rsidR="00C30022" w:rsidRPr="000347C1" w:rsidRDefault="00946455" w:rsidP="00946455">
      <w:pPr>
        <w:pStyle w:val="Reservationshnvisning"/>
      </w:pPr>
      <w:r w:rsidRPr="000347C1">
        <w:t xml:space="preserve">Reservation </w:t>
      </w:r>
      <w:r w:rsidR="009A3A8D" w:rsidRPr="000347C1">
        <w:t>3</w:t>
      </w:r>
      <w:r w:rsidRPr="000347C1">
        <w:t xml:space="preserve"> (m, fp, kd, c)</w:t>
      </w:r>
      <w:bookmarkStart w:id="8" w:name="RESPARTI003"/>
      <w:bookmarkEnd w:id="8"/>
    </w:p>
    <w:p w:rsidR="00305BD3" w:rsidRPr="000347C1" w:rsidRDefault="009A3A8D" w:rsidP="00305BD3">
      <w:pPr>
        <w:pStyle w:val="Frslagspunkt"/>
        <w:rPr>
          <w:noProof w:val="0"/>
        </w:rPr>
      </w:pPr>
      <w:r w:rsidRPr="000347C1">
        <w:rPr>
          <w:noProof w:val="0"/>
        </w:rPr>
        <w:t>4</w:t>
      </w:r>
      <w:r w:rsidR="00305BD3" w:rsidRPr="000347C1">
        <w:rPr>
          <w:noProof w:val="0"/>
        </w:rPr>
        <w:t>.</w:t>
      </w:r>
      <w:r w:rsidR="00305BD3" w:rsidRPr="000347C1">
        <w:rPr>
          <w:noProof w:val="0"/>
        </w:rPr>
        <w:tab/>
      </w:r>
      <w:r w:rsidRPr="000347C1">
        <w:rPr>
          <w:noProof w:val="0"/>
        </w:rPr>
        <w:t>Övriga lagförslag</w:t>
      </w:r>
    </w:p>
    <w:p w:rsidR="00305BD3" w:rsidRPr="000347C1" w:rsidRDefault="00305BD3" w:rsidP="00305BD3">
      <w:pPr>
        <w:pStyle w:val="Frslagstext"/>
      </w:pPr>
      <w:r w:rsidRPr="000347C1">
        <w:t>a) Riksdagen antar regeringens förslag till lag om ändring i lagen (2005:110) om ändring i lagen (1970:417) om marknadsdomstol m.m. Därmed bifaller riksdagen proposition 2004/05:140 punkt 2.</w:t>
      </w:r>
    </w:p>
    <w:p w:rsidR="00305BD3" w:rsidRPr="000347C1" w:rsidRDefault="00305BD3" w:rsidP="00305BD3">
      <w:pPr>
        <w:pStyle w:val="Frslagstext"/>
      </w:pPr>
      <w:r w:rsidRPr="000347C1">
        <w:t>b) Riksdagen antar regeringens förslag till lag om ändring i lagen (1970</w:t>
      </w:r>
      <w:r w:rsidR="001E5A78" w:rsidRPr="000347C1">
        <w:t xml:space="preserve">:417) om marknadsdomstol m.m. </w:t>
      </w:r>
      <w:r w:rsidRPr="000347C1">
        <w:t>Därmed bifaller riksdagen prop</w:t>
      </w:r>
      <w:r w:rsidRPr="000347C1">
        <w:t>o</w:t>
      </w:r>
      <w:r w:rsidRPr="000347C1">
        <w:t>sition 2004/05:140 punkt 3.</w:t>
      </w:r>
    </w:p>
    <w:p w:rsidR="00305BD3" w:rsidRPr="000347C1" w:rsidRDefault="00305BD3" w:rsidP="00305BD3">
      <w:pPr>
        <w:pStyle w:val="Frslagstext"/>
      </w:pPr>
      <w:r w:rsidRPr="000347C1">
        <w:t>c) Riksdagen antar regeringens förslag till lag om ändring i lagen (1997:614) om kommunal redovisning, dock med ändri</w:t>
      </w:r>
      <w:r w:rsidR="001E5A78" w:rsidRPr="000347C1">
        <w:t>ng att 2 kap. 13 § skall ha lyd</w:t>
      </w:r>
      <w:r w:rsidRPr="000347C1">
        <w:t>e</w:t>
      </w:r>
      <w:r w:rsidR="001E5A78" w:rsidRPr="000347C1">
        <w:t>l</w:t>
      </w:r>
      <w:r w:rsidRPr="000347C1">
        <w:t>se enligt utskottets förslag i bilaga 3. Därmed bifaller rik</w:t>
      </w:r>
      <w:r w:rsidRPr="000347C1">
        <w:t>s</w:t>
      </w:r>
      <w:r w:rsidRPr="000347C1">
        <w:t>dagen delvis proposition 2004/05:140 punkt 4.</w:t>
      </w:r>
    </w:p>
    <w:p w:rsidR="00305BD3" w:rsidRPr="000347C1" w:rsidRDefault="00305BD3" w:rsidP="00305BD3">
      <w:pPr>
        <w:pStyle w:val="Frslagstext"/>
      </w:pPr>
      <w:r w:rsidRPr="000347C1">
        <w:t>d) Riksdagen antar regeringens förslag till lag om ändring i bokföringsl</w:t>
      </w:r>
      <w:r w:rsidRPr="000347C1">
        <w:t>a</w:t>
      </w:r>
      <w:r w:rsidRPr="000347C1">
        <w:t>gen (1999:1078), dock med ändring att 7 kap. 7 § skall ha lyde</w:t>
      </w:r>
      <w:r w:rsidR="001E5A78" w:rsidRPr="000347C1">
        <w:t>l</w:t>
      </w:r>
      <w:r w:rsidRPr="000347C1">
        <w:t>se enligt utskottets förslag i bilaga 3. Därmed bifaller riksdagen delvis proposition 2004/05:140 punkt 5.</w:t>
      </w:r>
    </w:p>
    <w:p w:rsidR="001E5A78" w:rsidRPr="000347C1" w:rsidRDefault="009A3A8D" w:rsidP="001E5A78">
      <w:pPr>
        <w:pStyle w:val="Frslagspunkt"/>
        <w:rPr>
          <w:noProof w:val="0"/>
        </w:rPr>
      </w:pPr>
      <w:bookmarkStart w:id="9" w:name="RESPARTI004"/>
      <w:bookmarkEnd w:id="9"/>
      <w:r w:rsidRPr="000347C1">
        <w:rPr>
          <w:noProof w:val="0"/>
        </w:rPr>
        <w:t>5</w:t>
      </w:r>
      <w:r w:rsidR="001E5A78" w:rsidRPr="000347C1">
        <w:rPr>
          <w:noProof w:val="0"/>
        </w:rPr>
        <w:t>.</w:t>
      </w:r>
      <w:r w:rsidR="001E5A78" w:rsidRPr="000347C1">
        <w:rPr>
          <w:noProof w:val="0"/>
        </w:rPr>
        <w:tab/>
      </w:r>
      <w:r w:rsidRPr="000347C1">
        <w:rPr>
          <w:noProof w:val="0"/>
        </w:rPr>
        <w:t>Kriminalisering av karteller</w:t>
      </w:r>
    </w:p>
    <w:p w:rsidR="000A0F59" w:rsidRPr="000347C1" w:rsidRDefault="001E5A78" w:rsidP="001E5A78">
      <w:pPr>
        <w:pStyle w:val="Frslagstext"/>
      </w:pPr>
      <w:r w:rsidRPr="000347C1">
        <w:t xml:space="preserve">Riksdagen avslår motionerna 2004/05:MJ332 yrkande 4, 2004/05:N249 yrkande 1, 2004/05:N393 yrkande 8, 2004/05:N413 yrkande 6 i denna del och 2004/05:Bo306 yrkande 16.       </w:t>
      </w:r>
    </w:p>
    <w:p w:rsidR="000A0F59" w:rsidRPr="000347C1" w:rsidRDefault="000A0F59" w:rsidP="000A0F59">
      <w:pPr>
        <w:pStyle w:val="Reservationshnvisning"/>
      </w:pPr>
      <w:r w:rsidRPr="000347C1">
        <w:t xml:space="preserve">Reservation </w:t>
      </w:r>
      <w:r w:rsidR="009A3A8D" w:rsidRPr="000347C1">
        <w:t>4</w:t>
      </w:r>
      <w:r w:rsidRPr="000347C1">
        <w:t xml:space="preserve"> (fp)</w:t>
      </w:r>
    </w:p>
    <w:p w:rsidR="001E5A78" w:rsidRPr="000347C1" w:rsidRDefault="000A0F59" w:rsidP="000A0F59">
      <w:pPr>
        <w:pStyle w:val="Reservationshnvisning"/>
      </w:pPr>
      <w:r w:rsidRPr="000347C1">
        <w:t xml:space="preserve">Reservation </w:t>
      </w:r>
      <w:r w:rsidR="009A3A8D" w:rsidRPr="000347C1">
        <w:t>5</w:t>
      </w:r>
      <w:r w:rsidRPr="000347C1">
        <w:t xml:space="preserve"> (kd)</w:t>
      </w:r>
      <w:bookmarkStart w:id="10" w:name="RESPARTI005"/>
      <w:bookmarkEnd w:id="10"/>
    </w:p>
    <w:p w:rsidR="001E5A78" w:rsidRPr="000347C1" w:rsidRDefault="009A3A8D" w:rsidP="001E5A78">
      <w:pPr>
        <w:pStyle w:val="Frslagspunkt"/>
        <w:rPr>
          <w:noProof w:val="0"/>
        </w:rPr>
      </w:pPr>
      <w:r w:rsidRPr="000347C1">
        <w:rPr>
          <w:noProof w:val="0"/>
        </w:rPr>
        <w:t>6</w:t>
      </w:r>
      <w:r w:rsidR="001E5A78" w:rsidRPr="000347C1">
        <w:rPr>
          <w:noProof w:val="0"/>
        </w:rPr>
        <w:t>.</w:t>
      </w:r>
      <w:r w:rsidR="001E5A78" w:rsidRPr="000347C1">
        <w:rPr>
          <w:noProof w:val="0"/>
        </w:rPr>
        <w:tab/>
      </w:r>
      <w:r w:rsidRPr="000347C1">
        <w:rPr>
          <w:noProof w:val="0"/>
        </w:rPr>
        <w:t>Konkurrensverkets roll</w:t>
      </w:r>
    </w:p>
    <w:p w:rsidR="001923FE" w:rsidRPr="000347C1" w:rsidRDefault="001E5A78" w:rsidP="001E5A78">
      <w:pPr>
        <w:pStyle w:val="Frslagstext"/>
      </w:pPr>
      <w:r w:rsidRPr="000347C1">
        <w:t xml:space="preserve">Riksdagen avslår motion 2004/05:N271.       </w:t>
      </w:r>
    </w:p>
    <w:p w:rsidR="001E5A78" w:rsidRPr="000347C1" w:rsidRDefault="001923FE" w:rsidP="001923FE">
      <w:pPr>
        <w:pStyle w:val="Reservationshnvisning"/>
      </w:pPr>
      <w:r w:rsidRPr="000347C1">
        <w:t xml:space="preserve">Reservation </w:t>
      </w:r>
      <w:r w:rsidR="009A3A8D" w:rsidRPr="000347C1">
        <w:t>6</w:t>
      </w:r>
      <w:r w:rsidR="00382711" w:rsidRPr="000347C1">
        <w:t xml:space="preserve"> (m, fp, kd, c) –</w:t>
      </w:r>
      <w:r w:rsidRPr="000347C1">
        <w:t xml:space="preserve"> motiv.</w:t>
      </w:r>
      <w:bookmarkStart w:id="11" w:name="RESPARTI006"/>
      <w:bookmarkEnd w:id="11"/>
    </w:p>
    <w:p w:rsidR="00654F71" w:rsidRPr="000347C1" w:rsidRDefault="00654F71" w:rsidP="00654F71">
      <w:pPr>
        <w:pStyle w:val="Normaltindrag"/>
      </w:pPr>
      <w:bookmarkStart w:id="12" w:name="Nästa_Hpunkt"/>
      <w:bookmarkEnd w:id="12"/>
    </w:p>
    <w:p w:rsidR="00654F71" w:rsidRPr="000347C1" w:rsidRDefault="00654F71" w:rsidP="00654F71">
      <w:pPr>
        <w:pStyle w:val="Normaltindrag"/>
      </w:pPr>
    </w:p>
    <w:p w:rsidR="00654F71" w:rsidRPr="000347C1" w:rsidRDefault="00654F71" w:rsidP="00654F71">
      <w:pPr>
        <w:pStyle w:val="Utskriftsdatum"/>
      </w:pPr>
      <w:r w:rsidRPr="000347C1">
        <w:t xml:space="preserve">Stockholm den </w:t>
      </w:r>
      <w:r w:rsidR="00394693" w:rsidRPr="000347C1">
        <w:t>2 juni 2005</w:t>
      </w:r>
    </w:p>
    <w:p w:rsidR="00654F71" w:rsidRPr="000347C1" w:rsidRDefault="00654F71" w:rsidP="00654F71">
      <w:r w:rsidRPr="000347C1">
        <w:t>På näringsutskottets vägnar</w:t>
      </w:r>
    </w:p>
    <w:p w:rsidR="00654F71" w:rsidRPr="000347C1" w:rsidRDefault="00394693" w:rsidP="00394693">
      <w:pPr>
        <w:pStyle w:val="Ordfranden"/>
        <w:rPr>
          <w:noProof w:val="0"/>
        </w:rPr>
      </w:pPr>
      <w:bookmarkStart w:id="13" w:name="Ordförande"/>
      <w:bookmarkEnd w:id="13"/>
      <w:r w:rsidRPr="000347C1">
        <w:rPr>
          <w:noProof w:val="0"/>
        </w:rPr>
        <w:t xml:space="preserve">Marie Granlund </w:t>
      </w:r>
    </w:p>
    <w:p w:rsidR="00654F71" w:rsidRPr="000347C1" w:rsidRDefault="00394693" w:rsidP="00394693">
      <w:pPr>
        <w:pStyle w:val="Deltagare"/>
        <w:rPr>
          <w:noProof w:val="0"/>
        </w:rPr>
      </w:pPr>
      <w:bookmarkStart w:id="14" w:name="Deltagare"/>
      <w:bookmarkEnd w:id="14"/>
      <w:r w:rsidRPr="000347C1">
        <w:rPr>
          <w:noProof w:val="0"/>
        </w:rPr>
        <w:t>Följande ledamöter har deltagit i beslutet: Marie Granlund (s), Per Bill (m), Ingegerd Saarinen (mp), Nils-Göran Holmqvist (s), Eva Flyborg (fp), Berit Högman (s), Lennart Beijer (v), Karl Gustav Abramsson (s), Carina Adolfsson Elgestam (s), Åsa Torstensson (c), Anne Ludvigsson (s), Anne-Marie Pålsson (m), Lars Johansson (s), Reynoldh Furustrand (s), Krister Hammarbergh (m), Nyamko Sabuni (fp) och Mikael Oscarsson (kd).</w:t>
      </w:r>
    </w:p>
    <w:p w:rsidR="00654F71" w:rsidRPr="000347C1" w:rsidRDefault="00654F71" w:rsidP="00654F71">
      <w:pPr>
        <w:pStyle w:val="Normaltindrag"/>
      </w:pPr>
    </w:p>
    <w:p w:rsidR="00654F71" w:rsidRPr="000347C1" w:rsidRDefault="00654F71" w:rsidP="00654F71">
      <w:pPr>
        <w:pStyle w:val="Normaltindrag"/>
        <w:sectPr w:rsidR="00654F71" w:rsidRPr="000347C1" w:rsidSect="00563A0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654F71" w:rsidRPr="000347C1" w:rsidRDefault="00654F71" w:rsidP="00654F71">
      <w:pPr>
        <w:pStyle w:val="Rubrik1"/>
        <w:rPr>
          <w:noProof w:val="0"/>
        </w:rPr>
      </w:pPr>
      <w:bookmarkStart w:id="15" w:name="_Toc105982879"/>
      <w:r w:rsidRPr="000347C1">
        <w:rPr>
          <w:noProof w:val="0"/>
        </w:rPr>
        <w:t>Redogörelse för ärendet</w:t>
      </w:r>
      <w:bookmarkEnd w:id="15"/>
    </w:p>
    <w:p w:rsidR="00654F71" w:rsidRPr="000347C1" w:rsidRDefault="00654F71" w:rsidP="00654F71">
      <w:pPr>
        <w:pStyle w:val="Rubrik2"/>
      </w:pPr>
      <w:bookmarkStart w:id="16" w:name="_Toc105982880"/>
      <w:r w:rsidRPr="000347C1">
        <w:t>Ärendet och dess beredning</w:t>
      </w:r>
      <w:bookmarkEnd w:id="16"/>
    </w:p>
    <w:p w:rsidR="002E123A" w:rsidRPr="000347C1" w:rsidRDefault="002E123A" w:rsidP="002E123A">
      <w:r w:rsidRPr="000347C1">
        <w:t xml:space="preserve">I detta betänkande behandlas </w:t>
      </w:r>
    </w:p>
    <w:p w:rsidR="002E123A" w:rsidRPr="000347C1" w:rsidRDefault="002E123A" w:rsidP="002E123A">
      <w:pPr>
        <w:pStyle w:val="Normaltindrag"/>
      </w:pPr>
      <w:r w:rsidRPr="000347C1">
        <w:rPr>
          <w:i/>
        </w:rPr>
        <w:t>dels</w:t>
      </w:r>
      <w:r w:rsidRPr="000347C1">
        <w:t xml:space="preserve"> proposition 2004/05:140 om genomförande av transparensdirekt</w:t>
      </w:r>
      <w:r w:rsidRPr="000347C1">
        <w:t>i</w:t>
      </w:r>
      <w:r w:rsidRPr="000347C1">
        <w:t>vet,</w:t>
      </w:r>
    </w:p>
    <w:p w:rsidR="002E123A" w:rsidRPr="000347C1" w:rsidRDefault="002E123A" w:rsidP="002E123A">
      <w:pPr>
        <w:pStyle w:val="Normaltindrag"/>
      </w:pPr>
      <w:r w:rsidRPr="000347C1">
        <w:rPr>
          <w:i/>
        </w:rPr>
        <w:t>dels</w:t>
      </w:r>
      <w:r w:rsidRPr="000347C1">
        <w:t xml:space="preserve"> en motion som väckts med anledning av propositionen, </w:t>
      </w:r>
    </w:p>
    <w:p w:rsidR="002E123A" w:rsidRPr="000347C1" w:rsidRDefault="002E123A" w:rsidP="002E123A">
      <w:pPr>
        <w:pStyle w:val="Normaltindrag"/>
      </w:pPr>
      <w:r w:rsidRPr="000347C1">
        <w:rPr>
          <w:i/>
        </w:rPr>
        <w:t>dels</w:t>
      </w:r>
      <w:r w:rsidRPr="000347C1">
        <w:t xml:space="preserve"> 17 motioner från den allmänna motionstiden </w:t>
      </w:r>
      <w:r w:rsidR="00A94226" w:rsidRPr="000347C1">
        <w:t>om olika konkurrenspol</w:t>
      </w:r>
      <w:r w:rsidR="00A94226" w:rsidRPr="000347C1">
        <w:t>i</w:t>
      </w:r>
      <w:r w:rsidR="00A94226" w:rsidRPr="000347C1">
        <w:t>tiska frågor</w:t>
      </w:r>
      <w:r w:rsidRPr="000347C1">
        <w:t>.</w:t>
      </w:r>
    </w:p>
    <w:p w:rsidR="00ED781D" w:rsidRPr="000347C1" w:rsidRDefault="00ED781D" w:rsidP="002D6D8F">
      <w:pPr>
        <w:spacing w:before="187"/>
      </w:pPr>
      <w:r w:rsidRPr="000347C1">
        <w:t>Betänkandet inleds med ett avsnitt om konkurrenspolitikens inriktning. Däre</w:t>
      </w:r>
      <w:r w:rsidRPr="000347C1">
        <w:t>f</w:t>
      </w:r>
      <w:r w:rsidRPr="000347C1">
        <w:t>ter behandlas propositionen och den motion som väckts med anledning härav samt i anslutning härtill motionsyrkanden från allmänna motionst</w:t>
      </w:r>
      <w:r w:rsidRPr="000347C1">
        <w:t>i</w:t>
      </w:r>
      <w:r w:rsidRPr="000347C1">
        <w:t>den som tar upp olika aspekter av konkurrens på lika villkor mellan offentlig och privat sektor. Slutligen tar utskottet upp motionsyrkanden rörande kriminalisering av karteller och om Ko</w:t>
      </w:r>
      <w:r w:rsidRPr="000347C1">
        <w:t>n</w:t>
      </w:r>
      <w:r w:rsidRPr="000347C1">
        <w:t>kurrensverkets roll.</w:t>
      </w:r>
    </w:p>
    <w:p w:rsidR="00ED781D" w:rsidRPr="000347C1" w:rsidRDefault="00ED781D" w:rsidP="00ED781D"/>
    <w:p w:rsidR="00654F71" w:rsidRPr="000347C1" w:rsidRDefault="00654F71" w:rsidP="00654F71">
      <w:pPr>
        <w:pStyle w:val="Normaltindrag"/>
        <w:sectPr w:rsidR="00654F71" w:rsidRPr="000347C1" w:rsidSect="00563A0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654F71" w:rsidRPr="000347C1" w:rsidRDefault="00654F71" w:rsidP="00654F71">
      <w:pPr>
        <w:pStyle w:val="Rubrik1"/>
        <w:rPr>
          <w:noProof w:val="0"/>
        </w:rPr>
      </w:pPr>
      <w:bookmarkStart w:id="17" w:name="_Toc105982881"/>
      <w:r w:rsidRPr="000347C1">
        <w:rPr>
          <w:noProof w:val="0"/>
        </w:rPr>
        <w:t>Utskottets överväganden</w:t>
      </w:r>
      <w:bookmarkEnd w:id="17"/>
    </w:p>
    <w:p w:rsidR="00A94226" w:rsidRPr="000347C1" w:rsidRDefault="00A94226" w:rsidP="002D6D8F">
      <w:pPr>
        <w:pStyle w:val="Rubrik2"/>
        <w:spacing w:before="0"/>
      </w:pPr>
      <w:bookmarkStart w:id="18" w:name="_Toc105982882"/>
      <w:r w:rsidRPr="000347C1">
        <w:t>Bakgrund</w:t>
      </w:r>
      <w:bookmarkEnd w:id="18"/>
    </w:p>
    <w:p w:rsidR="00A94226" w:rsidRPr="000347C1" w:rsidRDefault="00A94226" w:rsidP="00A94226">
      <w:r w:rsidRPr="000347C1">
        <w:t>Konkurrenslagen (1993:20), som trädde i kraft den 1 juli 1993 (prop. 1992/93:56, bet. 1992/93:NU17), är baserad på den s.k. förbudsprincipen, vilken utgår från att vissa konkurrensbegränsningar i sig är skadliga och dä</w:t>
      </w:r>
      <w:r w:rsidRPr="000347C1">
        <w:t>r</w:t>
      </w:r>
      <w:r w:rsidRPr="000347C1">
        <w:t>för skall vara förbjudna. Efter mönster från EG-rätten innehåller lagen två principiella förbud, nämligen mot konkurrensbegränsande samarbete mellan företag (6 §) och mot missbruk från ett eller flera företags sida av en domin</w:t>
      </w:r>
      <w:r w:rsidRPr="000347C1">
        <w:t>e</w:t>
      </w:r>
      <w:r w:rsidRPr="000347C1">
        <w:t>rande ställning (19 §). Dessa bestämmelser motsvaras av EG-fördragets arti</w:t>
      </w:r>
      <w:r w:rsidRPr="000347C1">
        <w:t>k</w:t>
      </w:r>
      <w:r w:rsidRPr="000347C1">
        <w:t>lar 81 (regler beträffande avtal m.m. som har till syfte eller effekt att hindra, begränsa eller snedvrida konkurrensen) och 82 (regler beträffande ett eller flera företags missbruk av dominerande ställning), vilka ingår i de grun</w:t>
      </w:r>
      <w:r w:rsidRPr="000347C1">
        <w:t>d</w:t>
      </w:r>
      <w:r w:rsidRPr="000347C1">
        <w:t>läggande konkurrensreglerna för den gemensamma marknaden. I konkurren</w:t>
      </w:r>
      <w:r w:rsidRPr="000347C1">
        <w:t>s</w:t>
      </w:r>
      <w:r w:rsidRPr="000347C1">
        <w:t>lagen finns också bestämmelser rörande företagskoncentrationer.</w:t>
      </w:r>
    </w:p>
    <w:p w:rsidR="00494345" w:rsidRPr="000347C1" w:rsidRDefault="00494345" w:rsidP="00291849">
      <w:pPr>
        <w:pStyle w:val="Rubrik2"/>
      </w:pPr>
      <w:bookmarkStart w:id="19" w:name="_Toc105982883"/>
      <w:r w:rsidRPr="000347C1">
        <w:t>Konkurrenspolitikens inriktning</w:t>
      </w:r>
      <w:bookmarkEnd w:id="19"/>
    </w:p>
    <w:p w:rsidR="001C2275" w:rsidRPr="000347C1" w:rsidRDefault="001C2275" w:rsidP="001C2275">
      <w:pPr>
        <w:pStyle w:val="Utskottsfrslagikorthet-Rubrik"/>
        <w:rPr>
          <w:noProof w:val="0"/>
        </w:rPr>
      </w:pPr>
      <w:r w:rsidRPr="000347C1">
        <w:rPr>
          <w:noProof w:val="0"/>
        </w:rPr>
        <w:t>Utskottets förslag i korthet</w:t>
      </w:r>
    </w:p>
    <w:p w:rsidR="001C2275" w:rsidRPr="000347C1" w:rsidRDefault="001C2275" w:rsidP="001C2275">
      <w:pPr>
        <w:pStyle w:val="Utskottsfrslagikorthet-Text"/>
      </w:pPr>
      <w:r w:rsidRPr="000347C1">
        <w:t>Riksdagen bör avslå motionsyrkanden om konkurrenspolitikens i</w:t>
      </w:r>
      <w:r w:rsidRPr="000347C1">
        <w:t>n</w:t>
      </w:r>
      <w:r w:rsidRPr="000347C1">
        <w:t>riktning. Utskottet redogör för sin syn på inriktningen av denna p</w:t>
      </w:r>
      <w:r w:rsidRPr="000347C1">
        <w:t>o</w:t>
      </w:r>
      <w:r w:rsidRPr="000347C1">
        <w:t>litik, vilken överensstämmer med den som riksdagen tidigare ställt sig ba</w:t>
      </w:r>
      <w:r w:rsidRPr="000347C1">
        <w:t>k</w:t>
      </w:r>
      <w:r w:rsidRPr="000347C1">
        <w:t xml:space="preserve">om. </w:t>
      </w:r>
      <w:r w:rsidRPr="000347C1">
        <w:rPr>
          <w:i/>
        </w:rPr>
        <w:t>Jämför reservation 1 (m, fp, kd, c).</w:t>
      </w:r>
    </w:p>
    <w:p w:rsidR="006743B4" w:rsidRPr="000347C1" w:rsidRDefault="006743B4" w:rsidP="00382711">
      <w:pPr>
        <w:pStyle w:val="Rubrik3"/>
        <w:spacing w:before="235"/>
        <w:rPr>
          <w:noProof w:val="0"/>
        </w:rPr>
      </w:pPr>
      <w:bookmarkStart w:id="20" w:name="_Toc105982884"/>
      <w:r w:rsidRPr="000347C1">
        <w:rPr>
          <w:noProof w:val="0"/>
        </w:rPr>
        <w:t>Motionerna</w:t>
      </w:r>
      <w:bookmarkEnd w:id="20"/>
    </w:p>
    <w:p w:rsidR="006743B4" w:rsidRPr="000347C1" w:rsidRDefault="00291849" w:rsidP="006743B4">
      <w:pPr>
        <w:rPr>
          <w:snapToGrid w:val="0"/>
        </w:rPr>
      </w:pPr>
      <w:r w:rsidRPr="000347C1">
        <w:t xml:space="preserve">I motion </w:t>
      </w:r>
      <w:r w:rsidR="006743B4" w:rsidRPr="000347C1">
        <w:rPr>
          <w:snapToGrid w:val="0"/>
        </w:rPr>
        <w:t>2004/05:N305 (m)</w:t>
      </w:r>
      <w:r w:rsidR="00FE4B25" w:rsidRPr="000347C1">
        <w:rPr>
          <w:snapToGrid w:val="0"/>
        </w:rPr>
        <w:t xml:space="preserve"> begärs ett </w:t>
      </w:r>
      <w:r w:rsidR="006743B4" w:rsidRPr="000347C1">
        <w:rPr>
          <w:snapToGrid w:val="0"/>
        </w:rPr>
        <w:t>tillkännag</w:t>
      </w:r>
      <w:r w:rsidR="00FE4B25" w:rsidRPr="000347C1">
        <w:rPr>
          <w:snapToGrid w:val="0"/>
        </w:rPr>
        <w:t>ivande</w:t>
      </w:r>
      <w:r w:rsidR="006743B4" w:rsidRPr="000347C1">
        <w:rPr>
          <w:snapToGrid w:val="0"/>
        </w:rPr>
        <w:t xml:space="preserve"> om </w:t>
      </w:r>
      <w:r w:rsidR="00FE4B25" w:rsidRPr="000347C1">
        <w:rPr>
          <w:snapToGrid w:val="0"/>
        </w:rPr>
        <w:t xml:space="preserve">vikten av </w:t>
      </w:r>
      <w:r w:rsidR="006743B4" w:rsidRPr="000347C1">
        <w:rPr>
          <w:snapToGrid w:val="0"/>
        </w:rPr>
        <w:t>att bekämpa m</w:t>
      </w:r>
      <w:r w:rsidR="006743B4" w:rsidRPr="000347C1">
        <w:rPr>
          <w:snapToGrid w:val="0"/>
        </w:rPr>
        <w:t>o</w:t>
      </w:r>
      <w:r w:rsidR="00FE4B25" w:rsidRPr="000347C1">
        <w:rPr>
          <w:snapToGrid w:val="0"/>
        </w:rPr>
        <w:t xml:space="preserve">nopol. </w:t>
      </w:r>
      <w:r w:rsidR="006743B4" w:rsidRPr="000347C1">
        <w:rPr>
          <w:snapToGrid w:val="0"/>
        </w:rPr>
        <w:t xml:space="preserve">Statens uppgift är att ställa upp </w:t>
      </w:r>
      <w:r w:rsidR="0001001C" w:rsidRPr="000347C1">
        <w:rPr>
          <w:snapToGrid w:val="0"/>
        </w:rPr>
        <w:t>regler för företag och enskilda</w:t>
      </w:r>
      <w:r w:rsidR="006743B4" w:rsidRPr="000347C1">
        <w:rPr>
          <w:snapToGrid w:val="0"/>
        </w:rPr>
        <w:t xml:space="preserve"> och </w:t>
      </w:r>
      <w:r w:rsidR="0001001C" w:rsidRPr="000347C1">
        <w:rPr>
          <w:snapToGrid w:val="0"/>
        </w:rPr>
        <w:t xml:space="preserve">att </w:t>
      </w:r>
      <w:r w:rsidR="006743B4" w:rsidRPr="000347C1">
        <w:rPr>
          <w:snapToGrid w:val="0"/>
        </w:rPr>
        <w:t>finansiera viktiga välfärdsuppgifter såsom skola, vård och omsorg</w:t>
      </w:r>
      <w:r w:rsidR="00FE4B25" w:rsidRPr="000347C1">
        <w:rPr>
          <w:snapToGrid w:val="0"/>
        </w:rPr>
        <w:t>, anför motionärerna</w:t>
      </w:r>
      <w:r w:rsidR="006743B4" w:rsidRPr="000347C1">
        <w:rPr>
          <w:snapToGrid w:val="0"/>
        </w:rPr>
        <w:t xml:space="preserve">. </w:t>
      </w:r>
      <w:r w:rsidR="00FE4B25" w:rsidRPr="000347C1">
        <w:rPr>
          <w:snapToGrid w:val="0"/>
        </w:rPr>
        <w:t>De menar att e</w:t>
      </w:r>
      <w:r w:rsidR="006743B4" w:rsidRPr="000347C1">
        <w:rPr>
          <w:snapToGrid w:val="0"/>
        </w:rPr>
        <w:t>n renodling av statens och ko</w:t>
      </w:r>
      <w:r w:rsidR="006743B4" w:rsidRPr="000347C1">
        <w:rPr>
          <w:snapToGrid w:val="0"/>
        </w:rPr>
        <w:t>m</w:t>
      </w:r>
      <w:r w:rsidR="006743B4" w:rsidRPr="000347C1">
        <w:rPr>
          <w:snapToGrid w:val="0"/>
        </w:rPr>
        <w:t>munernas roller, där dessa inte agerar domare och spelare på samma gång, skapar förutsättningar för fler livskraftiga företag med fler aktiva ägare. Ko</w:t>
      </w:r>
      <w:r w:rsidR="006743B4" w:rsidRPr="000347C1">
        <w:rPr>
          <w:snapToGrid w:val="0"/>
        </w:rPr>
        <w:t>n</w:t>
      </w:r>
      <w:r w:rsidR="006743B4" w:rsidRPr="000347C1">
        <w:rPr>
          <w:snapToGrid w:val="0"/>
        </w:rPr>
        <w:t xml:space="preserve">kurrensverket måste ges ökade resurser för att </w:t>
      </w:r>
      <w:r w:rsidR="00FE4B25" w:rsidRPr="000347C1">
        <w:rPr>
          <w:snapToGrid w:val="0"/>
        </w:rPr>
        <w:t xml:space="preserve">kunna </w:t>
      </w:r>
      <w:r w:rsidR="006743B4" w:rsidRPr="000347C1">
        <w:rPr>
          <w:snapToGrid w:val="0"/>
        </w:rPr>
        <w:t>bevaka konkurrensen på olika områden</w:t>
      </w:r>
      <w:r w:rsidR="00FE4B25" w:rsidRPr="000347C1">
        <w:rPr>
          <w:snapToGrid w:val="0"/>
        </w:rPr>
        <w:t>, säger motionärerna</w:t>
      </w:r>
      <w:r w:rsidR="006743B4" w:rsidRPr="000347C1">
        <w:rPr>
          <w:snapToGrid w:val="0"/>
        </w:rPr>
        <w:t xml:space="preserve">. De </w:t>
      </w:r>
      <w:r w:rsidR="00FE4B25" w:rsidRPr="000347C1">
        <w:rPr>
          <w:snapToGrid w:val="0"/>
        </w:rPr>
        <w:t xml:space="preserve">anser att de </w:t>
      </w:r>
      <w:r w:rsidR="006743B4" w:rsidRPr="000347C1">
        <w:rPr>
          <w:snapToGrid w:val="0"/>
        </w:rPr>
        <w:t xml:space="preserve">räder som verket gjort mot vissa branscher där det befarats bristande konkurrens har varit bra och bör utvecklas. </w:t>
      </w:r>
      <w:r w:rsidR="00F251D7" w:rsidRPr="000347C1">
        <w:rPr>
          <w:snapToGrid w:val="0"/>
        </w:rPr>
        <w:t xml:space="preserve">Motionärerna </w:t>
      </w:r>
      <w:r w:rsidR="006743B4" w:rsidRPr="000347C1">
        <w:rPr>
          <w:snapToGrid w:val="0"/>
        </w:rPr>
        <w:t>välkomnar den reformering av konkurrensöverva</w:t>
      </w:r>
      <w:r w:rsidR="006743B4" w:rsidRPr="000347C1">
        <w:rPr>
          <w:snapToGrid w:val="0"/>
        </w:rPr>
        <w:t>k</w:t>
      </w:r>
      <w:r w:rsidR="006743B4" w:rsidRPr="000347C1">
        <w:rPr>
          <w:snapToGrid w:val="0"/>
        </w:rPr>
        <w:t>ningen som sker inom EU</w:t>
      </w:r>
      <w:r w:rsidR="00F251D7" w:rsidRPr="000347C1">
        <w:rPr>
          <w:snapToGrid w:val="0"/>
        </w:rPr>
        <w:t xml:space="preserve"> och förespråkar att </w:t>
      </w:r>
      <w:r w:rsidR="006743B4" w:rsidRPr="000347C1">
        <w:rPr>
          <w:snapToGrid w:val="0"/>
        </w:rPr>
        <w:t xml:space="preserve">Sverige </w:t>
      </w:r>
      <w:r w:rsidR="00F251D7" w:rsidRPr="000347C1">
        <w:rPr>
          <w:snapToGrid w:val="0"/>
        </w:rPr>
        <w:t xml:space="preserve">skall </w:t>
      </w:r>
      <w:r w:rsidR="006743B4" w:rsidRPr="000347C1">
        <w:rPr>
          <w:snapToGrid w:val="0"/>
        </w:rPr>
        <w:t xml:space="preserve">verka för att EU </w:t>
      </w:r>
      <w:r w:rsidR="00F251D7" w:rsidRPr="000347C1">
        <w:rPr>
          <w:snapToGrid w:val="0"/>
        </w:rPr>
        <w:t xml:space="preserve">skall </w:t>
      </w:r>
      <w:r w:rsidR="006743B4" w:rsidRPr="000347C1">
        <w:rPr>
          <w:snapToGrid w:val="0"/>
        </w:rPr>
        <w:t>ingrip</w:t>
      </w:r>
      <w:r w:rsidR="00F251D7" w:rsidRPr="000347C1">
        <w:rPr>
          <w:snapToGrid w:val="0"/>
        </w:rPr>
        <w:t>a</w:t>
      </w:r>
      <w:r w:rsidR="006743B4" w:rsidRPr="000347C1">
        <w:rPr>
          <w:snapToGrid w:val="0"/>
        </w:rPr>
        <w:t xml:space="preserve"> med kraft mot t.ex. olagligt och konkurrenssnedvridande stat</w:t>
      </w:r>
      <w:r w:rsidR="006743B4" w:rsidRPr="000347C1">
        <w:rPr>
          <w:snapToGrid w:val="0"/>
        </w:rPr>
        <w:t>s</w:t>
      </w:r>
      <w:r w:rsidR="006743B4" w:rsidRPr="000347C1">
        <w:rPr>
          <w:snapToGrid w:val="0"/>
        </w:rPr>
        <w:t>stöd eller begränsningar av konkurrensen i olika medlemsländer. Privata monopol och kartellbildningar hör inte hemma i en marknadsekonomi</w:t>
      </w:r>
      <w:r w:rsidR="00F251D7" w:rsidRPr="000347C1">
        <w:rPr>
          <w:snapToGrid w:val="0"/>
        </w:rPr>
        <w:t>, och t</w:t>
      </w:r>
      <w:r w:rsidR="006743B4" w:rsidRPr="000347C1">
        <w:rPr>
          <w:snapToGrid w:val="0"/>
        </w:rPr>
        <w:t>endenser till detta måste b</w:t>
      </w:r>
      <w:r w:rsidR="006743B4" w:rsidRPr="000347C1">
        <w:rPr>
          <w:snapToGrid w:val="0"/>
        </w:rPr>
        <w:t>e</w:t>
      </w:r>
      <w:r w:rsidR="006743B4" w:rsidRPr="000347C1">
        <w:rPr>
          <w:snapToGrid w:val="0"/>
        </w:rPr>
        <w:t>kämpas med kraft</w:t>
      </w:r>
      <w:r w:rsidR="00F251D7" w:rsidRPr="000347C1">
        <w:rPr>
          <w:snapToGrid w:val="0"/>
        </w:rPr>
        <w:t>, anförs det avslutningsvis</w:t>
      </w:r>
      <w:r w:rsidR="006743B4" w:rsidRPr="000347C1">
        <w:rPr>
          <w:snapToGrid w:val="0"/>
        </w:rPr>
        <w:t>.</w:t>
      </w:r>
    </w:p>
    <w:p w:rsidR="006743B4" w:rsidRPr="000347C1" w:rsidRDefault="00F251D7" w:rsidP="00F251D7">
      <w:pPr>
        <w:pStyle w:val="Normaltindrag"/>
      </w:pPr>
      <w:r w:rsidRPr="000347C1">
        <w:t>Ett</w:t>
      </w:r>
      <w:r w:rsidR="006743B4" w:rsidRPr="000347C1">
        <w:t xml:space="preserve"> tillkännag</w:t>
      </w:r>
      <w:r w:rsidRPr="000347C1">
        <w:t xml:space="preserve">ivande </w:t>
      </w:r>
      <w:r w:rsidR="006743B4" w:rsidRPr="000347C1">
        <w:t>om strukturförändringar i kon</w:t>
      </w:r>
      <w:r w:rsidRPr="000347C1">
        <w:t xml:space="preserve">kurrensfrämjande syfte föreslås i motion </w:t>
      </w:r>
      <w:r w:rsidRPr="000347C1">
        <w:rPr>
          <w:snapToGrid w:val="0"/>
        </w:rPr>
        <w:t>2004/05:L291 (m).</w:t>
      </w:r>
      <w:r w:rsidRPr="000347C1">
        <w:t xml:space="preserve"> </w:t>
      </w:r>
      <w:r w:rsidR="006743B4" w:rsidRPr="000347C1">
        <w:t xml:space="preserve">Fasta spelregler och konkurrens på lika villkor är viktiga förutsättningar för att </w:t>
      </w:r>
      <w:r w:rsidRPr="000347C1">
        <w:t>marknadsekonomin skall fung</w:t>
      </w:r>
      <w:r w:rsidRPr="000347C1">
        <w:t>e</w:t>
      </w:r>
      <w:r w:rsidRPr="000347C1">
        <w:t>ra, och k</w:t>
      </w:r>
      <w:r w:rsidR="006743B4" w:rsidRPr="000347C1">
        <w:t>onkurrens är den bästa garantin för att konsumenter skall få så bra varor och tjänster som möjligt, till rimliga priser</w:t>
      </w:r>
      <w:r w:rsidRPr="000347C1">
        <w:t>, säger motionärerna</w:t>
      </w:r>
      <w:r w:rsidR="006743B4" w:rsidRPr="000347C1">
        <w:t>. De</w:t>
      </w:r>
      <w:r w:rsidRPr="000347C1">
        <w:t xml:space="preserve"> menar också att det är a</w:t>
      </w:r>
      <w:r w:rsidR="006743B4" w:rsidRPr="000347C1">
        <w:t xml:space="preserve">v avgörande betydelse för den internationella styrkan hos svenskt näringsliv att konkurrensen upprätthålls på hemmamarknaden. </w:t>
      </w:r>
      <w:r w:rsidRPr="000347C1">
        <w:t xml:space="preserve">Den </w:t>
      </w:r>
      <w:r w:rsidR="006743B4" w:rsidRPr="000347C1">
        <w:t>kons</w:t>
      </w:r>
      <w:r w:rsidR="006743B4" w:rsidRPr="000347C1">
        <w:t>u</w:t>
      </w:r>
      <w:r w:rsidR="006743B4" w:rsidRPr="000347C1">
        <w:t xml:space="preserve">mentpolitik </w:t>
      </w:r>
      <w:r w:rsidRPr="000347C1">
        <w:t xml:space="preserve">som Moderata samlingspartiet förespråkar </w:t>
      </w:r>
      <w:r w:rsidR="006743B4" w:rsidRPr="000347C1">
        <w:t>syftar till att öka den konkurrensutsatta sektorn, vidga området för privat näringsverksamhet, a</w:t>
      </w:r>
      <w:r w:rsidR="006743B4" w:rsidRPr="000347C1">
        <w:t>v</w:t>
      </w:r>
      <w:r w:rsidR="006743B4" w:rsidRPr="000347C1">
        <w:t>veckla offen</w:t>
      </w:r>
      <w:r w:rsidR="006743B4" w:rsidRPr="000347C1">
        <w:t>t</w:t>
      </w:r>
      <w:r w:rsidR="006743B4" w:rsidRPr="000347C1">
        <w:t>liga monopol och minska offentligt ägande i näringsverksamhet</w:t>
      </w:r>
      <w:r w:rsidRPr="000347C1">
        <w:t>, sägs det</w:t>
      </w:r>
      <w:r w:rsidR="006743B4" w:rsidRPr="000347C1">
        <w:t xml:space="preserve">. </w:t>
      </w:r>
    </w:p>
    <w:p w:rsidR="006743B4" w:rsidRPr="000347C1" w:rsidRDefault="00F251D7" w:rsidP="00542844">
      <w:pPr>
        <w:pStyle w:val="Normaltindrag"/>
      </w:pPr>
      <w:r w:rsidRPr="000347C1">
        <w:t xml:space="preserve">I motion </w:t>
      </w:r>
      <w:r w:rsidRPr="000347C1">
        <w:rPr>
          <w:snapToGrid w:val="0"/>
        </w:rPr>
        <w:t>2004/05:N249</w:t>
      </w:r>
      <w:r w:rsidR="006743B4" w:rsidRPr="000347C1">
        <w:rPr>
          <w:snapToGrid w:val="0"/>
        </w:rPr>
        <w:t xml:space="preserve"> (fp)</w:t>
      </w:r>
      <w:r w:rsidRPr="000347C1">
        <w:rPr>
          <w:snapToGrid w:val="0"/>
        </w:rPr>
        <w:t xml:space="preserve"> begärs ett</w:t>
      </w:r>
      <w:r w:rsidR="006743B4" w:rsidRPr="000347C1">
        <w:t xml:space="preserve"> tillkännag</w:t>
      </w:r>
      <w:r w:rsidRPr="000347C1">
        <w:t>ivande</w:t>
      </w:r>
      <w:r w:rsidR="006743B4" w:rsidRPr="000347C1">
        <w:t xml:space="preserve"> om att konkurren</w:t>
      </w:r>
      <w:r w:rsidR="006743B4" w:rsidRPr="000347C1">
        <w:t>s</w:t>
      </w:r>
      <w:r w:rsidR="006743B4" w:rsidRPr="000347C1">
        <w:t xml:space="preserve">lagen </w:t>
      </w:r>
      <w:r w:rsidRPr="000347C1">
        <w:t xml:space="preserve">bör göras </w:t>
      </w:r>
      <w:r w:rsidR="006743B4" w:rsidRPr="000347C1">
        <w:t>effektiv</w:t>
      </w:r>
      <w:r w:rsidR="006743B4" w:rsidRPr="000347C1">
        <w:t>a</w:t>
      </w:r>
      <w:r w:rsidR="00542844" w:rsidRPr="000347C1">
        <w:t xml:space="preserve">re. </w:t>
      </w:r>
      <w:r w:rsidR="006743B4" w:rsidRPr="000347C1">
        <w:t>Fri konkurrens på lika villkor inom de ramar som sätts upp av etiska principer och lagstiftning är det bästa verktyget för att tillgodose konsumenternas efterfrågan och hushålla med begränsade resurser</w:t>
      </w:r>
      <w:r w:rsidR="00542844" w:rsidRPr="000347C1">
        <w:t>, anför motionärerna</w:t>
      </w:r>
      <w:r w:rsidR="006743B4" w:rsidRPr="000347C1">
        <w:t xml:space="preserve">. </w:t>
      </w:r>
      <w:r w:rsidR="00542844" w:rsidRPr="000347C1">
        <w:t>De menar att e</w:t>
      </w:r>
      <w:r w:rsidR="006743B4" w:rsidRPr="000347C1">
        <w:t xml:space="preserve">n effektiv konkurrens i första hand </w:t>
      </w:r>
      <w:r w:rsidR="00542844" w:rsidRPr="000347C1">
        <w:t xml:space="preserve">alltid gynnar </w:t>
      </w:r>
      <w:r w:rsidR="006743B4" w:rsidRPr="000347C1">
        <w:t>konsumenterna, och konkurrensen är den kanske viktigaste drivkra</w:t>
      </w:r>
      <w:r w:rsidR="006743B4" w:rsidRPr="000347C1">
        <w:t>f</w:t>
      </w:r>
      <w:r w:rsidR="006743B4" w:rsidRPr="000347C1">
        <w:t>ten till teknisk utveckling och ekonomisk tillväxt. Marknadsekonomin föru</w:t>
      </w:r>
      <w:r w:rsidR="006743B4" w:rsidRPr="000347C1">
        <w:t>t</w:t>
      </w:r>
      <w:r w:rsidR="006743B4" w:rsidRPr="000347C1">
        <w:t>sätter en effektiv konkurrenspolitik, som förhindrar marknadsdelning och prissamverkan samt utövar fusionskontroll</w:t>
      </w:r>
      <w:r w:rsidR="00BD05FB" w:rsidRPr="000347C1">
        <w:t>, säger motionärerna</w:t>
      </w:r>
      <w:r w:rsidR="006743B4" w:rsidRPr="000347C1">
        <w:t xml:space="preserve">. </w:t>
      </w:r>
      <w:r w:rsidR="00BD05FB" w:rsidRPr="000347C1">
        <w:t>De anser att e</w:t>
      </w:r>
      <w:r w:rsidR="006743B4" w:rsidRPr="000347C1">
        <w:t xml:space="preserve">n fungerande och sträng konkurrenslagstiftning behövs </w:t>
      </w:r>
      <w:r w:rsidR="00BD05FB" w:rsidRPr="000347C1">
        <w:t xml:space="preserve">för att </w:t>
      </w:r>
      <w:r w:rsidR="006743B4" w:rsidRPr="000347C1">
        <w:t>en effektiv konkurrens skall råda i det privata näringslivet. Staten skall sätta ramar och övervaka spelreglerna på markn</w:t>
      </w:r>
      <w:r w:rsidR="006743B4" w:rsidRPr="000347C1">
        <w:t>a</w:t>
      </w:r>
      <w:r w:rsidR="006743B4" w:rsidRPr="000347C1">
        <w:t>den, men om staten är både domare och spelare på marknaden är risken stor att konkurrensen snedvrids</w:t>
      </w:r>
      <w:r w:rsidR="00BD05FB" w:rsidRPr="000347C1">
        <w:t>, anför moti</w:t>
      </w:r>
      <w:r w:rsidR="00BD05FB" w:rsidRPr="000347C1">
        <w:t>o</w:t>
      </w:r>
      <w:r w:rsidR="00BD05FB" w:rsidRPr="000347C1">
        <w:t>närerna</w:t>
      </w:r>
      <w:r w:rsidR="006743B4" w:rsidRPr="000347C1">
        <w:t xml:space="preserve">. </w:t>
      </w:r>
      <w:r w:rsidR="00BD05FB" w:rsidRPr="000347C1">
        <w:t>De menar att e</w:t>
      </w:r>
      <w:r w:rsidR="006743B4" w:rsidRPr="000347C1">
        <w:t>n viktig orsak till att Sverige placerar sig dåligt i den s.k. vä</w:t>
      </w:r>
      <w:r w:rsidR="006743B4" w:rsidRPr="000347C1">
        <w:t>l</w:t>
      </w:r>
      <w:r w:rsidR="006743B4" w:rsidRPr="000347C1">
        <w:t>färdsligan är det höga prisläget, till följd av bristande konkurrens och delvis omfattande regleringar. En hel del viktiga avregleringar har redan gjorts i Sverige, men inom en del sektorer är konkurrensen fortfarande bris</w:t>
      </w:r>
      <w:r w:rsidR="006743B4" w:rsidRPr="000347C1">
        <w:t>t</w:t>
      </w:r>
      <w:r w:rsidR="006743B4" w:rsidRPr="000347C1">
        <w:t>fällig, framför allt på de marknader där hushållen är köpare, t.ex. detaljhandel och tjänsteproduktion</w:t>
      </w:r>
      <w:r w:rsidR="00E5166E" w:rsidRPr="000347C1">
        <w:t>, säger motionärerna</w:t>
      </w:r>
      <w:r w:rsidR="006743B4" w:rsidRPr="000347C1">
        <w:t xml:space="preserve">. </w:t>
      </w:r>
      <w:r w:rsidR="00E5166E" w:rsidRPr="000347C1">
        <w:t>De hänvisar härvid till</w:t>
      </w:r>
      <w:r w:rsidR="006743B4" w:rsidRPr="000347C1">
        <w:t xml:space="preserve"> Konku</w:t>
      </w:r>
      <w:r w:rsidR="006743B4" w:rsidRPr="000347C1">
        <w:t>r</w:t>
      </w:r>
      <w:r w:rsidR="006743B4" w:rsidRPr="000347C1">
        <w:t>rensverkets rapport Konsumenterna, matpriserna och konkurrensen (2004:2), som presenterades i juni 2004</w:t>
      </w:r>
      <w:r w:rsidR="00E5166E" w:rsidRPr="000347C1">
        <w:t xml:space="preserve"> och enligt vilken</w:t>
      </w:r>
      <w:r w:rsidR="006743B4" w:rsidRPr="000347C1">
        <w:t xml:space="preserve"> den svenska prisnivån för den privata konsu</w:t>
      </w:r>
      <w:r w:rsidR="006743B4" w:rsidRPr="000347C1">
        <w:t>m</w:t>
      </w:r>
      <w:r w:rsidR="006743B4" w:rsidRPr="000347C1">
        <w:t xml:space="preserve">tionen </w:t>
      </w:r>
      <w:r w:rsidR="00E5166E" w:rsidRPr="000347C1">
        <w:t xml:space="preserve">låg </w:t>
      </w:r>
      <w:r w:rsidR="006743B4" w:rsidRPr="000347C1">
        <w:t>nästan 20 % över den genomsnittliga nivån inom EU. Även inom Sverige varierar prisnivåerna – i Västsverige är maten ca 6 % billigare än i Stockholmsområdet</w:t>
      </w:r>
      <w:r w:rsidR="00E5166E" w:rsidRPr="000347C1">
        <w:t>, säger motionärerna</w:t>
      </w:r>
      <w:r w:rsidR="006743B4" w:rsidRPr="000347C1">
        <w:t xml:space="preserve">. </w:t>
      </w:r>
      <w:r w:rsidR="00E5166E" w:rsidRPr="000347C1">
        <w:t>De anser att r</w:t>
      </w:r>
      <w:r w:rsidR="006743B4" w:rsidRPr="000347C1">
        <w:t xml:space="preserve">egeringen inte </w:t>
      </w:r>
      <w:r w:rsidR="00E5166E" w:rsidRPr="000347C1">
        <w:t xml:space="preserve">bör </w:t>
      </w:r>
      <w:r w:rsidR="006743B4" w:rsidRPr="000347C1">
        <w:t>fördröja beredningen av Konkurrensverkets rapporter utan så snart som möjligt vidta åtgärder och lägga fram förslag. För att göra konku</w:t>
      </w:r>
      <w:r w:rsidR="006743B4" w:rsidRPr="000347C1">
        <w:t>r</w:t>
      </w:r>
      <w:r w:rsidR="006743B4" w:rsidRPr="000347C1">
        <w:t>rensen mer effektiv krävs det</w:t>
      </w:r>
      <w:r w:rsidR="00E5166E" w:rsidRPr="000347C1">
        <w:t>, enligt motionärerna,</w:t>
      </w:r>
      <w:r w:rsidR="006743B4" w:rsidRPr="000347C1">
        <w:t xml:space="preserve"> konkreta åtgärder på följande o</w:t>
      </w:r>
      <w:r w:rsidR="006743B4" w:rsidRPr="000347C1">
        <w:t>m</w:t>
      </w:r>
      <w:r w:rsidR="006743B4" w:rsidRPr="000347C1">
        <w:t>råden: ökad avreglering; skärpning av konkurrenslagen och effektivisering av övervakningen; resurstillskott till Konkurrensverket; granskning av nya regeringsförslag utifrån såväl ett småföretagsperspektiv som ett konkurren</w:t>
      </w:r>
      <w:r w:rsidR="006743B4" w:rsidRPr="000347C1">
        <w:t>s</w:t>
      </w:r>
      <w:r w:rsidR="006743B4" w:rsidRPr="000347C1">
        <w:t>perspektiv; identifiering och avveckling av kvarvarande konkurrenshämma</w:t>
      </w:r>
      <w:r w:rsidR="006743B4" w:rsidRPr="000347C1">
        <w:t>n</w:t>
      </w:r>
      <w:r w:rsidR="006743B4" w:rsidRPr="000347C1">
        <w:t>de regleringar i den priv</w:t>
      </w:r>
      <w:r w:rsidR="006743B4" w:rsidRPr="000347C1">
        <w:t>a</w:t>
      </w:r>
      <w:r w:rsidR="006743B4" w:rsidRPr="000347C1">
        <w:t>ta sektorn.</w:t>
      </w:r>
    </w:p>
    <w:p w:rsidR="006743B4" w:rsidRPr="000347C1" w:rsidRDefault="00E5166E" w:rsidP="00E5166E">
      <w:pPr>
        <w:pStyle w:val="Normaltindrag"/>
        <w:rPr>
          <w:snapToGrid w:val="0"/>
        </w:rPr>
      </w:pPr>
      <w:r w:rsidRPr="000347C1">
        <w:t xml:space="preserve">Ett tillkännagivande om konkurrens föreslås </w:t>
      </w:r>
      <w:r w:rsidR="00382711" w:rsidRPr="000347C1">
        <w:t xml:space="preserve">även </w:t>
      </w:r>
      <w:r w:rsidRPr="000347C1">
        <w:t xml:space="preserve">i motion </w:t>
      </w:r>
      <w:r w:rsidR="006743B4" w:rsidRPr="000347C1">
        <w:rPr>
          <w:snapToGrid w:val="0"/>
        </w:rPr>
        <w:t>2004/05:N413 (fp)</w:t>
      </w:r>
      <w:r w:rsidRPr="000347C1">
        <w:rPr>
          <w:snapToGrid w:val="0"/>
        </w:rPr>
        <w:t xml:space="preserve">, med likartad </w:t>
      </w:r>
      <w:r w:rsidR="006743B4" w:rsidRPr="000347C1">
        <w:rPr>
          <w:snapToGrid w:val="0"/>
        </w:rPr>
        <w:t>motivering som i nyssnämnda motion 2004/05:N249 (fp).</w:t>
      </w:r>
    </w:p>
    <w:p w:rsidR="006743B4" w:rsidRPr="000347C1" w:rsidRDefault="00E5166E" w:rsidP="00E5166E">
      <w:pPr>
        <w:pStyle w:val="Normaltindrag"/>
      </w:pPr>
      <w:r w:rsidRPr="000347C1">
        <w:rPr>
          <w:snapToGrid w:val="0"/>
        </w:rPr>
        <w:t>I motion 2004/05:L336</w:t>
      </w:r>
      <w:r w:rsidR="006743B4" w:rsidRPr="000347C1">
        <w:rPr>
          <w:snapToGrid w:val="0"/>
        </w:rPr>
        <w:t xml:space="preserve"> (fp)</w:t>
      </w:r>
      <w:r w:rsidRPr="000347C1">
        <w:rPr>
          <w:snapToGrid w:val="0"/>
        </w:rPr>
        <w:t xml:space="preserve"> begärs ett</w:t>
      </w:r>
      <w:r w:rsidR="006743B4" w:rsidRPr="000347C1">
        <w:t xml:space="preserve"> tillkännag</w:t>
      </w:r>
      <w:r w:rsidRPr="000347C1">
        <w:t>ivande</w:t>
      </w:r>
      <w:r w:rsidR="006743B4" w:rsidRPr="000347C1">
        <w:t xml:space="preserve"> om ökad konku</w:t>
      </w:r>
      <w:r w:rsidR="006743B4" w:rsidRPr="000347C1">
        <w:t>r</w:t>
      </w:r>
      <w:r w:rsidRPr="000347C1">
        <w:t>rens, varvid det</w:t>
      </w:r>
      <w:r w:rsidR="006743B4" w:rsidRPr="000347C1">
        <w:t xml:space="preserve"> hänvisas till den i motion 2004/05:N249 (fp) nämnda rappo</w:t>
      </w:r>
      <w:r w:rsidR="006743B4" w:rsidRPr="000347C1">
        <w:t>r</w:t>
      </w:r>
      <w:r w:rsidR="006743B4" w:rsidRPr="000347C1">
        <w:t>ten av Konkurrensverket. Effektiv konkurrens i privat och offentlig verksa</w:t>
      </w:r>
      <w:r w:rsidR="006743B4" w:rsidRPr="000347C1">
        <w:t>m</w:t>
      </w:r>
      <w:r w:rsidR="006743B4" w:rsidRPr="000347C1">
        <w:t>het är till nytta för konsumenterna</w:t>
      </w:r>
      <w:r w:rsidRPr="000347C1">
        <w:t>, framhåller motionärerna</w:t>
      </w:r>
      <w:r w:rsidR="006743B4" w:rsidRPr="000347C1">
        <w:t>. En betydande del av prisskillnaden mellan Sverige och övriga länder beror på bristande konku</w:t>
      </w:r>
      <w:r w:rsidR="006743B4" w:rsidRPr="000347C1">
        <w:t>r</w:t>
      </w:r>
      <w:r w:rsidRPr="000347C1">
        <w:t>rens, varför a</w:t>
      </w:r>
      <w:r w:rsidR="006743B4" w:rsidRPr="000347C1">
        <w:t>vregleringar i konkurrensstimulerande syfte fra</w:t>
      </w:r>
      <w:r w:rsidR="006743B4" w:rsidRPr="000347C1">
        <w:t>m</w:t>
      </w:r>
      <w:r w:rsidR="006743B4" w:rsidRPr="000347C1">
        <w:t xml:space="preserve">för allt </w:t>
      </w:r>
      <w:r w:rsidRPr="000347C1">
        <w:t xml:space="preserve">är </w:t>
      </w:r>
      <w:r w:rsidR="006743B4" w:rsidRPr="000347C1">
        <w:t>ett konsumen</w:t>
      </w:r>
      <w:r w:rsidR="006743B4" w:rsidRPr="000347C1">
        <w:t>t</w:t>
      </w:r>
      <w:r w:rsidR="006743B4" w:rsidRPr="000347C1">
        <w:t>intresse och bör fortsätta på fler marknader</w:t>
      </w:r>
      <w:r w:rsidRPr="000347C1">
        <w:t>, anför motionärerna</w:t>
      </w:r>
      <w:r w:rsidR="006743B4" w:rsidRPr="000347C1">
        <w:t xml:space="preserve">. </w:t>
      </w:r>
    </w:p>
    <w:p w:rsidR="006743B4" w:rsidRPr="000347C1" w:rsidRDefault="00E5166E" w:rsidP="00E5166E">
      <w:pPr>
        <w:pStyle w:val="Normaltindrag"/>
        <w:rPr>
          <w:snapToGrid w:val="0"/>
        </w:rPr>
      </w:pPr>
      <w:r w:rsidRPr="000347C1">
        <w:t>Det behövs en</w:t>
      </w:r>
      <w:r w:rsidR="006743B4" w:rsidRPr="000347C1">
        <w:rPr>
          <w:snapToGrid w:val="0"/>
        </w:rPr>
        <w:t xml:space="preserve"> effektivare konkurrenspolitik för dagligvaruhandeln</w:t>
      </w:r>
      <w:r w:rsidRPr="000347C1">
        <w:rPr>
          <w:snapToGrid w:val="0"/>
        </w:rPr>
        <w:t>, anförs det i mo</w:t>
      </w:r>
      <w:r w:rsidR="006743B4" w:rsidRPr="000347C1">
        <w:t>tion</w:t>
      </w:r>
      <w:r w:rsidRPr="000347C1">
        <w:t xml:space="preserve"> </w:t>
      </w:r>
      <w:r w:rsidRPr="000347C1">
        <w:rPr>
          <w:snapToGrid w:val="0"/>
        </w:rPr>
        <w:t xml:space="preserve">2004/05:MJ332 (fp). </w:t>
      </w:r>
      <w:r w:rsidR="006743B4" w:rsidRPr="000347C1">
        <w:rPr>
          <w:snapToGrid w:val="0"/>
        </w:rPr>
        <w:t>Sverige har för höga matpriser</w:t>
      </w:r>
      <w:r w:rsidRPr="000347C1">
        <w:rPr>
          <w:snapToGrid w:val="0"/>
        </w:rPr>
        <w:t>, säger m</w:t>
      </w:r>
      <w:r w:rsidRPr="000347C1">
        <w:rPr>
          <w:snapToGrid w:val="0"/>
        </w:rPr>
        <w:t>o</w:t>
      </w:r>
      <w:r w:rsidRPr="000347C1">
        <w:rPr>
          <w:snapToGrid w:val="0"/>
        </w:rPr>
        <w:t>tionärerna och hänvisar till att</w:t>
      </w:r>
      <w:r w:rsidR="006D0E5D" w:rsidRPr="000347C1">
        <w:rPr>
          <w:snapToGrid w:val="0"/>
        </w:rPr>
        <w:t xml:space="preserve"> livsmedelspriserna</w:t>
      </w:r>
      <w:r w:rsidR="006743B4" w:rsidRPr="000347C1">
        <w:rPr>
          <w:snapToGrid w:val="0"/>
        </w:rPr>
        <w:t xml:space="preserve"> </w:t>
      </w:r>
      <w:r w:rsidR="006D0E5D" w:rsidRPr="000347C1">
        <w:rPr>
          <w:snapToGrid w:val="0"/>
        </w:rPr>
        <w:t>å</w:t>
      </w:r>
      <w:r w:rsidR="006743B4" w:rsidRPr="000347C1">
        <w:rPr>
          <w:snapToGrid w:val="0"/>
        </w:rPr>
        <w:t>r 2003 låg 24 % högre i Sverige än genomsnittet i EU (om mervärdesskatten räknas bort blir skilln</w:t>
      </w:r>
      <w:r w:rsidR="006743B4" w:rsidRPr="000347C1">
        <w:rPr>
          <w:snapToGrid w:val="0"/>
        </w:rPr>
        <w:t>a</w:t>
      </w:r>
      <w:r w:rsidR="006743B4" w:rsidRPr="000347C1">
        <w:rPr>
          <w:snapToGrid w:val="0"/>
        </w:rPr>
        <w:t>den mindre men fortfarande betydande). Minst 5 % av skillnaden beräknas bero på bristande konkurrens i Sverige. Inom Sverige finns också bet</w:t>
      </w:r>
      <w:r w:rsidR="006743B4" w:rsidRPr="000347C1">
        <w:rPr>
          <w:snapToGrid w:val="0"/>
        </w:rPr>
        <w:t>y</w:t>
      </w:r>
      <w:r w:rsidR="006743B4" w:rsidRPr="000347C1">
        <w:rPr>
          <w:snapToGrid w:val="0"/>
        </w:rPr>
        <w:t>dande prisskillnader mellan olika regioner</w:t>
      </w:r>
      <w:r w:rsidR="006D0E5D" w:rsidRPr="000347C1">
        <w:rPr>
          <w:snapToGrid w:val="0"/>
        </w:rPr>
        <w:t>, påpekar motionärerna</w:t>
      </w:r>
      <w:r w:rsidR="006743B4" w:rsidRPr="000347C1">
        <w:rPr>
          <w:snapToGrid w:val="0"/>
        </w:rPr>
        <w:t xml:space="preserve">. </w:t>
      </w:r>
      <w:r w:rsidR="006D0E5D" w:rsidRPr="000347C1">
        <w:rPr>
          <w:snapToGrid w:val="0"/>
        </w:rPr>
        <w:t>De konstaterar att d</w:t>
      </w:r>
      <w:r w:rsidR="006743B4" w:rsidRPr="000347C1">
        <w:rPr>
          <w:snapToGrid w:val="0"/>
        </w:rPr>
        <w:t>agligvaruhandeln i Sv</w:t>
      </w:r>
      <w:r w:rsidR="006743B4" w:rsidRPr="000347C1">
        <w:rPr>
          <w:snapToGrid w:val="0"/>
        </w:rPr>
        <w:t>e</w:t>
      </w:r>
      <w:r w:rsidR="006743B4" w:rsidRPr="000347C1">
        <w:rPr>
          <w:snapToGrid w:val="0"/>
        </w:rPr>
        <w:t>rige kännetecknas av stark koncentration. Mellan åren 2003 och 2004 har de tre detaljhandelsblocken ICA</w:t>
      </w:r>
      <w:r w:rsidR="006D0E5D" w:rsidRPr="000347C1">
        <w:rPr>
          <w:snapToGrid w:val="0"/>
        </w:rPr>
        <w:t xml:space="preserve"> Sverige AB</w:t>
      </w:r>
      <w:r w:rsidR="006743B4" w:rsidRPr="000347C1">
        <w:rPr>
          <w:snapToGrid w:val="0"/>
        </w:rPr>
        <w:t xml:space="preserve">, KF </w:t>
      </w:r>
      <w:r w:rsidR="006D0E5D" w:rsidRPr="000347C1">
        <w:rPr>
          <w:snapToGrid w:val="0"/>
        </w:rPr>
        <w:t xml:space="preserve">Ekonomisk förening </w:t>
      </w:r>
      <w:r w:rsidR="006743B4" w:rsidRPr="000347C1">
        <w:rPr>
          <w:snapToGrid w:val="0"/>
        </w:rPr>
        <w:t xml:space="preserve">och Axfood </w:t>
      </w:r>
      <w:r w:rsidR="006D0E5D" w:rsidRPr="000347C1">
        <w:rPr>
          <w:snapToGrid w:val="0"/>
        </w:rPr>
        <w:t xml:space="preserve">AB </w:t>
      </w:r>
      <w:r w:rsidR="006743B4" w:rsidRPr="000347C1">
        <w:rPr>
          <w:snapToGrid w:val="0"/>
        </w:rPr>
        <w:t xml:space="preserve">stärkt sin </w:t>
      </w:r>
      <w:r w:rsidR="00382711" w:rsidRPr="000347C1">
        <w:rPr>
          <w:snapToGrid w:val="0"/>
        </w:rPr>
        <w:t xml:space="preserve">sammanlagda </w:t>
      </w:r>
      <w:r w:rsidR="006743B4" w:rsidRPr="000347C1">
        <w:rPr>
          <w:snapToGrid w:val="0"/>
        </w:rPr>
        <w:t>andel av dagli</w:t>
      </w:r>
      <w:r w:rsidR="006743B4" w:rsidRPr="000347C1">
        <w:rPr>
          <w:snapToGrid w:val="0"/>
        </w:rPr>
        <w:t>g</w:t>
      </w:r>
      <w:r w:rsidR="006743B4" w:rsidRPr="000347C1">
        <w:rPr>
          <w:snapToGrid w:val="0"/>
        </w:rPr>
        <w:t>varumarknaden ytterligare, från 73 % till 74 %, trots att nya aktörer, såsom Lidl, har tillkommit. Bristen på konkurrens är mycket allvarlig och gör att konsumenterna får betala mer för maten än de skulle ha behövt om dagligv</w:t>
      </w:r>
      <w:r w:rsidR="006743B4" w:rsidRPr="000347C1">
        <w:rPr>
          <w:snapToGrid w:val="0"/>
        </w:rPr>
        <w:t>a</w:t>
      </w:r>
      <w:r w:rsidR="006743B4" w:rsidRPr="000347C1">
        <w:rPr>
          <w:snapToGrid w:val="0"/>
        </w:rPr>
        <w:t>rumarknaden fungerat mer effektivt</w:t>
      </w:r>
      <w:r w:rsidR="006D0E5D" w:rsidRPr="000347C1">
        <w:rPr>
          <w:snapToGrid w:val="0"/>
        </w:rPr>
        <w:t>, anför motionärerna</w:t>
      </w:r>
      <w:r w:rsidR="006743B4" w:rsidRPr="000347C1">
        <w:rPr>
          <w:snapToGrid w:val="0"/>
        </w:rPr>
        <w:t xml:space="preserve">. </w:t>
      </w:r>
      <w:r w:rsidR="00382711" w:rsidRPr="000347C1">
        <w:rPr>
          <w:snapToGrid w:val="0"/>
        </w:rPr>
        <w:t>F</w:t>
      </w:r>
      <w:r w:rsidR="006743B4" w:rsidRPr="000347C1">
        <w:rPr>
          <w:snapToGrid w:val="0"/>
        </w:rPr>
        <w:t xml:space="preserve">ör att marknaden skall fungera </w:t>
      </w:r>
      <w:r w:rsidR="00382711" w:rsidRPr="000347C1">
        <w:rPr>
          <w:snapToGrid w:val="0"/>
        </w:rPr>
        <w:t xml:space="preserve">måste </w:t>
      </w:r>
      <w:r w:rsidR="006743B4" w:rsidRPr="000347C1">
        <w:rPr>
          <w:snapToGrid w:val="0"/>
        </w:rPr>
        <w:t>antalet aktörer bli fler, antingen genom nyf</w:t>
      </w:r>
      <w:r w:rsidR="006743B4" w:rsidRPr="000347C1">
        <w:rPr>
          <w:snapToGrid w:val="0"/>
        </w:rPr>
        <w:t>ö</w:t>
      </w:r>
      <w:r w:rsidR="006743B4" w:rsidRPr="000347C1">
        <w:rPr>
          <w:snapToGrid w:val="0"/>
        </w:rPr>
        <w:t>retagande eller genom att fler utländska aktörer etablerar sig på marknaden. Detta kan</w:t>
      </w:r>
      <w:r w:rsidR="006D0E5D" w:rsidRPr="000347C1">
        <w:rPr>
          <w:snapToGrid w:val="0"/>
        </w:rPr>
        <w:t>, enligt motionärerna,</w:t>
      </w:r>
      <w:r w:rsidR="006743B4" w:rsidRPr="000347C1">
        <w:rPr>
          <w:snapToGrid w:val="0"/>
        </w:rPr>
        <w:t xml:space="preserve"> underlättas genom </w:t>
      </w:r>
      <w:r w:rsidR="00880F44" w:rsidRPr="000347C1">
        <w:rPr>
          <w:snapToGrid w:val="0"/>
        </w:rPr>
        <w:t xml:space="preserve">en </w:t>
      </w:r>
      <w:r w:rsidR="006743B4" w:rsidRPr="000347C1">
        <w:rPr>
          <w:snapToGrid w:val="0"/>
        </w:rPr>
        <w:t>effektiv konkurrenspolitik och genom att kommunerna underlättar för nyet</w:t>
      </w:r>
      <w:r w:rsidR="006743B4" w:rsidRPr="000347C1">
        <w:rPr>
          <w:snapToGrid w:val="0"/>
        </w:rPr>
        <w:t>a</w:t>
      </w:r>
      <w:r w:rsidR="006743B4" w:rsidRPr="000347C1">
        <w:rPr>
          <w:snapToGrid w:val="0"/>
        </w:rPr>
        <w:t xml:space="preserve">bleringar. </w:t>
      </w:r>
    </w:p>
    <w:p w:rsidR="006743B4" w:rsidRPr="000347C1" w:rsidRDefault="00880F44" w:rsidP="00530374">
      <w:pPr>
        <w:pStyle w:val="Normaltindrag"/>
      </w:pPr>
      <w:r w:rsidRPr="000347C1">
        <w:rPr>
          <w:snapToGrid w:val="0"/>
        </w:rPr>
        <w:t xml:space="preserve">I motion </w:t>
      </w:r>
      <w:r w:rsidR="006743B4" w:rsidRPr="000347C1">
        <w:rPr>
          <w:snapToGrid w:val="0"/>
        </w:rPr>
        <w:t>2004/05:N393 (kd)</w:t>
      </w:r>
      <w:r w:rsidR="00530374" w:rsidRPr="000347C1">
        <w:rPr>
          <w:snapToGrid w:val="0"/>
        </w:rPr>
        <w:t xml:space="preserve"> begärs ett</w:t>
      </w:r>
      <w:r w:rsidR="006743B4" w:rsidRPr="000347C1">
        <w:t xml:space="preserve"> tillkännag</w:t>
      </w:r>
      <w:r w:rsidR="00530374" w:rsidRPr="000347C1">
        <w:t>ivande</w:t>
      </w:r>
      <w:r w:rsidR="006743B4" w:rsidRPr="000347C1">
        <w:t xml:space="preserve"> om en effektivare konkurrenspolitik</w:t>
      </w:r>
      <w:r w:rsidR="00530374" w:rsidRPr="000347C1">
        <w:t xml:space="preserve">. </w:t>
      </w:r>
      <w:r w:rsidR="006743B4" w:rsidRPr="000347C1">
        <w:t>En viktig orsak till att Sverige placerar sig dåligt i den s.k. välfärdsligan är det höga prisläget, till följd av bristande konkurrens och delvis omfattande regleringar</w:t>
      </w:r>
      <w:r w:rsidR="00530374" w:rsidRPr="000347C1">
        <w:t>, säger motionärerna, i likhet med vad som</w:t>
      </w:r>
      <w:r w:rsidR="004B6E9B" w:rsidRPr="000347C1">
        <w:t xml:space="preserve"> </w:t>
      </w:r>
      <w:r w:rsidR="00530374" w:rsidRPr="000347C1">
        <w:t>sades i den nyssnämnda motionen 2004/05:N249 (fp)</w:t>
      </w:r>
      <w:r w:rsidR="006743B4" w:rsidRPr="000347C1">
        <w:t>. Marknadsekonomin förutsä</w:t>
      </w:r>
      <w:r w:rsidR="006743B4" w:rsidRPr="000347C1">
        <w:t>t</w:t>
      </w:r>
      <w:r w:rsidR="006743B4" w:rsidRPr="000347C1">
        <w:t>ter en effektiv konkurrenspolitik som förhindrar marknadsdelning, prissa</w:t>
      </w:r>
      <w:r w:rsidR="006743B4" w:rsidRPr="000347C1">
        <w:t>m</w:t>
      </w:r>
      <w:r w:rsidR="006743B4" w:rsidRPr="000347C1">
        <w:t>verkan och som utövar fusionskontroll</w:t>
      </w:r>
      <w:r w:rsidR="00530374" w:rsidRPr="000347C1">
        <w:t>, anför motionärerna</w:t>
      </w:r>
      <w:r w:rsidR="006743B4" w:rsidRPr="000347C1">
        <w:t>. De</w:t>
      </w:r>
      <w:r w:rsidR="00530374" w:rsidRPr="000347C1">
        <w:t xml:space="preserve"> menar att de</w:t>
      </w:r>
      <w:r w:rsidR="006743B4" w:rsidRPr="000347C1">
        <w:t>n svenska konkurrenspolitiken, som bör harmoniseras med utvecklingen inom EU, kan dämpa pri</w:t>
      </w:r>
      <w:r w:rsidR="006743B4" w:rsidRPr="000347C1">
        <w:t>s</w:t>
      </w:r>
      <w:r w:rsidR="006743B4" w:rsidRPr="000347C1">
        <w:t>stegringstakten. Det finns många indikationer på att en stor del av det potentiella nyföretagandet hindras av ett alltför omfat</w:t>
      </w:r>
      <w:r w:rsidR="00530374" w:rsidRPr="000347C1">
        <w:t>tande regelverk, varför e</w:t>
      </w:r>
      <w:r w:rsidR="006743B4" w:rsidRPr="000347C1">
        <w:t>n ökad avreglering bör ske för att ge utrymme för konku</w:t>
      </w:r>
      <w:r w:rsidR="006743B4" w:rsidRPr="000347C1">
        <w:t>r</w:t>
      </w:r>
      <w:r w:rsidR="006743B4" w:rsidRPr="000347C1">
        <w:t>rens</w:t>
      </w:r>
      <w:r w:rsidR="00530374" w:rsidRPr="000347C1">
        <w:t>, säger motionärerna</w:t>
      </w:r>
      <w:r w:rsidR="006743B4" w:rsidRPr="000347C1">
        <w:t xml:space="preserve">. </w:t>
      </w:r>
      <w:r w:rsidR="00530374" w:rsidRPr="000347C1">
        <w:t>De anser också att</w:t>
      </w:r>
      <w:r w:rsidR="006743B4" w:rsidRPr="000347C1">
        <w:t xml:space="preserve"> konku</w:t>
      </w:r>
      <w:r w:rsidR="006743B4" w:rsidRPr="000347C1">
        <w:t>r</w:t>
      </w:r>
      <w:r w:rsidR="006743B4" w:rsidRPr="000347C1">
        <w:t xml:space="preserve">renslagen </w:t>
      </w:r>
      <w:r w:rsidR="00530374" w:rsidRPr="000347C1">
        <w:t xml:space="preserve">bör </w:t>
      </w:r>
      <w:r w:rsidR="006743B4" w:rsidRPr="000347C1">
        <w:t xml:space="preserve">skärpas och </w:t>
      </w:r>
      <w:r w:rsidR="00530374" w:rsidRPr="000347C1">
        <w:t xml:space="preserve">att </w:t>
      </w:r>
      <w:r w:rsidR="006743B4" w:rsidRPr="000347C1">
        <w:t xml:space="preserve">övervakningen </w:t>
      </w:r>
      <w:r w:rsidR="00530374" w:rsidRPr="000347C1">
        <w:t xml:space="preserve">bör </w:t>
      </w:r>
      <w:r w:rsidR="006743B4" w:rsidRPr="000347C1">
        <w:t>bli effektivare</w:t>
      </w:r>
      <w:r w:rsidR="00530374" w:rsidRPr="000347C1">
        <w:t>, varvid</w:t>
      </w:r>
      <w:r w:rsidR="006743B4" w:rsidRPr="000347C1">
        <w:t xml:space="preserve"> </w:t>
      </w:r>
      <w:r w:rsidR="00530374" w:rsidRPr="000347C1">
        <w:t>s</w:t>
      </w:r>
      <w:r w:rsidR="006743B4" w:rsidRPr="000347C1">
        <w:t>åväl privata som offentliga monopol och oligopol skall motve</w:t>
      </w:r>
      <w:r w:rsidR="006743B4" w:rsidRPr="000347C1">
        <w:t>r</w:t>
      </w:r>
      <w:r w:rsidR="006743B4" w:rsidRPr="000347C1">
        <w:t xml:space="preserve">kas. </w:t>
      </w:r>
    </w:p>
    <w:p w:rsidR="006743B4" w:rsidRPr="000347C1" w:rsidRDefault="00530374" w:rsidP="00530374">
      <w:pPr>
        <w:pStyle w:val="Normaltindrag"/>
        <w:rPr>
          <w:snapToGrid w:val="0"/>
        </w:rPr>
      </w:pPr>
      <w:r w:rsidRPr="000347C1">
        <w:rPr>
          <w:snapToGrid w:val="0"/>
        </w:rPr>
        <w:t>F</w:t>
      </w:r>
      <w:r w:rsidR="006743B4" w:rsidRPr="000347C1">
        <w:rPr>
          <w:snapToGrid w:val="0"/>
        </w:rPr>
        <w:t>orskning om sambanden mellan pris, kvalitet, service, mångfald, intr</w:t>
      </w:r>
      <w:r w:rsidR="006743B4" w:rsidRPr="000347C1">
        <w:rPr>
          <w:snapToGrid w:val="0"/>
        </w:rPr>
        <w:t>ä</w:t>
      </w:r>
      <w:r w:rsidR="006743B4" w:rsidRPr="000347C1">
        <w:rPr>
          <w:snapToGrid w:val="0"/>
        </w:rPr>
        <w:t>deshinder, innovationer</w:t>
      </w:r>
      <w:r w:rsidRPr="000347C1">
        <w:rPr>
          <w:snapToGrid w:val="0"/>
        </w:rPr>
        <w:t xml:space="preserve"> och konkurrens</w:t>
      </w:r>
      <w:r w:rsidR="007D696C" w:rsidRPr="000347C1">
        <w:rPr>
          <w:snapToGrid w:val="0"/>
        </w:rPr>
        <w:t xml:space="preserve"> måste initieras</w:t>
      </w:r>
      <w:r w:rsidRPr="000347C1">
        <w:rPr>
          <w:snapToGrid w:val="0"/>
        </w:rPr>
        <w:t>, anförs det i m</w:t>
      </w:r>
      <w:r w:rsidR="006743B4" w:rsidRPr="000347C1">
        <w:t>otion</w:t>
      </w:r>
      <w:r w:rsidRPr="000347C1">
        <w:t xml:space="preserve"> </w:t>
      </w:r>
      <w:r w:rsidRPr="000347C1">
        <w:rPr>
          <w:snapToGrid w:val="0"/>
        </w:rPr>
        <w:t xml:space="preserve">2004/05:N411 (kd). </w:t>
      </w:r>
      <w:r w:rsidR="006743B4" w:rsidRPr="000347C1">
        <w:rPr>
          <w:snapToGrid w:val="0"/>
          <w:color w:val="000000"/>
        </w:rPr>
        <w:t xml:space="preserve">Hänvisning görs till den </w:t>
      </w:r>
      <w:r w:rsidRPr="000347C1">
        <w:rPr>
          <w:snapToGrid w:val="0"/>
          <w:color w:val="000000"/>
        </w:rPr>
        <w:t xml:space="preserve">i motion 2004/05:N249 (fp) </w:t>
      </w:r>
      <w:r w:rsidR="006743B4" w:rsidRPr="000347C1">
        <w:rPr>
          <w:snapToGrid w:val="0"/>
          <w:color w:val="000000"/>
        </w:rPr>
        <w:t>tid</w:t>
      </w:r>
      <w:r w:rsidR="006743B4" w:rsidRPr="000347C1">
        <w:rPr>
          <w:snapToGrid w:val="0"/>
          <w:color w:val="000000"/>
        </w:rPr>
        <w:t>i</w:t>
      </w:r>
      <w:r w:rsidR="006743B4" w:rsidRPr="000347C1">
        <w:rPr>
          <w:snapToGrid w:val="0"/>
          <w:color w:val="000000"/>
        </w:rPr>
        <w:t>gare nämnda rapporten från Konkurrensverket. De svenska priserna på livsmedel är högre än i många andra europeiska länder</w:t>
      </w:r>
      <w:r w:rsidRPr="000347C1">
        <w:rPr>
          <w:snapToGrid w:val="0"/>
          <w:color w:val="000000"/>
        </w:rPr>
        <w:t>, påpekar motionäre</w:t>
      </w:r>
      <w:r w:rsidRPr="000347C1">
        <w:rPr>
          <w:snapToGrid w:val="0"/>
          <w:color w:val="000000"/>
        </w:rPr>
        <w:t>r</w:t>
      </w:r>
      <w:r w:rsidRPr="000347C1">
        <w:rPr>
          <w:snapToGrid w:val="0"/>
          <w:color w:val="000000"/>
        </w:rPr>
        <w:t>na</w:t>
      </w:r>
      <w:r w:rsidR="006743B4" w:rsidRPr="000347C1">
        <w:rPr>
          <w:snapToGrid w:val="0"/>
          <w:color w:val="000000"/>
        </w:rPr>
        <w:t>.</w:t>
      </w:r>
      <w:r w:rsidR="006743B4" w:rsidRPr="000347C1">
        <w:rPr>
          <w:snapToGrid w:val="0"/>
        </w:rPr>
        <w:t xml:space="preserve"> </w:t>
      </w:r>
      <w:r w:rsidRPr="000347C1">
        <w:rPr>
          <w:snapToGrid w:val="0"/>
        </w:rPr>
        <w:t>De anser att</w:t>
      </w:r>
      <w:r w:rsidR="00E166B6" w:rsidRPr="000347C1">
        <w:rPr>
          <w:snapToGrid w:val="0"/>
        </w:rPr>
        <w:t xml:space="preserve"> </w:t>
      </w:r>
      <w:r w:rsidR="00382711" w:rsidRPr="000347C1">
        <w:rPr>
          <w:snapToGrid w:val="0"/>
        </w:rPr>
        <w:t xml:space="preserve">regeringen </w:t>
      </w:r>
      <w:r w:rsidR="00E166B6" w:rsidRPr="000347C1">
        <w:rPr>
          <w:snapToGrid w:val="0"/>
        </w:rPr>
        <w:t>–</w:t>
      </w:r>
      <w:r w:rsidRPr="000347C1">
        <w:rPr>
          <w:snapToGrid w:val="0"/>
        </w:rPr>
        <w:t xml:space="preserve"> ä</w:t>
      </w:r>
      <w:r w:rsidR="006743B4" w:rsidRPr="000347C1">
        <w:rPr>
          <w:snapToGrid w:val="0"/>
        </w:rPr>
        <w:t>ven om den lokala konkurren</w:t>
      </w:r>
      <w:r w:rsidR="00E166B6" w:rsidRPr="000347C1">
        <w:rPr>
          <w:snapToGrid w:val="0"/>
        </w:rPr>
        <w:t>sen är en komm</w:t>
      </w:r>
      <w:r w:rsidR="00E166B6" w:rsidRPr="000347C1">
        <w:rPr>
          <w:snapToGrid w:val="0"/>
        </w:rPr>
        <w:t>u</w:t>
      </w:r>
      <w:r w:rsidR="00E166B6" w:rsidRPr="000347C1">
        <w:rPr>
          <w:snapToGrid w:val="0"/>
        </w:rPr>
        <w:t>nal fråga –</w:t>
      </w:r>
      <w:r w:rsidR="00382711" w:rsidRPr="000347C1">
        <w:rPr>
          <w:snapToGrid w:val="0"/>
        </w:rPr>
        <w:t xml:space="preserve"> </w:t>
      </w:r>
      <w:r w:rsidRPr="000347C1">
        <w:rPr>
          <w:snapToGrid w:val="0"/>
        </w:rPr>
        <w:t xml:space="preserve">måste </w:t>
      </w:r>
      <w:r w:rsidR="006743B4" w:rsidRPr="000347C1">
        <w:rPr>
          <w:snapToGrid w:val="0"/>
        </w:rPr>
        <w:t>ta ett ansvar för att de svenska livsmedelspriserna är så höga. Det krävs forskning och jämföra</w:t>
      </w:r>
      <w:r w:rsidR="007D696C" w:rsidRPr="000347C1">
        <w:rPr>
          <w:snapToGrid w:val="0"/>
        </w:rPr>
        <w:t xml:space="preserve">nde analyser med andra länder </w:t>
      </w:r>
      <w:r w:rsidR="006743B4" w:rsidRPr="000347C1">
        <w:rPr>
          <w:snapToGrid w:val="0"/>
        </w:rPr>
        <w:t>m</w:t>
      </w:r>
      <w:r w:rsidR="007D696C" w:rsidRPr="000347C1">
        <w:rPr>
          <w:snapToGrid w:val="0"/>
        </w:rPr>
        <w:t>ed</w:t>
      </w:r>
      <w:r w:rsidR="006743B4" w:rsidRPr="000347C1">
        <w:rPr>
          <w:snapToGrid w:val="0"/>
        </w:rPr>
        <w:t xml:space="preserve"> fokus på olika samband som har betydelse för livsmedelspriserna, t.ex. sa</w:t>
      </w:r>
      <w:r w:rsidR="006743B4" w:rsidRPr="000347C1">
        <w:rPr>
          <w:snapToGrid w:val="0"/>
        </w:rPr>
        <w:t>m</w:t>
      </w:r>
      <w:r w:rsidR="006743B4" w:rsidRPr="000347C1">
        <w:rPr>
          <w:snapToGrid w:val="0"/>
        </w:rPr>
        <w:t>bandet mellan pris och konku</w:t>
      </w:r>
      <w:r w:rsidR="006743B4" w:rsidRPr="000347C1">
        <w:rPr>
          <w:snapToGrid w:val="0"/>
        </w:rPr>
        <w:t>r</w:t>
      </w:r>
      <w:r w:rsidR="006743B4" w:rsidRPr="000347C1">
        <w:rPr>
          <w:snapToGrid w:val="0"/>
        </w:rPr>
        <w:t>rens</w:t>
      </w:r>
      <w:r w:rsidRPr="000347C1">
        <w:rPr>
          <w:snapToGrid w:val="0"/>
        </w:rPr>
        <w:t>, anförs det i motionen</w:t>
      </w:r>
      <w:r w:rsidR="006743B4" w:rsidRPr="000347C1">
        <w:rPr>
          <w:snapToGrid w:val="0"/>
        </w:rPr>
        <w:t xml:space="preserve">. </w:t>
      </w:r>
    </w:p>
    <w:p w:rsidR="006743B4" w:rsidRPr="000347C1" w:rsidRDefault="006743B4" w:rsidP="00530374">
      <w:pPr>
        <w:pStyle w:val="Rubrik3"/>
        <w:rPr>
          <w:noProof w:val="0"/>
        </w:rPr>
      </w:pPr>
      <w:bookmarkStart w:id="21" w:name="_Toc105982885"/>
      <w:r w:rsidRPr="000347C1">
        <w:rPr>
          <w:noProof w:val="0"/>
        </w:rPr>
        <w:t>Vissa kompletterande uppgifter</w:t>
      </w:r>
      <w:bookmarkEnd w:id="21"/>
      <w:r w:rsidRPr="000347C1">
        <w:rPr>
          <w:noProof w:val="0"/>
        </w:rPr>
        <w:t xml:space="preserve"> </w:t>
      </w:r>
    </w:p>
    <w:p w:rsidR="006743B4" w:rsidRPr="000347C1" w:rsidRDefault="006743B4" w:rsidP="00530374">
      <w:pPr>
        <w:pStyle w:val="Rubrik4"/>
        <w:spacing w:before="125"/>
        <w:rPr>
          <w:noProof w:val="0"/>
        </w:rPr>
      </w:pPr>
      <w:bookmarkStart w:id="22" w:name="_Toc105982886"/>
      <w:r w:rsidRPr="000347C1">
        <w:rPr>
          <w:noProof w:val="0"/>
        </w:rPr>
        <w:t>Tidigare riksdagsbehandling</w:t>
      </w:r>
      <w:bookmarkEnd w:id="22"/>
    </w:p>
    <w:p w:rsidR="00770358" w:rsidRPr="000347C1" w:rsidRDefault="006743B4" w:rsidP="00770358">
      <w:r w:rsidRPr="000347C1">
        <w:t>Riksdagen avslog våren 2004 motionsyrkanden rörande konkurrenspolitikens inriktning, liknande de här aktuella (bet. 2003/04:NU13). Utskottet erinrade d</w:t>
      </w:r>
      <w:r w:rsidR="00770358" w:rsidRPr="000347C1">
        <w:t>ärvid om sin syn i frågan. I en reservation (m, fp, kd, c) redovis</w:t>
      </w:r>
      <w:r w:rsidR="00770358" w:rsidRPr="000347C1">
        <w:t>a</w:t>
      </w:r>
      <w:r w:rsidR="00770358" w:rsidRPr="000347C1">
        <w:t>des dessa partiers gemensamma syn på konkurrenspolitikens inriktning.</w:t>
      </w:r>
    </w:p>
    <w:p w:rsidR="006743B4" w:rsidRPr="000347C1" w:rsidRDefault="006743B4" w:rsidP="00770358">
      <w:pPr>
        <w:pStyle w:val="Normaltindrag"/>
      </w:pPr>
      <w:r w:rsidRPr="000347C1">
        <w:t>I det nyss</w:t>
      </w:r>
      <w:r w:rsidR="00770358" w:rsidRPr="000347C1">
        <w:t>nämnda</w:t>
      </w:r>
      <w:r w:rsidRPr="000347C1">
        <w:t xml:space="preserve"> betänkandet behandlades också proposi</w:t>
      </w:r>
      <w:r w:rsidR="00770358" w:rsidRPr="000347C1">
        <w:t>tion 2003/04:</w:t>
      </w:r>
      <w:r w:rsidRPr="000347C1">
        <w:t>80 om moderniserad konkurrensövervakning. Förslagen i propositionen grund</w:t>
      </w:r>
      <w:r w:rsidRPr="000347C1">
        <w:t>a</w:t>
      </w:r>
      <w:r w:rsidR="00382711" w:rsidRPr="000347C1">
        <w:t>de</w:t>
      </w:r>
      <w:r w:rsidRPr="000347C1">
        <w:t xml:space="preserve"> sig på en ny EG-förordning om tillämpning av konkurrensreglerna, som började gälla den 1 maj 2004. Syftet med de nya reglerna är att effektivisera tillämpningen av EG:s konkurrensregler och möjliggöra en förstärkt överva</w:t>
      </w:r>
      <w:r w:rsidRPr="000347C1">
        <w:t>k</w:t>
      </w:r>
      <w:r w:rsidRPr="000347C1">
        <w:t>ning av allvarligare konkurrensbegränsningar</w:t>
      </w:r>
      <w:r w:rsidR="00864460" w:rsidRPr="000347C1">
        <w:t>,</w:t>
      </w:r>
      <w:r w:rsidRPr="000347C1">
        <w:t xml:space="preserve"> såsom karte</w:t>
      </w:r>
      <w:r w:rsidRPr="000347C1">
        <w:t>l</w:t>
      </w:r>
      <w:r w:rsidRPr="000347C1">
        <w:t>ler. EU-reformen innebär bl.a. att EG-kommissionen och alla nationella konkurrensmyndigh</w:t>
      </w:r>
      <w:r w:rsidRPr="000347C1">
        <w:t>e</w:t>
      </w:r>
      <w:r w:rsidRPr="000347C1">
        <w:t>ter inom EU kommer att samarbeta inom ett nätverk. Genom detta samarbete kommer hanteringen av EU-ärenden i större utsträc</w:t>
      </w:r>
      <w:r w:rsidRPr="000347C1">
        <w:t>k</w:t>
      </w:r>
      <w:r w:rsidRPr="000347C1">
        <w:t xml:space="preserve">ning än för närvarande att delegeras till nationella konkurrensmyndigheter och domstolar. </w:t>
      </w:r>
      <w:r w:rsidR="00770358" w:rsidRPr="000347C1">
        <w:t>Riksdagen beslöt i enlighet med propositionen. I en reservation (m, fp, kd, c) välkomn</w:t>
      </w:r>
      <w:r w:rsidR="00770358" w:rsidRPr="000347C1">
        <w:t>a</w:t>
      </w:r>
      <w:r w:rsidR="00770358" w:rsidRPr="000347C1">
        <w:t>des moderniseringen av tillämpningen av konkurrensla</w:t>
      </w:r>
      <w:r w:rsidR="00770358" w:rsidRPr="000347C1">
        <w:t>g</w:t>
      </w:r>
      <w:r w:rsidR="00770358" w:rsidRPr="000347C1">
        <w:t xml:space="preserve">stiftningen, samtidigt som vissa synpunkter framfördes. </w:t>
      </w:r>
      <w:r w:rsidRPr="000347C1">
        <w:t>Lagändringarna trä</w:t>
      </w:r>
      <w:r w:rsidRPr="000347C1">
        <w:t>d</w:t>
      </w:r>
      <w:r w:rsidRPr="000347C1">
        <w:t>de i kraft den 1 juli 2004.</w:t>
      </w:r>
    </w:p>
    <w:p w:rsidR="006743B4" w:rsidRPr="000347C1" w:rsidRDefault="006743B4" w:rsidP="00770358">
      <w:pPr>
        <w:pStyle w:val="Normaltindrag"/>
      </w:pPr>
      <w:r w:rsidRPr="000347C1">
        <w:t>Utskottet har nyligen justerat betänkande 2004/05:NU17 om skadestånd enligt konkurrenslagen, m.m. (prop. 2004/05:117). I propositionen föreslås bl.a. att kretsen av skadeståndsberättigade skall vidgas, vilket förväntas öka den s.k</w:t>
      </w:r>
      <w:r w:rsidR="00864460" w:rsidRPr="000347C1">
        <w:t>.</w:t>
      </w:r>
      <w:r w:rsidRPr="000347C1">
        <w:t xml:space="preserve"> reparativa effekten av konkurrensreglerna, liksom den preventiva effekten. I en reservation (m) avvisades detta förslag. Även en ökning av preskriptionstiden från fem till tio år föreslås, vilket utskottet har ställt sig bakom men som har avvisats i en reservation (m, fp, kd</w:t>
      </w:r>
      <w:r w:rsidR="00770358" w:rsidRPr="000347C1">
        <w:t>, c</w:t>
      </w:r>
      <w:r w:rsidRPr="000347C1">
        <w:t>). Riksdagen b</w:t>
      </w:r>
      <w:r w:rsidRPr="000347C1">
        <w:t>e</w:t>
      </w:r>
      <w:r w:rsidRPr="000347C1">
        <w:t>handlar det nämnda betänkandet samma dag som det nu aktuel</w:t>
      </w:r>
      <w:r w:rsidR="00992B68" w:rsidRPr="000347C1">
        <w:t>la betänka</w:t>
      </w:r>
      <w:r w:rsidR="00992B68" w:rsidRPr="000347C1">
        <w:t>n</w:t>
      </w:r>
      <w:r w:rsidR="00992B68" w:rsidRPr="000347C1">
        <w:t>det</w:t>
      </w:r>
      <w:r w:rsidRPr="000347C1">
        <w:t>.</w:t>
      </w:r>
    </w:p>
    <w:p w:rsidR="006743B4" w:rsidRPr="000347C1" w:rsidRDefault="006743B4" w:rsidP="00992B68">
      <w:pPr>
        <w:pStyle w:val="Normaltindrag"/>
      </w:pPr>
      <w:r w:rsidRPr="000347C1">
        <w:t>I några motioner berörs frågan om en förstärkning av Konkurrensverkets resurser. Riksdagen beslöt i december 2004 om anslag till Konkurrensverket för år 2005 (prop. 2004/05:1 utg.omr. 24 Näringsliv, bet. 2004/05:NU1). Anslaget för år 2005 uppgår till 83,7 miljoner kronor. Riksdagen avslog sa</w:t>
      </w:r>
      <w:r w:rsidRPr="000347C1">
        <w:t>m</w:t>
      </w:r>
      <w:r w:rsidRPr="000347C1">
        <w:t>tidigt motionsyrkanden om ökade anslag till Konkurrensverket med respekt</w:t>
      </w:r>
      <w:r w:rsidRPr="000347C1">
        <w:t>i</w:t>
      </w:r>
      <w:r w:rsidRPr="000347C1">
        <w:t>ve 5 miljoner kronor (m), 24 miljoner kronor (fp), 9 miljoner kronor (kd) och 7 miljoner kronor (c). I sitt ställningstagande noterade utskottet att anslaget till Konkurrensverket höjdes för år 2003 med 2 miljoner kronor mot bakgrund av de ökade arbetsuppgifter som verket fick till följd av de ändringar i ko</w:t>
      </w:r>
      <w:r w:rsidRPr="000347C1">
        <w:t>n</w:t>
      </w:r>
      <w:r w:rsidRPr="000347C1">
        <w:t>kurrenslagen som riksdagen beslöt om våren 2002 med syfte att effektivisera kartellbekämpningen. Utskottet erinrade också om att anslaget dessförinnan nivåhöjdes med 5 miljoner kronor fr.o.m. år 2001. Det fra</w:t>
      </w:r>
      <w:r w:rsidRPr="000347C1">
        <w:t>m</w:t>
      </w:r>
      <w:r w:rsidRPr="000347C1">
        <w:t>hölls vidare att Konkurrensverkets möjligheter att ta egna initiativ för att spåra, utreda och bevisa skadliga konkurrensbegränsningar har ökat. Detta beror till en del på att verkets resurser inte längre i lika stor utsträckning som tidigare tas i a</w:t>
      </w:r>
      <w:r w:rsidRPr="000347C1">
        <w:t>n</w:t>
      </w:r>
      <w:r w:rsidRPr="000347C1">
        <w:t>språk för ren ärendehantering; konkurrenslagen har varit i kraft i cirka tio år</w:t>
      </w:r>
      <w:r w:rsidR="00864460" w:rsidRPr="000347C1">
        <w:t>,</w:t>
      </w:r>
      <w:r w:rsidRPr="000347C1">
        <w:t xml:space="preserve"> och marknadens aktörer har därmed bättre kunskap om lagen och inte längre samma behov som tidigare av att få olika frågor prövade. Även riksd</w:t>
      </w:r>
      <w:r w:rsidRPr="000347C1">
        <w:t>a</w:t>
      </w:r>
      <w:r w:rsidRPr="000347C1">
        <w:t>gens nyssnämnda beslut våren 2004 med anledning av proposition 2003/04:80 om moderniserad konkurrensövervakning innebär att det hos Konkurrensverket kommer att frigöras resurser, vilka kan användas för övervakning och b</w:t>
      </w:r>
      <w:r w:rsidRPr="000347C1">
        <w:t>e</w:t>
      </w:r>
      <w:r w:rsidRPr="000347C1">
        <w:t xml:space="preserve">kämpning av allvarliga konkurrensstörningar (bet. 2003/04:NU13). </w:t>
      </w:r>
    </w:p>
    <w:p w:rsidR="006743B4" w:rsidRPr="000347C1" w:rsidRDefault="006743B4" w:rsidP="00992B68">
      <w:pPr>
        <w:pStyle w:val="Rubrik4"/>
        <w:rPr>
          <w:noProof w:val="0"/>
        </w:rPr>
      </w:pPr>
      <w:bookmarkStart w:id="23" w:name="_Toc105982887"/>
      <w:r w:rsidRPr="000347C1">
        <w:rPr>
          <w:noProof w:val="0"/>
        </w:rPr>
        <w:t>Utredningen om ökad effektivitet på konkurrensområdet</w:t>
      </w:r>
      <w:bookmarkEnd w:id="23"/>
    </w:p>
    <w:p w:rsidR="006743B4" w:rsidRPr="000347C1" w:rsidRDefault="006743B4" w:rsidP="006743B4">
      <w:r w:rsidRPr="000347C1">
        <w:t>Regeringen tillkallade i september 2004 en särskild utredare, kammarrättspr</w:t>
      </w:r>
      <w:r w:rsidRPr="000347C1">
        <w:t>e</w:t>
      </w:r>
      <w:r w:rsidRPr="000347C1">
        <w:t>sident Sten Heckscher, med uppdrag (dir. 2004:128) att effektivisera förf</w:t>
      </w:r>
      <w:r w:rsidRPr="000347C1">
        <w:t>a</w:t>
      </w:r>
      <w:r w:rsidRPr="000347C1">
        <w:t>randet enligt konkurrenslagen. Instansordningen för konkurrensskadea</w:t>
      </w:r>
      <w:r w:rsidRPr="000347C1">
        <w:t>v</w:t>
      </w:r>
      <w:r w:rsidRPr="000347C1">
        <w:t>gifter skall övervägas. Det nuvarande systemet innebär dels undersökning, analys och bedömning hos Konkurrensverket, dels prövning därefter i Stockholms tingsrätt och dels, vid överklagande, överprövning i Marknad</w:t>
      </w:r>
      <w:r w:rsidRPr="000347C1">
        <w:t>s</w:t>
      </w:r>
      <w:r w:rsidRPr="000347C1">
        <w:t xml:space="preserve">domstolen. Handläggningen tar lång tid när det rör sig om ett omfattande material och många som skall höras. I utredarens uppdrag ingår att överväga att minska antalet domstolsinstanser samt, för det fall utredaren finner att den nuvarande ordningen skall bestå, att </w:t>
      </w:r>
      <w:r w:rsidR="001C7C94" w:rsidRPr="000347C1">
        <w:t xml:space="preserve">överväga att </w:t>
      </w:r>
      <w:r w:rsidRPr="000347C1">
        <w:t>införa prövningstillstånd i ledet ting</w:t>
      </w:r>
      <w:r w:rsidRPr="000347C1">
        <w:t>s</w:t>
      </w:r>
      <w:r w:rsidRPr="000347C1">
        <w:t>rätt–Marknadsdomstolen.</w:t>
      </w:r>
    </w:p>
    <w:p w:rsidR="006743B4" w:rsidRPr="000347C1" w:rsidRDefault="006743B4" w:rsidP="00992B68">
      <w:pPr>
        <w:pStyle w:val="Normaltindrag"/>
      </w:pPr>
      <w:r w:rsidRPr="000347C1">
        <w:t>Utredaren skall dessutom göra en översyn av konkurrenslagens regler om företagskoncentration med anledning av rådets förordning (EG) nr 139/2004 av den 20 januari 2004 om kontroll av företagskoncentrationer. Utred</w:t>
      </w:r>
      <w:r w:rsidRPr="000347C1">
        <w:t>a</w:t>
      </w:r>
      <w:r w:rsidRPr="000347C1">
        <w:t>ren skall föreslå de ändringar av det svenska regelsystemet som bedöms motiv</w:t>
      </w:r>
      <w:r w:rsidRPr="000347C1">
        <w:t>e</w:t>
      </w:r>
      <w:r w:rsidRPr="000347C1">
        <w:t>rade. De frågor utredaren särskilt skall analysera gäller substanstest, behan</w:t>
      </w:r>
      <w:r w:rsidRPr="000347C1">
        <w:t>d</w:t>
      </w:r>
      <w:r w:rsidRPr="000347C1">
        <w:t xml:space="preserve">lingen av </w:t>
      </w:r>
      <w:r w:rsidR="00382711" w:rsidRPr="000347C1">
        <w:t>vissa</w:t>
      </w:r>
      <w:r w:rsidRPr="000347C1">
        <w:t xml:space="preserve"> begränsningar, svenska myndigheters bistånd till kommissi</w:t>
      </w:r>
      <w:r w:rsidRPr="000347C1">
        <w:t>o</w:t>
      </w:r>
      <w:r w:rsidRPr="000347C1">
        <w:t xml:space="preserve">nen i samband med inspektioner samt anmälan om företagskoncentration. Slutligen skall utredaren bedöma om Konkurrensverket bör få möjlighet att ta ut en avgift för en sådan anmälan. I uppdraget ingår avslutningsvis att </w:t>
      </w:r>
      <w:r w:rsidR="001C7C94" w:rsidRPr="000347C1">
        <w:t>öve</w:t>
      </w:r>
      <w:r w:rsidR="001C7C94" w:rsidRPr="000347C1">
        <w:t>r</w:t>
      </w:r>
      <w:r w:rsidR="001C7C94" w:rsidRPr="000347C1">
        <w:t xml:space="preserve">väga ytterligare effektiviseringsåtgärder och att </w:t>
      </w:r>
      <w:r w:rsidRPr="000347C1">
        <w:t>se över konkurrenslagens struktur och öve</w:t>
      </w:r>
      <w:r w:rsidRPr="000347C1">
        <w:t>r</w:t>
      </w:r>
      <w:r w:rsidRPr="000347C1">
        <w:t>skådlighet.</w:t>
      </w:r>
    </w:p>
    <w:p w:rsidR="006743B4" w:rsidRPr="000347C1" w:rsidRDefault="006743B4" w:rsidP="00992B68">
      <w:pPr>
        <w:pStyle w:val="Normaltindrag"/>
      </w:pPr>
      <w:r w:rsidRPr="000347C1">
        <w:t>Utredaren skall redovisa sitt uppdrag i fråga om instansordningen och för</w:t>
      </w:r>
      <w:r w:rsidRPr="000347C1">
        <w:t>e</w:t>
      </w:r>
      <w:r w:rsidRPr="000347C1">
        <w:t>tagskoncentrationer senast den 1 juli 2005</w:t>
      </w:r>
      <w:r w:rsidR="00864460" w:rsidRPr="000347C1">
        <w:t>,</w:t>
      </w:r>
      <w:r w:rsidRPr="000347C1">
        <w:t xml:space="preserve"> och när det gäller övriga förslag till effektivisering, regelförenkling och konkurrenslagens struktur s</w:t>
      </w:r>
      <w:r w:rsidRPr="000347C1">
        <w:t>e</w:t>
      </w:r>
      <w:r w:rsidRPr="000347C1">
        <w:t xml:space="preserve">nast den </w:t>
      </w:r>
      <w:r w:rsidR="007D696C" w:rsidRPr="000347C1">
        <w:t xml:space="preserve">      </w:t>
      </w:r>
      <w:r w:rsidRPr="000347C1">
        <w:t>1 februari 2006.</w:t>
      </w:r>
    </w:p>
    <w:p w:rsidR="006743B4" w:rsidRPr="000347C1" w:rsidRDefault="006743B4" w:rsidP="00992B68">
      <w:pPr>
        <w:pStyle w:val="Rubrik4"/>
        <w:rPr>
          <w:noProof w:val="0"/>
        </w:rPr>
      </w:pPr>
      <w:bookmarkStart w:id="24" w:name="_Toc105982888"/>
      <w:r w:rsidRPr="000347C1">
        <w:rPr>
          <w:noProof w:val="0"/>
        </w:rPr>
        <w:t>Konkurrensverkets rapport Konkurrensen i Sverige år 2004</w:t>
      </w:r>
      <w:bookmarkEnd w:id="24"/>
    </w:p>
    <w:p w:rsidR="006743B4" w:rsidRPr="000347C1" w:rsidRDefault="006743B4" w:rsidP="006743B4">
      <w:r w:rsidRPr="000347C1">
        <w:t>Konkurrensverket presenterade i december 2004 rapporten Konkurrensen i Sverige år 2004 (2004:5), vilken är avsedd att ge en bild av konkurrensläget i svensk ekonomi år 2004. I rapporten beskrivs konkurrensläget i ett tiotal branscher inom sju områden som på olika sätt har varit aktuella i Konku</w:t>
      </w:r>
      <w:r w:rsidRPr="000347C1">
        <w:t>r</w:t>
      </w:r>
      <w:r w:rsidRPr="000347C1">
        <w:t xml:space="preserve">rensverkets verksamhet under år 2003 och första halvåret 2004. </w:t>
      </w:r>
    </w:p>
    <w:p w:rsidR="006743B4" w:rsidRPr="000347C1" w:rsidRDefault="006743B4" w:rsidP="00992B68">
      <w:pPr>
        <w:pStyle w:val="Normaltindrag"/>
      </w:pPr>
      <w:r w:rsidRPr="000347C1">
        <w:t>Sammanfattningsvis sägs i rapporten att det finns en del indikationer på att konkurrensen i Sverige inte fungerar riktigt så väl som den borde. Den sven</w:t>
      </w:r>
      <w:r w:rsidRPr="000347C1">
        <w:t>s</w:t>
      </w:r>
      <w:r w:rsidRPr="000347C1">
        <w:t>ka prisnivån ligger över genomsnittet för EU, vilket bara delvis kan förklaras av löne- och skattenivåer. Konkurrensverket har i en serie rapporter analys</w:t>
      </w:r>
      <w:r w:rsidRPr="000347C1">
        <w:t>e</w:t>
      </w:r>
      <w:r w:rsidRPr="000347C1">
        <w:t>rat i vilken utsträckning den höga prisnivån beror på dålig konkurrens. Även om det är svårt att med exakthet besvara den frågan, är den entydiga slutsa</w:t>
      </w:r>
      <w:r w:rsidRPr="000347C1">
        <w:t>t</w:t>
      </w:r>
      <w:r w:rsidRPr="000347C1">
        <w:t>sen att ökad konkurrens leder till lägre priser, ökad mångfald och konsumen</w:t>
      </w:r>
      <w:r w:rsidRPr="000347C1">
        <w:t>t</w:t>
      </w:r>
      <w:r w:rsidRPr="000347C1">
        <w:t>nytta, sägs det i rapporten. Många delar av det svenska näringslivet präglas av en relativt hög koncentrationsgrad. Trots de s</w:t>
      </w:r>
      <w:r w:rsidRPr="000347C1">
        <w:t>e</w:t>
      </w:r>
      <w:r w:rsidRPr="000347C1">
        <w:t>naste årens regelreformer för ökad konkurrens, trots medlemskapet i EU och trots att den svenska ekon</w:t>
      </w:r>
      <w:r w:rsidRPr="000347C1">
        <w:t>o</w:t>
      </w:r>
      <w:r w:rsidR="00864460" w:rsidRPr="000347C1">
        <w:t>min blir alltmer integrerad med omvärlden</w:t>
      </w:r>
      <w:r w:rsidRPr="000347C1">
        <w:t xml:space="preserve"> kvarstår viktiga intr</w:t>
      </w:r>
      <w:r w:rsidRPr="000347C1">
        <w:t>ä</w:t>
      </w:r>
      <w:r w:rsidRPr="000347C1">
        <w:t>deshinder på många marknader. I kombination med den svenska ekonomins relativa lite</w:t>
      </w:r>
      <w:r w:rsidRPr="000347C1">
        <w:t>n</w:t>
      </w:r>
      <w:r w:rsidRPr="000347C1">
        <w:t>het kan inträdeshinder leda till hög koncentrationsgrad och en dåligt fung</w:t>
      </w:r>
      <w:r w:rsidRPr="000347C1">
        <w:t>e</w:t>
      </w:r>
      <w:r w:rsidRPr="000347C1">
        <w:t>rande konkurrens.</w:t>
      </w:r>
    </w:p>
    <w:p w:rsidR="006743B4" w:rsidRPr="000347C1" w:rsidRDefault="006743B4" w:rsidP="00992B68">
      <w:pPr>
        <w:pStyle w:val="Rubrik4"/>
        <w:rPr>
          <w:noProof w:val="0"/>
        </w:rPr>
      </w:pPr>
      <w:bookmarkStart w:id="25" w:name="_Toc105982889"/>
      <w:r w:rsidRPr="000347C1">
        <w:rPr>
          <w:noProof w:val="0"/>
        </w:rPr>
        <w:t>Om- och avregleringar</w:t>
      </w:r>
      <w:bookmarkEnd w:id="25"/>
      <w:r w:rsidRPr="000347C1">
        <w:rPr>
          <w:noProof w:val="0"/>
        </w:rPr>
        <w:t xml:space="preserve"> </w:t>
      </w:r>
    </w:p>
    <w:p w:rsidR="006743B4" w:rsidRPr="000347C1" w:rsidRDefault="006743B4" w:rsidP="006743B4">
      <w:r w:rsidRPr="000347C1">
        <w:t>Regeringen tillsatte i december 2003 en särskild utredare (chefsekonom Dan Andersson) med uppgift (dir. 2003:151) att, utifrån de utvärderingar som gjorts av regelreformeringar inom tele-, el-, post-, inrikesflyg-, taxi- och järnvägsmarknaderna, utvärdera och göra en samlad analys av de långsiktiga effekterna för konsumenterna, näringslivet, arbetsmarknaden och samhäll</w:t>
      </w:r>
      <w:r w:rsidRPr="000347C1">
        <w:t>s</w:t>
      </w:r>
      <w:r w:rsidRPr="000347C1">
        <w:t>ekonomin i olika delar av Sverige. Utredaren skulle även, utifrån de geno</w:t>
      </w:r>
      <w:r w:rsidRPr="000347C1">
        <w:t>m</w:t>
      </w:r>
      <w:r w:rsidRPr="000347C1">
        <w:t>förda utvärderingarna, föreslå de åtgärder som kan behövas för att ytterligare förbättra marknadernas funktion.</w:t>
      </w:r>
    </w:p>
    <w:p w:rsidR="006743B4" w:rsidRPr="000347C1" w:rsidRDefault="00382711" w:rsidP="00992B68">
      <w:pPr>
        <w:pStyle w:val="Normaltindrag"/>
      </w:pPr>
      <w:r w:rsidRPr="000347C1">
        <w:t xml:space="preserve">Regelutredningen </w:t>
      </w:r>
      <w:r w:rsidR="006743B4" w:rsidRPr="000347C1">
        <w:t>presenterade resultatet av sitt arbete i betänkandet Lib</w:t>
      </w:r>
      <w:r w:rsidR="006743B4" w:rsidRPr="000347C1">
        <w:t>e</w:t>
      </w:r>
      <w:r w:rsidR="006743B4" w:rsidRPr="000347C1">
        <w:t>ralisering, reg</w:t>
      </w:r>
      <w:r w:rsidRPr="000347C1">
        <w:t xml:space="preserve">ler och marknader (SOU 2005:4). </w:t>
      </w:r>
      <w:r w:rsidR="006743B4" w:rsidRPr="000347C1">
        <w:t>Utredningen skulle enligt direktiven främst utgå från tidigare gjorda utvärderingar men fann dock att det finns relativt få utvärderingar av de genomförda reformerna och att den tillgängliga statistiken i många fall är bristfällig. Olika variabler och olika statistikkällor har i flera fall visat på skilda utvecklingar. Utredningen pek</w:t>
      </w:r>
      <w:r w:rsidR="006743B4" w:rsidRPr="000347C1">
        <w:t>a</w:t>
      </w:r>
      <w:r w:rsidR="006743B4" w:rsidRPr="000347C1">
        <w:t>de därför särskilt på behovet av ytterligare forskning kring utvecklingen på de liberaliserade marknaderna samt behovet av att</w:t>
      </w:r>
      <w:r w:rsidR="00864460" w:rsidRPr="000347C1">
        <w:t xml:space="preserve"> förbereda utvärderingar redan före</w:t>
      </w:r>
      <w:r w:rsidR="006743B4" w:rsidRPr="000347C1">
        <w:t xml:space="preserve"> tidpunkten för liberalis</w:t>
      </w:r>
      <w:r w:rsidR="006743B4" w:rsidRPr="000347C1">
        <w:t>e</w:t>
      </w:r>
      <w:r w:rsidR="006743B4" w:rsidRPr="000347C1">
        <w:t>ringen.</w:t>
      </w:r>
    </w:p>
    <w:p w:rsidR="006743B4" w:rsidRPr="000347C1" w:rsidRDefault="006743B4" w:rsidP="00992B68">
      <w:pPr>
        <w:pStyle w:val="Normaltindrag"/>
      </w:pPr>
      <w:r w:rsidRPr="000347C1">
        <w:t>Utredningen anser att det är varken möjligt eller önskvärt att återgå till den tidigare marknadsformen. Även om det vore önskvärt att återgå till den tidig</w:t>
      </w:r>
      <w:r w:rsidRPr="000347C1">
        <w:t>a</w:t>
      </w:r>
      <w:r w:rsidRPr="000347C1">
        <w:t>re regleringen är detta inte möjligt av ett flertal skäl – den tekniska utvec</w:t>
      </w:r>
      <w:r w:rsidRPr="000347C1">
        <w:t>k</w:t>
      </w:r>
      <w:r w:rsidRPr="000347C1">
        <w:t>lingen, EU-medlemskapet och den ökade internationaliseringen. Som en följd av liberaliseringarna har antalet företag ökat på de studerade marknaderna. Utredningen anser att ingen av de liberaliserade marknaderna har nått sin slutgiltiga form men att de genomförda reformerna har bidragit till en ökad samhällsekonomisk effektivitet på flertalet av marknaderna. Det finns dock ett behov av ytterligare reformer för att förbättra marknadernas funktionssätt. Utredningen pekar särskilt på behovet av ett ökat konsumentstöd, en förstärkt ägarfunktion</w:t>
      </w:r>
      <w:r w:rsidR="00B705A0" w:rsidRPr="000347C1">
        <w:t xml:space="preserve"> avseende statliga företag</w:t>
      </w:r>
      <w:r w:rsidRPr="000347C1">
        <w:t xml:space="preserve"> i Regeringskansliet och </w:t>
      </w:r>
      <w:r w:rsidR="00864460" w:rsidRPr="000347C1">
        <w:t xml:space="preserve">en </w:t>
      </w:r>
      <w:r w:rsidRPr="000347C1">
        <w:t>förbättrad tillsyn över mar</w:t>
      </w:r>
      <w:r w:rsidRPr="000347C1">
        <w:t>k</w:t>
      </w:r>
      <w:r w:rsidRPr="000347C1">
        <w:t>naderna. Dessutom lämnas mer specifika förslag när det gäller tele-, post-, taxi- och järnvägsmarknaderna.</w:t>
      </w:r>
    </w:p>
    <w:p w:rsidR="006743B4" w:rsidRPr="000347C1" w:rsidRDefault="006743B4" w:rsidP="00992B68">
      <w:pPr>
        <w:pStyle w:val="Normaltindrag"/>
      </w:pPr>
      <w:r w:rsidRPr="000347C1">
        <w:t>Utredningen anser att de genomförda reformerna av marknaderna i otil</w:t>
      </w:r>
      <w:r w:rsidRPr="000347C1">
        <w:t>l</w:t>
      </w:r>
      <w:r w:rsidRPr="000347C1">
        <w:t>räcklig utsträckning tagit hänsyn till konsumenternas intressen. Detta gäller sä</w:t>
      </w:r>
      <w:r w:rsidRPr="000347C1">
        <w:t>r</w:t>
      </w:r>
      <w:r w:rsidRPr="000347C1">
        <w:t>skilt för elmarknaden men också för telemarknaden, vilket innebär att det finns ett behov av att stärka konsumenternas ställning på dessa marknader. Utredningen framlägger därför förslag beträffande bl.a. elmarknaden, tel</w:t>
      </w:r>
      <w:r w:rsidRPr="000347C1">
        <w:t>e</w:t>
      </w:r>
      <w:r w:rsidRPr="000347C1">
        <w:t>marknaden och sta</w:t>
      </w:r>
      <w:r w:rsidR="001C42CA" w:rsidRPr="000347C1">
        <w:t>tligt ägda företag. Utredningen</w:t>
      </w:r>
      <w:r w:rsidRPr="000347C1">
        <w:t xml:space="preserve"> anser att det alltid kommer att krävas starka institutioner kring marknader för infrastrukturtjänster. Sv</w:t>
      </w:r>
      <w:r w:rsidRPr="000347C1">
        <w:t>å</w:t>
      </w:r>
      <w:r w:rsidRPr="000347C1">
        <w:t>righeterna att bedriva en effektiv reglering bör dock uppmärksammas. De reglerande institutionerna har inte utveckla</w:t>
      </w:r>
      <w:r w:rsidR="00864460" w:rsidRPr="000347C1">
        <w:t>t</w:t>
      </w:r>
      <w:r w:rsidRPr="000347C1">
        <w:t>s i samma takt som marknaderna har liberaliserats och statens roll minskat. Liberaliseringen är ännu i sin linda och hur väl den kommer att lyckas beror på i vilken utsträckning autonoma och kraftfulla institutioner utvecklas. Utredningen anser att det är viktigt att skapa transparens och rolltydlighet och framlägger vissa förslag för att åsta</w:t>
      </w:r>
      <w:r w:rsidRPr="000347C1">
        <w:t>d</w:t>
      </w:r>
      <w:r w:rsidRPr="000347C1">
        <w:t xml:space="preserve">komma detta. </w:t>
      </w:r>
    </w:p>
    <w:p w:rsidR="006743B4" w:rsidRPr="000347C1" w:rsidRDefault="001C7C94" w:rsidP="00992B68">
      <w:pPr>
        <w:pStyle w:val="Normaltindrag"/>
      </w:pPr>
      <w:r w:rsidRPr="000347C1">
        <w:t>Betänkandet är föremål för remissbehandling t.o.m den 22 juli 2005.</w:t>
      </w:r>
    </w:p>
    <w:p w:rsidR="006743B4" w:rsidRPr="000347C1" w:rsidRDefault="006743B4" w:rsidP="00992B68">
      <w:pPr>
        <w:pStyle w:val="Rubrik4"/>
        <w:rPr>
          <w:noProof w:val="0"/>
        </w:rPr>
      </w:pPr>
      <w:bookmarkStart w:id="26" w:name="_Toc105982890"/>
      <w:r w:rsidRPr="000347C1">
        <w:rPr>
          <w:noProof w:val="0"/>
        </w:rPr>
        <w:t>Konkurrensen inom dagligvaruhandeln</w:t>
      </w:r>
      <w:bookmarkEnd w:id="26"/>
    </w:p>
    <w:p w:rsidR="006743B4" w:rsidRPr="000347C1" w:rsidRDefault="006743B4" w:rsidP="006743B4">
      <w:r w:rsidRPr="000347C1">
        <w:t xml:space="preserve">Konkurrensen inom dagligvaruhandeln berörs i några </w:t>
      </w:r>
      <w:r w:rsidR="00992B68" w:rsidRPr="000347C1">
        <w:t xml:space="preserve">motioner. </w:t>
      </w:r>
      <w:r w:rsidRPr="000347C1">
        <w:t>Konkurren</w:t>
      </w:r>
      <w:r w:rsidRPr="000347C1">
        <w:t>s</w:t>
      </w:r>
      <w:r w:rsidRPr="000347C1">
        <w:t>verket gavs i februari 2002 i uppdrag av regeringen att dels genomföra fö</w:t>
      </w:r>
      <w:r w:rsidRPr="000347C1">
        <w:t>r</w:t>
      </w:r>
      <w:r w:rsidRPr="000347C1">
        <w:t>djupade undersökningar av konkurrensförhållanden i dagligv</w:t>
      </w:r>
      <w:r w:rsidRPr="000347C1">
        <w:t>a</w:t>
      </w:r>
      <w:r w:rsidRPr="000347C1">
        <w:t>ruhandeln, dels analysera prisnivån i Sverige jämfört med andra länder. Uppdraget redovis</w:t>
      </w:r>
      <w:r w:rsidRPr="000347C1">
        <w:t>a</w:t>
      </w:r>
      <w:r w:rsidRPr="000347C1">
        <w:t>des i december 2002 i två rapporter. I den ena rapporten, Dagligvaruhandeln – struktur, ägarform och relation till leverantörer (2002:6), redov</w:t>
      </w:r>
      <w:r w:rsidRPr="000347C1">
        <w:t>i</w:t>
      </w:r>
      <w:r w:rsidRPr="000347C1">
        <w:t>sades den del av uppdraget som avser konkurrensförhållandena i dagligvaruhandeln. I den andra rapporten, De svenska priserna kan pressas! (2002:5), jämfördes Sver</w:t>
      </w:r>
      <w:r w:rsidRPr="000347C1">
        <w:t>i</w:t>
      </w:r>
      <w:r w:rsidRPr="000347C1">
        <w:t>ges prisnivå för den privata konsumtionen med EU-genomsnittet. Enligt Konkurrensverkets bedömning förklarar bristande konkurrens i Sverige o</w:t>
      </w:r>
      <w:r w:rsidRPr="000347C1">
        <w:t>m</w:t>
      </w:r>
      <w:r w:rsidRPr="000347C1">
        <w:t xml:space="preserve">kring hälften av prisskillnaden gentemot EU. </w:t>
      </w:r>
    </w:p>
    <w:p w:rsidR="006743B4" w:rsidRPr="000347C1" w:rsidRDefault="006743B4" w:rsidP="00992B68">
      <w:pPr>
        <w:pStyle w:val="Normaltindrag"/>
      </w:pPr>
      <w:r w:rsidRPr="000347C1">
        <w:t>Konkurrensverket presenterade sommaren 2004 ytterligare en rapport om dagligvarumarknaden – Konsumenterna, matpriserna och konkurrensen (2004:2). Verkets sammanfattande bedömning av konkurrensen i dagligvar</w:t>
      </w:r>
      <w:r w:rsidRPr="000347C1">
        <w:t>u</w:t>
      </w:r>
      <w:r w:rsidRPr="000347C1">
        <w:t>handeln i Sverige är att en viss skärpning skett under de senaste två åren, men att konkurrensen kan förbättras ytterligare genom etableringar av fler nati</w:t>
      </w:r>
      <w:r w:rsidRPr="000347C1">
        <w:t>o</w:t>
      </w:r>
      <w:r w:rsidRPr="000347C1">
        <w:t>nella och internationella aktörer. Slutsatserna sammanfattas i fö</w:t>
      </w:r>
      <w:r w:rsidRPr="000347C1">
        <w:t>l</w:t>
      </w:r>
      <w:r w:rsidRPr="000347C1">
        <w:t>jande fem punkter:</w:t>
      </w:r>
    </w:p>
    <w:p w:rsidR="006743B4" w:rsidRPr="000347C1" w:rsidRDefault="006743B4" w:rsidP="00992B68">
      <w:pPr>
        <w:pStyle w:val="Normaltindrag"/>
      </w:pPr>
      <w:r w:rsidRPr="000347C1">
        <w:t>– Efter etableringen av internationellt verksamma lågpriskedjor har ko</w:t>
      </w:r>
      <w:r w:rsidRPr="000347C1">
        <w:t>n</w:t>
      </w:r>
      <w:r w:rsidRPr="000347C1">
        <w:t>kurrensen skärpts i viss mån. Detta har verkat återhållande på priserna för produkter med detaljhandelns egna varumärken samt stimulerat övriga ke</w:t>
      </w:r>
      <w:r w:rsidRPr="000347C1">
        <w:t>d</w:t>
      </w:r>
      <w:r w:rsidRPr="000347C1">
        <w:t>jors satsningar på sortiment och service, vilket är positivt för konsumenterna.</w:t>
      </w:r>
    </w:p>
    <w:p w:rsidR="006743B4" w:rsidRPr="000347C1" w:rsidRDefault="006743B4" w:rsidP="00992B68">
      <w:pPr>
        <w:pStyle w:val="Normaltindrag"/>
      </w:pPr>
      <w:r w:rsidRPr="000347C1">
        <w:t>– De svenska matpriserna är fortfarande höga i ett internationellt perspe</w:t>
      </w:r>
      <w:r w:rsidRPr="000347C1">
        <w:t>k</w:t>
      </w:r>
      <w:r w:rsidRPr="000347C1">
        <w:t>tiv, även när mervärdesskatten räknas ifrån. Sverige kan få minst 5 % lägre ma</w:t>
      </w:r>
      <w:r w:rsidRPr="000347C1">
        <w:t>t</w:t>
      </w:r>
      <w:r w:rsidRPr="000347C1">
        <w:t>priser än för närvarande genom bättre konkurrens.</w:t>
      </w:r>
    </w:p>
    <w:p w:rsidR="006743B4" w:rsidRPr="000347C1" w:rsidRDefault="006743B4" w:rsidP="00992B68">
      <w:pPr>
        <w:pStyle w:val="Normaltindrag"/>
      </w:pPr>
      <w:r w:rsidRPr="000347C1">
        <w:t>– En tvåbarnsfamilj skulle spara omkring 6 700 kr om året om Sveriges matpriser låg i nivå med Tysklands. Genom att förlägga en stor del av ink</w:t>
      </w:r>
      <w:r w:rsidRPr="000347C1">
        <w:t>ö</w:t>
      </w:r>
      <w:r w:rsidRPr="000347C1">
        <w:t>pen till lågprisbutiker kan samma familj göra en besparing på 2 000–3 000 kr om året.</w:t>
      </w:r>
    </w:p>
    <w:p w:rsidR="006743B4" w:rsidRPr="000347C1" w:rsidRDefault="006743B4" w:rsidP="00992B68">
      <w:pPr>
        <w:pStyle w:val="Normaltindrag"/>
      </w:pPr>
      <w:r w:rsidRPr="000347C1">
        <w:t>– Kedjornas egna varumärken ökar sina marknadsandelar, vilket delvis b</w:t>
      </w:r>
      <w:r w:rsidRPr="000347C1">
        <w:t>e</w:t>
      </w:r>
      <w:r w:rsidRPr="000347C1">
        <w:t>ror på hårdare konkurrens. Det är också ett sätt att profilera den egna kedjan. Konsumenterna kan gynnas av denna utveckling genom lägre priser under förutsättning att konkurrenstrycket upprätthålls. Konsekvenserna för kvalit</w:t>
      </w:r>
      <w:r w:rsidRPr="000347C1">
        <w:t>e</w:t>
      </w:r>
      <w:r w:rsidRPr="000347C1">
        <w:t>ten, mångfalden och innovationstakten kan i detta skede inte bedömas.</w:t>
      </w:r>
    </w:p>
    <w:p w:rsidR="006743B4" w:rsidRPr="000347C1" w:rsidRDefault="006743B4" w:rsidP="00992B68">
      <w:pPr>
        <w:pStyle w:val="Normaltindrag"/>
      </w:pPr>
      <w:r w:rsidRPr="000347C1">
        <w:t>– Det är positivt för konsumenterna om utbudet på dagligvarumarknaden breddas genom etablering av fler internationella aktörer och en utvecklad kompletteringshandel, såsom torghandel, specialbutiker och andra distrib</w:t>
      </w:r>
      <w:r w:rsidRPr="000347C1">
        <w:t>u</w:t>
      </w:r>
      <w:r w:rsidRPr="000347C1">
        <w:t>tionskanaler. Framtidsutsikterna för dessa typer av nyetableringar bedöms som rimligt goda.</w:t>
      </w:r>
    </w:p>
    <w:p w:rsidR="006743B4" w:rsidRPr="000347C1" w:rsidRDefault="006743B4" w:rsidP="006743B4">
      <w:r w:rsidRPr="000347C1">
        <w:t>För att förbättra konkurrensen bör regeringen och kommunerna minska den fysiska planeringens betydelse som inträdesbarriär för nya företag på mar</w:t>
      </w:r>
      <w:r w:rsidRPr="000347C1">
        <w:t>k</w:t>
      </w:r>
      <w:r w:rsidR="00F571B2" w:rsidRPr="000347C1">
        <w:t xml:space="preserve">naden, sägs det i </w:t>
      </w:r>
      <w:r w:rsidRPr="000347C1">
        <w:t>rapporten. Det är alltjämt svårt för nya företag att få tillgång till lämpliga lägen där det är tillåtet att bedriva handel med livsmedel. Ytterl</w:t>
      </w:r>
      <w:r w:rsidRPr="000347C1">
        <w:t>i</w:t>
      </w:r>
      <w:r w:rsidRPr="000347C1">
        <w:t>gare åtgärder för att förbättra konkurrensen är att stimulera komplettering</w:t>
      </w:r>
      <w:r w:rsidRPr="000347C1">
        <w:t>s</w:t>
      </w:r>
      <w:r w:rsidRPr="000347C1">
        <w:t>handeln och etablering av fler dagligvarukedjor. Även mer fors</w:t>
      </w:r>
      <w:r w:rsidRPr="000347C1">
        <w:t>k</w:t>
      </w:r>
      <w:r w:rsidRPr="000347C1">
        <w:t>ning behövs. Konkurrensverket föreslår följande åtgärder:</w:t>
      </w:r>
    </w:p>
    <w:p w:rsidR="006743B4" w:rsidRPr="000347C1" w:rsidRDefault="006743B4" w:rsidP="00992B68">
      <w:pPr>
        <w:pStyle w:val="Normaltindrag"/>
      </w:pPr>
      <w:r w:rsidRPr="000347C1">
        <w:t>– Ändra plan- och bygglagstiftningen så att konkurrensintresset lyfts fram, planprocessen påskyndas och aktörerna får bättre möjligheter att överklaga en kommuns ställningstagande att inte tillåta ny handel.</w:t>
      </w:r>
    </w:p>
    <w:p w:rsidR="006743B4" w:rsidRPr="000347C1" w:rsidRDefault="006743B4" w:rsidP="00992B68">
      <w:pPr>
        <w:pStyle w:val="Normaltindrag"/>
      </w:pPr>
      <w:r w:rsidRPr="000347C1">
        <w:t>– Tillämpa plan- och bygglagstiftningen så att planeringen blir mer flex</w:t>
      </w:r>
      <w:r w:rsidRPr="000347C1">
        <w:t>i</w:t>
      </w:r>
      <w:r w:rsidRPr="000347C1">
        <w:t>bel och ta fram nya metoder för att analysera den lokala konkurrensen.</w:t>
      </w:r>
    </w:p>
    <w:p w:rsidR="006743B4" w:rsidRPr="000347C1" w:rsidRDefault="006743B4" w:rsidP="00992B68">
      <w:pPr>
        <w:pStyle w:val="Normaltindrag"/>
      </w:pPr>
      <w:r w:rsidRPr="000347C1">
        <w:t>– Stimulera kompletteringshandeln, såsom torghandel och specialbutiker.</w:t>
      </w:r>
    </w:p>
    <w:p w:rsidR="006743B4" w:rsidRPr="000347C1" w:rsidRDefault="006743B4" w:rsidP="00992B68">
      <w:pPr>
        <w:pStyle w:val="Normaltindrag"/>
      </w:pPr>
      <w:r w:rsidRPr="000347C1">
        <w:t>– Stimulera etablering av fler dagligvarukedjor.</w:t>
      </w:r>
    </w:p>
    <w:p w:rsidR="006743B4" w:rsidRPr="000347C1" w:rsidRDefault="006743B4" w:rsidP="00992B68">
      <w:pPr>
        <w:pStyle w:val="Normaltindrag"/>
      </w:pPr>
      <w:r w:rsidRPr="000347C1">
        <w:t>– Initiera forskning om sambanden mellan pris, kvalitet, service, mångfald, inträdeshinder, innovationer och konkurrens.</w:t>
      </w:r>
    </w:p>
    <w:p w:rsidR="006743B4" w:rsidRPr="000347C1" w:rsidRDefault="006743B4" w:rsidP="006743B4">
      <w:r w:rsidRPr="000347C1">
        <w:t>Vidare kan noteras att en parlamentariskt sammansatt kommitté har i uppdrag att se öv</w:t>
      </w:r>
      <w:r w:rsidR="00F571B2" w:rsidRPr="000347C1">
        <w:t>er plan- och bygglagen (1987:10,</w:t>
      </w:r>
      <w:r w:rsidRPr="000347C1">
        <w:t xml:space="preserve"> PBL) och lämna förslag till lagän</w:t>
      </w:r>
      <w:r w:rsidRPr="000347C1">
        <w:t>d</w:t>
      </w:r>
      <w:r w:rsidRPr="000347C1">
        <w:t>ringar (dir. 2002:97). I uppdraget ingår att analysera hur konkurrensaspekte</w:t>
      </w:r>
      <w:r w:rsidRPr="000347C1">
        <w:t>r</w:t>
      </w:r>
      <w:r w:rsidRPr="000347C1">
        <w:t>na beaktas vid den fysiska planeringen och att pröva om och i så fall hur planeringen kan ge bättre förutsättningar för ökad konkurrens inom bl.a. handeln. Uppdraget skall redovisas senast den 30 juni 2005 (dir. 2004:150).</w:t>
      </w:r>
    </w:p>
    <w:p w:rsidR="006743B4" w:rsidRPr="000347C1" w:rsidRDefault="006743B4" w:rsidP="00992B68">
      <w:pPr>
        <w:pStyle w:val="Normaltindrag"/>
      </w:pPr>
      <w:r w:rsidRPr="000347C1">
        <w:t>Näringsminister Thomas Östros besvarade nyligen en interpellation (ip. 2004/05:479) av Anne Ludvigsson (s) om en översyn av konkurrenslagstif</w:t>
      </w:r>
      <w:r w:rsidRPr="000347C1">
        <w:t>t</w:t>
      </w:r>
      <w:r w:rsidRPr="000347C1">
        <w:t>ningen mot bakgrund av den senaste tidens utveckling inom dagligvarumar</w:t>
      </w:r>
      <w:r w:rsidRPr="000347C1">
        <w:t>k</w:t>
      </w:r>
      <w:r w:rsidR="00B705A0" w:rsidRPr="000347C1">
        <w:t>naden. I interpellationen föreslogs följande</w:t>
      </w:r>
      <w:r w:rsidRPr="000347C1">
        <w:t xml:space="preserve">: </w:t>
      </w:r>
    </w:p>
    <w:p w:rsidR="006743B4" w:rsidRPr="000347C1" w:rsidRDefault="006743B4" w:rsidP="00992B68">
      <w:pPr>
        <w:pStyle w:val="Normaltindrag"/>
      </w:pPr>
      <w:r w:rsidRPr="000347C1">
        <w:t>– det skall bli enklare att definiera vad som kan anses vara en s.k. relevant marknad för svenska livsmedelshandlare och grossisternas möjlighet att u</w:t>
      </w:r>
      <w:r w:rsidRPr="000347C1">
        <w:t>t</w:t>
      </w:r>
      <w:r w:rsidRPr="000347C1">
        <w:t>nyttja sin dominerande ställning</w:t>
      </w:r>
      <w:r w:rsidR="00B705A0" w:rsidRPr="000347C1">
        <w:t xml:space="preserve"> måste </w:t>
      </w:r>
      <w:r w:rsidRPr="000347C1">
        <w:t>förhindras,</w:t>
      </w:r>
    </w:p>
    <w:p w:rsidR="006743B4" w:rsidRPr="000347C1" w:rsidRDefault="006743B4" w:rsidP="00992B68">
      <w:pPr>
        <w:pStyle w:val="Normaltindrag"/>
      </w:pPr>
      <w:r w:rsidRPr="000347C1">
        <w:t>– grossistföretagens möjligheter att kontrollera handlarnas sortiment, var</w:t>
      </w:r>
      <w:r w:rsidRPr="000347C1">
        <w:t>u</w:t>
      </w:r>
      <w:r w:rsidRPr="000347C1">
        <w:t>beställning och prissättning genom olika IT-system skall starkt begränsas,</w:t>
      </w:r>
    </w:p>
    <w:p w:rsidR="006743B4" w:rsidRPr="000347C1" w:rsidRDefault="006743B4" w:rsidP="00992B68">
      <w:pPr>
        <w:pStyle w:val="Normaltindrag"/>
      </w:pPr>
      <w:r w:rsidRPr="000347C1">
        <w:t>– det skall bli lättare för enskilda handlare att fritt välja huvudleverantör,</w:t>
      </w:r>
    </w:p>
    <w:p w:rsidR="006743B4" w:rsidRPr="000347C1" w:rsidRDefault="006743B4" w:rsidP="00992B68">
      <w:pPr>
        <w:pStyle w:val="Normaltindrag"/>
      </w:pPr>
      <w:r w:rsidRPr="000347C1">
        <w:t>– gamla samarbets- och hyresavtal tillkomna i syfte att stärka småföretag</w:t>
      </w:r>
      <w:r w:rsidRPr="000347C1">
        <w:t>a</w:t>
      </w:r>
      <w:r w:rsidRPr="000347C1">
        <w:t>re och skapa tillväxt skall inte i andra och senare sammanhang kunna utnyt</w:t>
      </w:r>
      <w:r w:rsidRPr="000347C1">
        <w:t>t</w:t>
      </w:r>
      <w:r w:rsidRPr="000347C1">
        <w:t>jas för konkurrensbegränsande handlingar och direkt maktmissbruk.</w:t>
      </w:r>
    </w:p>
    <w:p w:rsidR="006743B4" w:rsidRPr="000347C1" w:rsidRDefault="00B705A0" w:rsidP="006743B4">
      <w:r w:rsidRPr="000347C1">
        <w:t>I sitt svar underströk n</w:t>
      </w:r>
      <w:r w:rsidR="006743B4" w:rsidRPr="000347C1">
        <w:t>äringsministern att en väl fungerande dagligvarumar</w:t>
      </w:r>
      <w:r w:rsidR="006743B4" w:rsidRPr="000347C1">
        <w:t>k</w:t>
      </w:r>
      <w:r w:rsidR="006743B4" w:rsidRPr="000347C1">
        <w:t>nad är ett viktigt område för regeringen. Svenska konsumenter skall ha til</w:t>
      </w:r>
      <w:r w:rsidR="006743B4" w:rsidRPr="000347C1">
        <w:t>l</w:t>
      </w:r>
      <w:r w:rsidR="006743B4" w:rsidRPr="000347C1">
        <w:t>gång till dagligvaror till rimliga priser och av god kvalitet. Konkurrensve</w:t>
      </w:r>
      <w:r w:rsidR="006743B4" w:rsidRPr="000347C1">
        <w:t>r</w:t>
      </w:r>
      <w:r w:rsidR="006743B4" w:rsidRPr="000347C1">
        <w:t>ket bedömer att Sverige kan få minst 5 % lägre matpriser genom bättre konku</w:t>
      </w:r>
      <w:r w:rsidR="006743B4" w:rsidRPr="000347C1">
        <w:t>r</w:t>
      </w:r>
      <w:r w:rsidR="006743B4" w:rsidRPr="000347C1">
        <w:t>rens. Konkurrenssituationen på den svenska dagligvarumarknaden behöver förstärkas, anförde näringsministern. Marknaden domin</w:t>
      </w:r>
      <w:r w:rsidR="006743B4" w:rsidRPr="000347C1">
        <w:t>e</w:t>
      </w:r>
      <w:r w:rsidR="006743B4" w:rsidRPr="000347C1">
        <w:t>ras av tre block där handelsledet och grossistledet är mer eller mindre integrerade, och Sverige har ett högre prisläge än EU-genomsnittet. Beslutsfattandet inom handel</w:t>
      </w:r>
      <w:r w:rsidR="006743B4" w:rsidRPr="000347C1">
        <w:t>s</w:t>
      </w:r>
      <w:r w:rsidR="006743B4" w:rsidRPr="000347C1">
        <w:t>blocken sker vidare alltmer på central nivå. Därtill kan det vara svårt att få tillgång till butikslokaler.</w:t>
      </w:r>
    </w:p>
    <w:p w:rsidR="006743B4" w:rsidRPr="000347C1" w:rsidRDefault="006743B4" w:rsidP="00992B68">
      <w:pPr>
        <w:pStyle w:val="Normaltindrag"/>
      </w:pPr>
      <w:r w:rsidRPr="000347C1">
        <w:t>Näringsministern uttryckte önskemål om en utveckling inom dagligvar</w:t>
      </w:r>
      <w:r w:rsidRPr="000347C1">
        <w:t>u</w:t>
      </w:r>
      <w:r w:rsidRPr="000347C1">
        <w:t>branschen som leder till ökad konkurrens och valfrihet. En sådan utveckling är till nytta för alla konsumenter. Han ansåg dock inte att de ändringar i ko</w:t>
      </w:r>
      <w:r w:rsidRPr="000347C1">
        <w:t>n</w:t>
      </w:r>
      <w:r w:rsidRPr="000347C1">
        <w:t>kurrenslagstiftningen som interpellanten föreslagit är ändamålse</w:t>
      </w:r>
      <w:r w:rsidRPr="000347C1">
        <w:t>n</w:t>
      </w:r>
      <w:r w:rsidRPr="000347C1">
        <w:t>liga. Den svenska konkurrenslagen är noga övervägd och utformad i enlighet med EG-rättens konkurrensregler och utgör en generell reglering som gäller för alla sektorer. Förändringar i detta generella regelverk skulle därmed få genomgr</w:t>
      </w:r>
      <w:r w:rsidRPr="000347C1">
        <w:t>i</w:t>
      </w:r>
      <w:r w:rsidRPr="000347C1">
        <w:t>pande konsekvenser. Näringsministern har därför inga planer på att ändra konku</w:t>
      </w:r>
      <w:r w:rsidRPr="000347C1">
        <w:t>r</w:t>
      </w:r>
      <w:r w:rsidRPr="000347C1">
        <w:t>renslagens innehåll på det föreslagna sättet. Även om han inte ser förutsättningar för att göra dessa specifika förändringar i konkurrensreglerna betonade han att regeringen fortlöpande arbetar för att se till att de svenska konkurren</w:t>
      </w:r>
      <w:r w:rsidRPr="000347C1">
        <w:t>s</w:t>
      </w:r>
      <w:r w:rsidRPr="000347C1">
        <w:t>reglerna och förfarandet för att tillämpa denna lag är så effektiva som möjligt. Detta skapar förutsättningar för att goda konkurrensförhållanden skall råda på hela den svenska marknaden, inklusive dagligvarumarknaden. För utvec</w:t>
      </w:r>
      <w:r w:rsidRPr="000347C1">
        <w:t>k</w:t>
      </w:r>
      <w:r w:rsidRPr="000347C1">
        <w:t>lingen inom den sistnämnda marknaden har givetvis även andra regleringar betydelse.</w:t>
      </w:r>
    </w:p>
    <w:p w:rsidR="006743B4" w:rsidRPr="000347C1" w:rsidRDefault="006743B4" w:rsidP="00992B68">
      <w:pPr>
        <w:pStyle w:val="Normaltindrag"/>
      </w:pPr>
      <w:r w:rsidRPr="000347C1">
        <w:t>Möjligheterna till nyetablering är en grundläggande förutsättning för att skapa väl fungerande marknader, sade näringsministern vidare. Konkurren</w:t>
      </w:r>
      <w:r w:rsidRPr="000347C1">
        <w:t>s</w:t>
      </w:r>
      <w:r w:rsidRPr="000347C1">
        <w:t>verket har i ett flertal rapporter framhållit att den kommunala tillämpnin</w:t>
      </w:r>
      <w:r w:rsidRPr="000347C1">
        <w:t>g</w:t>
      </w:r>
      <w:r w:rsidRPr="000347C1">
        <w:t xml:space="preserve">en av plan- och bygglagen medfört att det varit svårt för nya företag att etablera sig på den svenska dagligvarumarknaden. Samtidigt konstaterade han att det under de senaste åren etablerats nya dagligvarubutiker, inte minst i form av s.k. lågprisbutiker. Han ser positivt på denna utveckling. I sammanhanget nämnde han även den nyssnämnda kommittén </w:t>
      </w:r>
      <w:r w:rsidR="00B705A0" w:rsidRPr="000347C1">
        <w:t xml:space="preserve">för en översyn av </w:t>
      </w:r>
      <w:r w:rsidRPr="000347C1">
        <w:t>PBL och såg med stort i</w:t>
      </w:r>
      <w:r w:rsidRPr="000347C1">
        <w:t>n</w:t>
      </w:r>
      <w:r w:rsidRPr="000347C1">
        <w:t>tresse fram emot kommitténs rapport.</w:t>
      </w:r>
    </w:p>
    <w:p w:rsidR="006743B4" w:rsidRPr="000347C1" w:rsidRDefault="006743B4" w:rsidP="00992B68">
      <w:pPr>
        <w:pStyle w:val="Normaltindrag"/>
      </w:pPr>
      <w:r w:rsidRPr="000347C1">
        <w:t>Avslutningsvis sade näringsministern att han är angelägen om att det skall råda goda förutsättningar för en sund strukturomvandling med fler och nya aktörer och nya, mindre konstellationer av samarbetande företag. En sådan utveckling medför ökad nytta i form av lägre priser och ett varierat utbud för Sveriges konsumenter.</w:t>
      </w:r>
    </w:p>
    <w:p w:rsidR="00992B68" w:rsidRPr="000347C1" w:rsidRDefault="00992B68" w:rsidP="00992B68">
      <w:pPr>
        <w:pStyle w:val="Rubrik3"/>
        <w:rPr>
          <w:noProof w:val="0"/>
        </w:rPr>
      </w:pPr>
      <w:bookmarkStart w:id="27" w:name="_Toc105982891"/>
      <w:r w:rsidRPr="000347C1">
        <w:rPr>
          <w:noProof w:val="0"/>
        </w:rPr>
        <w:t>Utskottets ställningstagande</w:t>
      </w:r>
      <w:bookmarkEnd w:id="27"/>
    </w:p>
    <w:p w:rsidR="00770358" w:rsidRPr="000347C1" w:rsidRDefault="00770358" w:rsidP="007E2631">
      <w:r w:rsidRPr="000347C1">
        <w:t>Utskottet redovisade, som nämnts, sin syn på konkurrenspolitikens inrik</w:t>
      </w:r>
      <w:r w:rsidRPr="000347C1">
        <w:t>t</w:t>
      </w:r>
      <w:r w:rsidRPr="000347C1">
        <w:t>ning senast våren 200</w:t>
      </w:r>
      <w:r w:rsidR="0032359F" w:rsidRPr="000347C1">
        <w:t>4</w:t>
      </w:r>
      <w:r w:rsidRPr="000347C1">
        <w:t>. De bedömningar som då gjordes äger fortfarande giltighet. Utskottet anser sålunda att en effektiv konkurrens är en viktig förutsättning för en väl fungerande samhällsekonomi. Konkurrens bidrar till ett nödvändigt omvandlingstryck och till ett innovativt företagsklimat som stärker tillväxten och Sveriges internationella konkurrenskraft. För ko</w:t>
      </w:r>
      <w:r w:rsidRPr="000347C1">
        <w:t>n</w:t>
      </w:r>
      <w:r w:rsidRPr="000347C1">
        <w:t>sumenterna betyder detta tillgång till ett brett utbud av ständigt förbättrade varor och tjänster med god kvalitet till rimliga priser. Andelen av den samlade ekonomin där konku</w:t>
      </w:r>
      <w:r w:rsidRPr="000347C1">
        <w:t>r</w:t>
      </w:r>
      <w:r w:rsidRPr="000347C1">
        <w:t>rens råder bör öka, eftersom en väl fungerande konkurrens stimulerar nytä</w:t>
      </w:r>
      <w:r w:rsidRPr="000347C1">
        <w:t>n</w:t>
      </w:r>
      <w:r w:rsidRPr="000347C1">
        <w:t>kande och bidrar till att utveckla nya produkter och tjänster till nytta för ko</w:t>
      </w:r>
      <w:r w:rsidRPr="000347C1">
        <w:t>n</w:t>
      </w:r>
      <w:r w:rsidRPr="000347C1">
        <w:t>sumenterna, vilket i sin tur ökar produktiviteten och dämpar prisutvecklingen. Konkurrenspolitiken har därmed en viktig uppgift att fylla inom ramen för näringspolitiken och i ett samhällsekonomiskt perspektiv.</w:t>
      </w:r>
    </w:p>
    <w:p w:rsidR="00770358" w:rsidRPr="000347C1" w:rsidRDefault="00770358" w:rsidP="00992B68">
      <w:pPr>
        <w:pStyle w:val="Normaltindrag"/>
      </w:pPr>
      <w:r w:rsidRPr="000347C1">
        <w:t>Konkurrenspolitiken skall ha följande allmänna inriktning:</w:t>
      </w:r>
    </w:p>
    <w:p w:rsidR="00770358" w:rsidRPr="000347C1" w:rsidRDefault="00770358" w:rsidP="00992B68">
      <w:pPr>
        <w:pStyle w:val="Normaltindrag"/>
      </w:pPr>
      <w:r w:rsidRPr="000347C1">
        <w:t>– Den svenska marknaden är en del av EU:s inre marknad; hinder för til</w:t>
      </w:r>
      <w:r w:rsidRPr="000347C1">
        <w:t>l</w:t>
      </w:r>
      <w:r w:rsidRPr="000347C1">
        <w:t>trädet skall avlägsnas och EU:s regler för konkurrensen skall kunna tillämpas också i Sverige.</w:t>
      </w:r>
    </w:p>
    <w:p w:rsidR="00770358" w:rsidRPr="000347C1" w:rsidRDefault="00770358" w:rsidP="00992B68">
      <w:pPr>
        <w:pStyle w:val="Normaltindrag"/>
      </w:pPr>
      <w:r w:rsidRPr="000347C1">
        <w:t>– Karteller och andra konkurrensbegränsningar som allvarligt skadar ko</w:t>
      </w:r>
      <w:r w:rsidRPr="000347C1">
        <w:t>n</w:t>
      </w:r>
      <w:r w:rsidRPr="000347C1">
        <w:t>sumentintresset kan inte accepteras; de medel som staten förfogar över för att upptäcka och ingripa när företag sätter konkurrensen ur spel måste bli effekt</w:t>
      </w:r>
      <w:r w:rsidRPr="000347C1">
        <w:t>i</w:t>
      </w:r>
      <w:r w:rsidRPr="000347C1">
        <w:t>vare.</w:t>
      </w:r>
    </w:p>
    <w:p w:rsidR="00770358" w:rsidRPr="000347C1" w:rsidRDefault="00770358" w:rsidP="00992B68">
      <w:pPr>
        <w:pStyle w:val="Normaltindrag"/>
      </w:pPr>
      <w:r w:rsidRPr="000347C1">
        <w:t>– Konsumenternas intresse av effektivt fungerande konkurrens måste väga tungt när offentliga regler som påverkar marknadernas funktionssätt utformas.</w:t>
      </w:r>
    </w:p>
    <w:p w:rsidR="00770358" w:rsidRPr="000347C1" w:rsidRDefault="00770358" w:rsidP="00992B68">
      <w:pPr>
        <w:pStyle w:val="Normaltindrag"/>
      </w:pPr>
      <w:r w:rsidRPr="000347C1">
        <w:t>– Andelen av den samlade ekonomin där konkurrens råder skall öka. På nya marknader skall strukturer och regler stödja uppkomsten av en bala</w:t>
      </w:r>
      <w:r w:rsidRPr="000347C1">
        <w:t>n</w:t>
      </w:r>
      <w:r w:rsidRPr="000347C1">
        <w:t>serad och väl fungerande konkurrens.</w:t>
      </w:r>
    </w:p>
    <w:p w:rsidR="00770358" w:rsidRPr="000347C1" w:rsidRDefault="00770358" w:rsidP="00992B68">
      <w:pPr>
        <w:pStyle w:val="Normaltindrag"/>
      </w:pPr>
      <w:r w:rsidRPr="000347C1">
        <w:t>– När offentliga aktörer agerar på konkurrensmarknader får det inte ske på ett sådant sätt att det privata företagandet hämmas</w:t>
      </w:r>
      <w:r w:rsidR="00ED781D" w:rsidRPr="000347C1">
        <w:t xml:space="preserve"> otillbörligt</w:t>
      </w:r>
      <w:r w:rsidRPr="000347C1">
        <w:t>. Myndighet</w:t>
      </w:r>
      <w:r w:rsidRPr="000347C1">
        <w:t>s</w:t>
      </w:r>
      <w:r w:rsidRPr="000347C1">
        <w:t>uppgi</w:t>
      </w:r>
      <w:r w:rsidRPr="000347C1">
        <w:t>f</w:t>
      </w:r>
      <w:r w:rsidRPr="000347C1">
        <w:t>ter skall hållas isär från kommersiell verksamhet.</w:t>
      </w:r>
    </w:p>
    <w:p w:rsidR="00770358" w:rsidRPr="000347C1" w:rsidRDefault="00770358" w:rsidP="00992B68">
      <w:pPr>
        <w:pStyle w:val="Normaltindrag"/>
      </w:pPr>
      <w:r w:rsidRPr="000347C1">
        <w:t>– Statligt stöd får inte snedvrida konkurrensen; en policy för det svenska statsstödet skall understödja Sveriges arbete i EU mot subventioner som skadar industri</w:t>
      </w:r>
      <w:r w:rsidR="00ED781D" w:rsidRPr="000347C1">
        <w:t>n</w:t>
      </w:r>
      <w:r w:rsidRPr="000347C1">
        <w:t>.</w:t>
      </w:r>
    </w:p>
    <w:p w:rsidR="00770358" w:rsidRPr="000347C1" w:rsidRDefault="00770358" w:rsidP="00992B68">
      <w:pPr>
        <w:pStyle w:val="Normaltindrag"/>
      </w:pPr>
      <w:r w:rsidRPr="000347C1">
        <w:t>– Sverige skall aktivt stödja utvecklingen av sunda konkurrensförhållanden i den globala ekonomin och i samarbete med andra länder ingripa mot inte</w:t>
      </w:r>
      <w:r w:rsidRPr="000347C1">
        <w:t>r</w:t>
      </w:r>
      <w:r w:rsidRPr="000347C1">
        <w:t>nationella konkurrensbegränsningar.</w:t>
      </w:r>
    </w:p>
    <w:p w:rsidR="00770358" w:rsidRPr="000347C1" w:rsidRDefault="00770358" w:rsidP="00254072">
      <w:r w:rsidRPr="000347C1">
        <w:t>Utskottet finner det alltså viktigt att konkurrensen utvecklas till att gälla i fler delar av den svenska ekonomin och att den blir mer effektiv på befin</w:t>
      </w:r>
      <w:r w:rsidRPr="000347C1">
        <w:t>t</w:t>
      </w:r>
      <w:r w:rsidRPr="000347C1">
        <w:t>liga konkurrensmarknader. I detta sammanhang vill utskottet framhålla att offen</w:t>
      </w:r>
      <w:r w:rsidRPr="000347C1">
        <w:t>t</w:t>
      </w:r>
      <w:r w:rsidRPr="000347C1">
        <w:t>liga aktörer i större utsträckning än för närvarande bör försöka dela upp up</w:t>
      </w:r>
      <w:r w:rsidRPr="000347C1">
        <w:t>p</w:t>
      </w:r>
      <w:r w:rsidRPr="000347C1">
        <w:t>handlingar för att främja konkurrensen. I annat fall kan resultatet bli att det efter någon tid endast finns kvar företag med monopolliknande ställning som kan delta i kommande upphandlingar.</w:t>
      </w:r>
    </w:p>
    <w:p w:rsidR="00770358" w:rsidRPr="000347C1" w:rsidRDefault="00770358" w:rsidP="00992B68">
      <w:pPr>
        <w:pStyle w:val="Normaltindrag"/>
      </w:pPr>
      <w:r w:rsidRPr="000347C1">
        <w:t>Det är vidare väsentligt att konkurrensen är verksam även inom den glob</w:t>
      </w:r>
      <w:r w:rsidRPr="000347C1">
        <w:t>a</w:t>
      </w:r>
      <w:r w:rsidRPr="000347C1">
        <w:t>la ekonomin. För ett litet land som Sverige med ett stort utlandsberoe</w:t>
      </w:r>
      <w:r w:rsidRPr="000347C1">
        <w:t>n</w:t>
      </w:r>
      <w:r w:rsidRPr="000347C1">
        <w:t>de är det av yttersta vikt att sunda konkurrensförhållanden råder på den globala nivån och att internationella konkurrensbegränsningar motverkas.</w:t>
      </w:r>
    </w:p>
    <w:p w:rsidR="000612DF" w:rsidRPr="000347C1" w:rsidRDefault="00690A5C" w:rsidP="000612DF">
      <w:pPr>
        <w:pStyle w:val="Normaltindrag"/>
      </w:pPr>
      <w:r w:rsidRPr="000347C1">
        <w:t xml:space="preserve">Utskottet anser, som nyss nämnts, att en effektiv konkurrens är en viktig förutsättning för en väl fungerande samhällsekonomi och </w:t>
      </w:r>
      <w:r w:rsidR="00ED781D" w:rsidRPr="000347C1">
        <w:t xml:space="preserve">att den </w:t>
      </w:r>
      <w:r w:rsidRPr="000347C1">
        <w:t>syftar till att ge konsumenterna en starkare ställning på marknaden. Det beslut som riksd</w:t>
      </w:r>
      <w:r w:rsidRPr="000347C1">
        <w:t>a</w:t>
      </w:r>
      <w:r w:rsidRPr="000347C1">
        <w:t>gen fattade våren 2004 om en moderniserad konkurrensövervakning (prop. 2003/04:80, bet. 2003/04:NU13) kan ses som ett led i strävandena att effekt</w:t>
      </w:r>
      <w:r w:rsidRPr="000347C1">
        <w:t>i</w:t>
      </w:r>
      <w:r w:rsidRPr="000347C1">
        <w:t xml:space="preserve">visera konkurrensen. </w:t>
      </w:r>
      <w:r w:rsidR="00261215" w:rsidRPr="000347C1">
        <w:t>Beslutet innebar bl.a.</w:t>
      </w:r>
      <w:r w:rsidRPr="000347C1">
        <w:t xml:space="preserve"> att individuella undantag och icke-ingripandebesked har slopats, vilket bl.a. </w:t>
      </w:r>
      <w:r w:rsidR="00261215" w:rsidRPr="000347C1">
        <w:t>medför</w:t>
      </w:r>
      <w:r w:rsidRPr="000347C1">
        <w:t xml:space="preserve"> att resurser frigörs hos Ko</w:t>
      </w:r>
      <w:r w:rsidRPr="000347C1">
        <w:t>n</w:t>
      </w:r>
      <w:r w:rsidRPr="000347C1">
        <w:t>kurrensverket. Dessa kan i stället användas för övervakning och bekäm</w:t>
      </w:r>
      <w:r w:rsidRPr="000347C1">
        <w:t>p</w:t>
      </w:r>
      <w:r w:rsidRPr="000347C1">
        <w:t xml:space="preserve">ning av allvarliga konkurrensstörningar. </w:t>
      </w:r>
      <w:r w:rsidR="000612DF" w:rsidRPr="000347C1">
        <w:t>Syftet med de nya reglerna är att effekt</w:t>
      </w:r>
      <w:r w:rsidR="000612DF" w:rsidRPr="000347C1">
        <w:t>i</w:t>
      </w:r>
      <w:r w:rsidR="000612DF" w:rsidRPr="000347C1">
        <w:t>visera tillämpningen av EG:s konkurrensregler och möjliggöra en förstärkt övervakning av allvarligare konkurrensbegränsningar</w:t>
      </w:r>
      <w:r w:rsidR="00F571B2" w:rsidRPr="000347C1">
        <w:t>,</w:t>
      </w:r>
      <w:r w:rsidR="000612DF" w:rsidRPr="000347C1">
        <w:t xml:space="preserve"> såsom kartel</w:t>
      </w:r>
      <w:r w:rsidR="00ED781D" w:rsidRPr="000347C1">
        <w:t>ler. R</w:t>
      </w:r>
      <w:r w:rsidR="000612DF" w:rsidRPr="000347C1">
        <w:t>e</w:t>
      </w:r>
      <w:r w:rsidR="000612DF" w:rsidRPr="000347C1">
        <w:t>formen innebär bl.a. att EG-kommissionen och alla nationella konkurren</w:t>
      </w:r>
      <w:r w:rsidR="000612DF" w:rsidRPr="000347C1">
        <w:t>s</w:t>
      </w:r>
      <w:r w:rsidR="000612DF" w:rsidRPr="000347C1">
        <w:t>myndigheter inom EU samarbeta</w:t>
      </w:r>
      <w:r w:rsidR="001C7C94" w:rsidRPr="000347C1">
        <w:t>r</w:t>
      </w:r>
      <w:r w:rsidR="000612DF" w:rsidRPr="000347C1">
        <w:t xml:space="preserve"> inom ett nätverk. Genom detta samarbete kommer hanteringen av EU-ärenden i större utsträckning än för närvarande att delegeras till nationella konkurrensmy</w:t>
      </w:r>
      <w:r w:rsidR="000612DF" w:rsidRPr="000347C1">
        <w:t>n</w:t>
      </w:r>
      <w:r w:rsidR="000612DF" w:rsidRPr="000347C1">
        <w:t xml:space="preserve">digheter och domstolar. </w:t>
      </w:r>
    </w:p>
    <w:p w:rsidR="000612DF" w:rsidRPr="000347C1" w:rsidRDefault="000612DF" w:rsidP="000612DF">
      <w:pPr>
        <w:pStyle w:val="Normaltindrag"/>
      </w:pPr>
      <w:r w:rsidRPr="000347C1">
        <w:t>Utskottet vill också erinra om det beslut som utskottet nyligen fattat röra</w:t>
      </w:r>
      <w:r w:rsidRPr="000347C1">
        <w:t>n</w:t>
      </w:r>
      <w:r w:rsidRPr="000347C1">
        <w:t>de proposition 2004/05:117 om</w:t>
      </w:r>
      <w:r w:rsidR="000B04CE" w:rsidRPr="000347C1">
        <w:t xml:space="preserve"> </w:t>
      </w:r>
      <w:r w:rsidRPr="000347C1">
        <w:t>skadestånd enligt konkurrenslagen, m.m. (bet. 2004/05:NU17). Utskottet tillstyrk</w:t>
      </w:r>
      <w:r w:rsidR="00ED781D" w:rsidRPr="000347C1">
        <w:t>te</w:t>
      </w:r>
      <w:r w:rsidRPr="000347C1">
        <w:t xml:space="preserve"> det i propositionen framlagda fö</w:t>
      </w:r>
      <w:r w:rsidRPr="000347C1">
        <w:t>r</w:t>
      </w:r>
      <w:r w:rsidRPr="000347C1">
        <w:t>slaget om att kretsen av skadeståndsberättigade enligt konkurrenslagen skall vidga</w:t>
      </w:r>
      <w:r w:rsidRPr="000347C1">
        <w:t>s</w:t>
      </w:r>
      <w:r w:rsidR="00B36057" w:rsidRPr="000347C1">
        <w:t xml:space="preserve"> och att presk</w:t>
      </w:r>
      <w:r w:rsidRPr="000347C1">
        <w:t>riptionstiden skall förlängas, med motivering att det är åtgärder som kommer att stärka konsumenternas ställning.</w:t>
      </w:r>
      <w:r w:rsidR="00B36057" w:rsidRPr="000347C1">
        <w:t xml:space="preserve"> Såväl den s</w:t>
      </w:r>
      <w:r w:rsidRPr="000347C1">
        <w:t>.k. reparativa effek</w:t>
      </w:r>
      <w:r w:rsidR="00B36057" w:rsidRPr="000347C1">
        <w:t>ten som</w:t>
      </w:r>
      <w:r w:rsidRPr="000347C1">
        <w:t xml:space="preserve"> den preventiva effekten av konkurrenslagen kan förväntas öka genom att kretsen av skadeståndsberätt</w:t>
      </w:r>
      <w:r w:rsidRPr="000347C1">
        <w:t>i</w:t>
      </w:r>
      <w:r w:rsidRPr="000347C1">
        <w:t>gade vidgas.</w:t>
      </w:r>
    </w:p>
    <w:p w:rsidR="00B36057" w:rsidRPr="000347C1" w:rsidRDefault="00B36057" w:rsidP="00992B68">
      <w:pPr>
        <w:pStyle w:val="Normaltindrag"/>
      </w:pPr>
      <w:r w:rsidRPr="000347C1">
        <w:t xml:space="preserve">När det gäller önskemål om ökad effektivitet på konkurrensområdet vill utskottet också </w:t>
      </w:r>
      <w:r w:rsidR="00B705A0" w:rsidRPr="000347C1">
        <w:t>påminna</w:t>
      </w:r>
      <w:r w:rsidRPr="000347C1">
        <w:t xml:space="preserve"> om den utredning som regeringen tillsatte hösten 2004 med uppdrag att effektivisera förfarandet enligt konkurrenslagen. Den särskilde utredaren, kammarrättspresident Sten Heckscher</w:t>
      </w:r>
      <w:r w:rsidR="00BE141A" w:rsidRPr="000347C1">
        <w:t>,</w:t>
      </w:r>
      <w:r w:rsidRPr="000347C1">
        <w:t xml:space="preserve"> skall lämna en delre</w:t>
      </w:r>
      <w:r w:rsidR="006969A1" w:rsidRPr="000347C1">
        <w:t>dovi</w:t>
      </w:r>
      <w:r w:rsidR="006969A1" w:rsidRPr="000347C1">
        <w:t>s</w:t>
      </w:r>
      <w:r w:rsidR="006969A1" w:rsidRPr="000347C1">
        <w:t>ning</w:t>
      </w:r>
      <w:r w:rsidRPr="000347C1">
        <w:t xml:space="preserve"> sommaren 2005 och sin slutredovisning i februari 2006. </w:t>
      </w:r>
    </w:p>
    <w:p w:rsidR="001C7C94" w:rsidRPr="000347C1" w:rsidRDefault="00460063" w:rsidP="001C7C94">
      <w:pPr>
        <w:pStyle w:val="Normaltindrag"/>
      </w:pPr>
      <w:r w:rsidRPr="000347C1">
        <w:t>Frågan beträffande om- och avregleringar berörs i några motioner. Som redovisats presenterade Regelutredningen i början av året sitt betänkande Liberalisering, regler och marknader där sex olika marknader studerad</w:t>
      </w:r>
      <w:r w:rsidR="006969A1" w:rsidRPr="000347C1">
        <w:t xml:space="preserve">es. </w:t>
      </w:r>
      <w:r w:rsidR="001C7C94" w:rsidRPr="000347C1">
        <w:t>Betänkandet är föremål för remissbehandling t.o.m den 22 juli 2005.</w:t>
      </w:r>
    </w:p>
    <w:p w:rsidR="00770358" w:rsidRPr="000347C1" w:rsidRDefault="00770358" w:rsidP="00992B68">
      <w:pPr>
        <w:pStyle w:val="Normaltindrag"/>
      </w:pPr>
      <w:r w:rsidRPr="000347C1">
        <w:t xml:space="preserve">Konkurrensen inom dagligvaruhandeln </w:t>
      </w:r>
      <w:r w:rsidR="00B705A0" w:rsidRPr="000347C1">
        <w:t xml:space="preserve">har </w:t>
      </w:r>
      <w:r w:rsidR="00B36057" w:rsidRPr="000347C1">
        <w:t xml:space="preserve">berörts i </w:t>
      </w:r>
      <w:r w:rsidRPr="000347C1">
        <w:t>n</w:t>
      </w:r>
      <w:r w:rsidR="00B36057" w:rsidRPr="000347C1">
        <w:t>ågra</w:t>
      </w:r>
      <w:r w:rsidRPr="000347C1">
        <w:t xml:space="preserve"> motion</w:t>
      </w:r>
      <w:r w:rsidR="00B36057" w:rsidRPr="000347C1">
        <w:t>er</w:t>
      </w:r>
      <w:r w:rsidR="00460063" w:rsidRPr="000347C1">
        <w:t>. Ko</w:t>
      </w:r>
      <w:r w:rsidR="00460063" w:rsidRPr="000347C1">
        <w:t>n</w:t>
      </w:r>
      <w:r w:rsidR="00460063" w:rsidRPr="000347C1">
        <w:t>kurrensverket</w:t>
      </w:r>
      <w:r w:rsidRPr="000347C1">
        <w:t xml:space="preserve"> </w:t>
      </w:r>
      <w:r w:rsidR="00B705A0" w:rsidRPr="000347C1">
        <w:t>redovisade år</w:t>
      </w:r>
      <w:r w:rsidRPr="000347C1">
        <w:t xml:space="preserve"> </w:t>
      </w:r>
      <w:r w:rsidR="00460063" w:rsidRPr="000347C1">
        <w:t xml:space="preserve">2002 </w:t>
      </w:r>
      <w:r w:rsidRPr="000347C1">
        <w:t>två rapporter på området, i vilka bl.a. ko</w:t>
      </w:r>
      <w:r w:rsidRPr="000347C1">
        <w:t>n</w:t>
      </w:r>
      <w:r w:rsidRPr="000347C1">
        <w:t xml:space="preserve">stateras att prisnivån i Sverige ligger över den genomsnittliga nivån inom EU. </w:t>
      </w:r>
      <w:r w:rsidR="00460063" w:rsidRPr="000347C1">
        <w:t>Sommaren 2004 presenterade Konkurrensverket ytterligare en rapport om dagli</w:t>
      </w:r>
      <w:r w:rsidR="00460063" w:rsidRPr="000347C1">
        <w:t>g</w:t>
      </w:r>
      <w:r w:rsidR="00460063" w:rsidRPr="000347C1">
        <w:t>varuhandeln, varvid den sammanfattande bedömningen är att en viss skärpning</w:t>
      </w:r>
      <w:r w:rsidR="00B705A0" w:rsidRPr="000347C1">
        <w:t xml:space="preserve"> av konkurrensen</w:t>
      </w:r>
      <w:r w:rsidR="00460063" w:rsidRPr="000347C1">
        <w:t xml:space="preserve"> skett under de senaste åren, men att </w:t>
      </w:r>
      <w:r w:rsidR="00B705A0" w:rsidRPr="000347C1">
        <w:t xml:space="preserve">den </w:t>
      </w:r>
      <w:r w:rsidR="00460063" w:rsidRPr="000347C1">
        <w:t>kan fö</w:t>
      </w:r>
      <w:r w:rsidR="00460063" w:rsidRPr="000347C1">
        <w:t>r</w:t>
      </w:r>
      <w:r w:rsidR="00460063" w:rsidRPr="000347C1">
        <w:t xml:space="preserve">bättras ytterligare genom etableringar av fler nationella och internationella aktörer. </w:t>
      </w:r>
      <w:r w:rsidRPr="000347C1">
        <w:t>Utskottet vill framhålla det angelägna i att åtgärder vidtas för att eliminera sådana prisskillnader som inte är rationellt motiv</w:t>
      </w:r>
      <w:r w:rsidRPr="000347C1">
        <w:t>e</w:t>
      </w:r>
      <w:r w:rsidRPr="000347C1">
        <w:t>rade.</w:t>
      </w:r>
    </w:p>
    <w:p w:rsidR="00770358" w:rsidRPr="000347C1" w:rsidRDefault="00770358" w:rsidP="00992B68">
      <w:pPr>
        <w:pStyle w:val="Normaltindrag"/>
      </w:pPr>
      <w:r w:rsidRPr="000347C1">
        <w:t>Avslutningsvis vill utskottet betona att konsumentperspektivet måste stå i fokus i konkurrenspolitiken. Konkurrens är inget självändamål, utan å</w:t>
      </w:r>
      <w:r w:rsidRPr="000347C1">
        <w:t>t</w:t>
      </w:r>
      <w:r w:rsidRPr="000347C1">
        <w:t>gärder för att stärka konkurrensens effektivitet har till syfte bl.a. att ge konsumenten en starkare ställning på marknaden. I det sammanhanget vill utskottet unde</w:t>
      </w:r>
      <w:r w:rsidRPr="000347C1">
        <w:t>r</w:t>
      </w:r>
      <w:r w:rsidRPr="000347C1">
        <w:t>stryka vikten av samordning i insatserna från de ansvariga myndigheterna för konkurrens- och konsumentpolitik.</w:t>
      </w:r>
    </w:p>
    <w:p w:rsidR="00460063" w:rsidRPr="000347C1" w:rsidRDefault="00460063" w:rsidP="00992B68">
      <w:pPr>
        <w:pStyle w:val="Normaltindrag"/>
      </w:pPr>
      <w:r w:rsidRPr="000347C1">
        <w:t>Med det anförda avstyrker utskottet samtliga här aktuella motioner i berö</w:t>
      </w:r>
      <w:r w:rsidRPr="000347C1">
        <w:t>r</w:t>
      </w:r>
      <w:r w:rsidRPr="000347C1">
        <w:t>da delar.</w:t>
      </w:r>
    </w:p>
    <w:p w:rsidR="00DD6B06" w:rsidRPr="000347C1" w:rsidRDefault="00DD6B06" w:rsidP="00DD6B06">
      <w:pPr>
        <w:pStyle w:val="Rubrik2"/>
      </w:pPr>
      <w:bookmarkStart w:id="28" w:name="_Toc105982892"/>
      <w:r w:rsidRPr="000347C1">
        <w:t>Genomförande av transparensdirektivet och konkur-rens på lika villkor mellan offentlig och privat sektor</w:t>
      </w:r>
      <w:bookmarkEnd w:id="28"/>
    </w:p>
    <w:p w:rsidR="001C2275" w:rsidRPr="000347C1" w:rsidRDefault="001C2275" w:rsidP="001C2275">
      <w:pPr>
        <w:pStyle w:val="Utskottsfrslagikorthet-Rubrik"/>
        <w:rPr>
          <w:noProof w:val="0"/>
        </w:rPr>
      </w:pPr>
      <w:r w:rsidRPr="000347C1">
        <w:rPr>
          <w:noProof w:val="0"/>
        </w:rPr>
        <w:t>Utskottets förslag i korthet</w:t>
      </w:r>
    </w:p>
    <w:p w:rsidR="008A4C00" w:rsidRPr="000347C1" w:rsidRDefault="001C2275" w:rsidP="001C2275">
      <w:pPr>
        <w:pStyle w:val="Utskottsfrslagikorthet-Text"/>
        <w:rPr>
          <w:i/>
        </w:rPr>
      </w:pPr>
      <w:r w:rsidRPr="000347C1">
        <w:t>Riksdagen bör anta regeringens förslag</w:t>
      </w:r>
      <w:r w:rsidR="008A4C00" w:rsidRPr="000347C1">
        <w:t xml:space="preserve"> om genomförande av EU:s transp</w:t>
      </w:r>
      <w:r w:rsidR="00B705A0" w:rsidRPr="000347C1">
        <w:t>arensdirektiv, som har till</w:t>
      </w:r>
      <w:r w:rsidR="008A4C00" w:rsidRPr="000347C1">
        <w:t xml:space="preserve"> syfte att u</w:t>
      </w:r>
      <w:r w:rsidR="008A4C00" w:rsidRPr="000347C1">
        <w:t>n</w:t>
      </w:r>
      <w:r w:rsidR="008A4C00" w:rsidRPr="000347C1">
        <w:t xml:space="preserve">derlätta EG-kommissionens granskning av </w:t>
      </w:r>
      <w:r w:rsidR="00F17D39" w:rsidRPr="000347C1">
        <w:t xml:space="preserve">att företag inte får sådana stöd från det allmänna eller andra fördelar av en medlemsstat som strider mot EG:s konkurrensregler för företag och stater. </w:t>
      </w:r>
      <w:r w:rsidR="008A4C00" w:rsidRPr="000347C1">
        <w:rPr>
          <w:i/>
        </w:rPr>
        <w:t>Jämför reserv</w:t>
      </w:r>
      <w:r w:rsidR="008A4C00" w:rsidRPr="000347C1">
        <w:rPr>
          <w:i/>
        </w:rPr>
        <w:t>a</w:t>
      </w:r>
      <w:r w:rsidR="008A4C00" w:rsidRPr="000347C1">
        <w:rPr>
          <w:i/>
        </w:rPr>
        <w:t>tion 3 (m, fp, kd, c).</w:t>
      </w:r>
    </w:p>
    <w:p w:rsidR="008A4C00" w:rsidRPr="000347C1" w:rsidRDefault="00F17D39" w:rsidP="001C2275">
      <w:pPr>
        <w:pStyle w:val="Utskottsfrslagikorthet-Text"/>
        <w:rPr>
          <w:i/>
        </w:rPr>
      </w:pPr>
      <w:r w:rsidRPr="000347C1">
        <w:t>Riksdagen bör vidare,</w:t>
      </w:r>
      <w:r w:rsidR="008A4C00" w:rsidRPr="000347C1">
        <w:t xml:space="preserve"> genom ett tillkännagivande, anmoda rege</w:t>
      </w:r>
      <w:r w:rsidR="008A4C00" w:rsidRPr="000347C1">
        <w:t>r</w:t>
      </w:r>
      <w:r w:rsidR="008A4C00" w:rsidRPr="000347C1">
        <w:t xml:space="preserve">ingen att återkomma till riksdagen med förslag till åtgärder för att komma till rätta med konkurrensproblemen mellan offentlig och privat sektor. </w:t>
      </w:r>
      <w:r w:rsidRPr="000347C1">
        <w:t>Regeringens förslag bör kunna behandlas av riksd</w:t>
      </w:r>
      <w:r w:rsidRPr="000347C1">
        <w:t>a</w:t>
      </w:r>
      <w:r w:rsidRPr="000347C1">
        <w:t xml:space="preserve">gen under riksmötet 2005/06. </w:t>
      </w:r>
      <w:r w:rsidR="008A4C00" w:rsidRPr="000347C1">
        <w:t xml:space="preserve">Regeringen bör </w:t>
      </w:r>
      <w:r w:rsidRPr="000347C1">
        <w:t>härutöver under nästa riksmöte</w:t>
      </w:r>
      <w:r w:rsidR="008A4C00" w:rsidRPr="000347C1">
        <w:t xml:space="preserve"> redovisa sina förslag med anledning av förslag på området från Konku</w:t>
      </w:r>
      <w:r w:rsidR="008A4C00" w:rsidRPr="000347C1">
        <w:t>r</w:t>
      </w:r>
      <w:r w:rsidR="008A4C00" w:rsidRPr="000347C1">
        <w:t xml:space="preserve">rensverket och återkomma till riksdagen med förslag om bl.a. hur en nationellt utformad reglering kan utformas. </w:t>
      </w:r>
      <w:r w:rsidR="00FF558D" w:rsidRPr="000347C1">
        <w:rPr>
          <w:i/>
        </w:rPr>
        <w:t>Jämför reserv</w:t>
      </w:r>
      <w:r w:rsidR="00FF558D" w:rsidRPr="000347C1">
        <w:rPr>
          <w:i/>
        </w:rPr>
        <w:t>a</w:t>
      </w:r>
      <w:r w:rsidR="00FF558D" w:rsidRPr="000347C1">
        <w:rPr>
          <w:i/>
        </w:rPr>
        <w:t>tion 2 (m, fp, kd, c).</w:t>
      </w:r>
    </w:p>
    <w:p w:rsidR="006743B4" w:rsidRPr="000347C1" w:rsidRDefault="006743B4" w:rsidP="00DD6B06">
      <w:pPr>
        <w:pStyle w:val="Rubrik3"/>
        <w:spacing w:before="110"/>
        <w:rPr>
          <w:noProof w:val="0"/>
        </w:rPr>
      </w:pPr>
      <w:bookmarkStart w:id="29" w:name="_Toc105982893"/>
      <w:r w:rsidRPr="000347C1">
        <w:rPr>
          <w:noProof w:val="0"/>
        </w:rPr>
        <w:t>Propositionen</w:t>
      </w:r>
      <w:bookmarkEnd w:id="29"/>
    </w:p>
    <w:p w:rsidR="006743B4" w:rsidRPr="000347C1" w:rsidRDefault="006743B4" w:rsidP="00DD6B06">
      <w:pPr>
        <w:pStyle w:val="Rubrik4"/>
        <w:spacing w:before="125"/>
        <w:rPr>
          <w:noProof w:val="0"/>
        </w:rPr>
      </w:pPr>
      <w:bookmarkStart w:id="30" w:name="_Toc105982894"/>
      <w:r w:rsidRPr="000347C1">
        <w:rPr>
          <w:noProof w:val="0"/>
        </w:rPr>
        <w:t>Propositionens beredning</w:t>
      </w:r>
      <w:bookmarkEnd w:id="30"/>
    </w:p>
    <w:p w:rsidR="006743B4" w:rsidRPr="000347C1" w:rsidRDefault="006743B4" w:rsidP="006743B4">
      <w:r w:rsidRPr="000347C1">
        <w:t>Regeringen beslöt i september 2002 att tillkalla en särskild utredare, genera</w:t>
      </w:r>
      <w:r w:rsidRPr="000347C1">
        <w:t>l</w:t>
      </w:r>
      <w:r w:rsidRPr="000347C1">
        <w:t>direktör Hans Jacobson, med uppgift att analysera vissa frågor som rör g</w:t>
      </w:r>
      <w:r w:rsidRPr="000347C1">
        <w:t>e</w:t>
      </w:r>
      <w:r w:rsidRPr="000347C1">
        <w:t>nomförandet av kommissionens direktiv 80/723/EEG av den 25 juni 1980 om insyn i de finansiella förbindelserna mellan medlemsstater och offentliga företag samt i vissa företags ekonomiska verksamhet, senast ändrat genom direktiv 2000/52/EG av den 6 juli 2000</w:t>
      </w:r>
      <w:r w:rsidR="00DD6B06" w:rsidRPr="000347C1">
        <w:t xml:space="preserve"> </w:t>
      </w:r>
      <w:r w:rsidRPr="000347C1">
        <w:t>(transparensdirektivet). Utredaren skulle även utarbeta förslag till den författningsreglering som behövs (dir. 2002:117). Utredningen, som antog namnet Transparensutredningen, redov</w:t>
      </w:r>
      <w:r w:rsidRPr="000347C1">
        <w:t>i</w:t>
      </w:r>
      <w:r w:rsidRPr="000347C1">
        <w:t xml:space="preserve">sade </w:t>
      </w:r>
      <w:r w:rsidR="00DD6B06" w:rsidRPr="000347C1">
        <w:t>i</w:t>
      </w:r>
      <w:r w:rsidRPr="000347C1">
        <w:t xml:space="preserve"> april 2003 betänkandet Införl</w:t>
      </w:r>
      <w:r w:rsidRPr="000347C1">
        <w:t>i</w:t>
      </w:r>
      <w:r w:rsidRPr="000347C1">
        <w:t>vande av transparensdirektivet (SOU 2003:48). Betänkandet har remissb</w:t>
      </w:r>
      <w:r w:rsidRPr="000347C1">
        <w:t>e</w:t>
      </w:r>
      <w:r w:rsidRPr="000347C1">
        <w:t>handlats.</w:t>
      </w:r>
    </w:p>
    <w:p w:rsidR="006743B4" w:rsidRPr="000347C1" w:rsidRDefault="006743B4" w:rsidP="00DD6B06">
      <w:pPr>
        <w:pStyle w:val="Normaltindrag"/>
      </w:pPr>
      <w:r w:rsidRPr="000347C1">
        <w:t>I en dom av den 15 juli 2004 konstaterade EG-domstolen att Sverige u</w:t>
      </w:r>
      <w:r w:rsidRPr="000347C1">
        <w:t>n</w:t>
      </w:r>
      <w:r w:rsidRPr="000347C1">
        <w:t>derlåtit att uppfylla sina skyldigheter att genomföra de senaste ändringarna i tran</w:t>
      </w:r>
      <w:r w:rsidRPr="000347C1">
        <w:t>s</w:t>
      </w:r>
      <w:r w:rsidRPr="000347C1">
        <w:t xml:space="preserve">parensdirektivet (mål C-141/03). </w:t>
      </w:r>
    </w:p>
    <w:p w:rsidR="006743B4" w:rsidRPr="000347C1" w:rsidRDefault="006743B4" w:rsidP="00DD6B06">
      <w:pPr>
        <w:pStyle w:val="Normaltindrag"/>
      </w:pPr>
      <w:r w:rsidRPr="000347C1">
        <w:t>Regeringen har inhämtat Lagrådets yttrande</w:t>
      </w:r>
      <w:r w:rsidR="00ED781D" w:rsidRPr="000347C1">
        <w:t xml:space="preserve"> över de aktuella lagförslagen</w:t>
      </w:r>
      <w:r w:rsidRPr="000347C1">
        <w:t>. Lagrådet hade ingen erinran.</w:t>
      </w:r>
    </w:p>
    <w:p w:rsidR="00DA5FD8" w:rsidRPr="000347C1" w:rsidRDefault="00DA5FD8" w:rsidP="00DA5FD8">
      <w:pPr>
        <w:pStyle w:val="Rubrik4"/>
        <w:rPr>
          <w:noProof w:val="0"/>
        </w:rPr>
      </w:pPr>
      <w:bookmarkStart w:id="31" w:name="_Toc105982895"/>
      <w:r w:rsidRPr="000347C1">
        <w:rPr>
          <w:noProof w:val="0"/>
        </w:rPr>
        <w:t>Propositionens huvudsakliga innehåll</w:t>
      </w:r>
      <w:bookmarkEnd w:id="31"/>
    </w:p>
    <w:p w:rsidR="00DA5FD8" w:rsidRPr="000347C1" w:rsidRDefault="00DA5FD8" w:rsidP="00DA5FD8">
      <w:r w:rsidRPr="000347C1">
        <w:t>I propositionen lämnas förslag till lagstiftning för genomförande av transp</w:t>
      </w:r>
      <w:r w:rsidRPr="000347C1">
        <w:t>a</w:t>
      </w:r>
      <w:r w:rsidRPr="000347C1">
        <w:t>rensdirektivet. Direktivet uppställer tre olika redovisningskrav som skall underlätta kommissionens tillämpning av EG-fördragets konkurrensregler, främst de som gäller statligt stöd till näringslivet. Dessa krav föreslås bli genomförda i svensk rätt genom en särskild lag, lagen om insyn i vissa fina</w:t>
      </w:r>
      <w:r w:rsidRPr="000347C1">
        <w:t>n</w:t>
      </w:r>
      <w:r w:rsidRPr="000347C1">
        <w:t>siella förbindelser m.m.</w:t>
      </w:r>
    </w:p>
    <w:p w:rsidR="00DA5FD8" w:rsidRPr="000347C1" w:rsidRDefault="00DA5FD8" w:rsidP="00DA5FD8">
      <w:pPr>
        <w:pStyle w:val="Normaltindrag"/>
      </w:pPr>
      <w:r w:rsidRPr="000347C1">
        <w:t>Lagförslaget innebär ett tydliggörande av föreskrifter i direktivet som skall säkerställa kommissionens insyn i de finansiella förbindelserna mellan å ena sidan det allmänna (stat, kommun och landsting) och å andra sidan offentlig företagsverksamhet. Detta gäller oavsett om företagsverksamheten bedrivs inom en myndighet eller i ett bolag där myndigheten har ett dominerande inflytande. Bestämmelserna innebär att det tydligt skall redovisas bl.a. vilka offentliga medel som det allmänna har tillfört företagsverksamheten och hur medlen har använts (öppen redovisning).</w:t>
      </w:r>
    </w:p>
    <w:p w:rsidR="00DA5FD8" w:rsidRPr="000347C1" w:rsidRDefault="00DA5FD8" w:rsidP="00DA5FD8">
      <w:pPr>
        <w:pStyle w:val="Normaltindrag"/>
      </w:pPr>
      <w:r w:rsidRPr="000347C1">
        <w:t>Lagförslaget innebär vidare att företag som bedriver å ena sidan ekon</w:t>
      </w:r>
      <w:r w:rsidRPr="000347C1">
        <w:t>o</w:t>
      </w:r>
      <w:r w:rsidRPr="000347C1">
        <w:t xml:space="preserve">misk verksamhet med ett legalt monopol eller liknande särställning och å andra sidan annan affärsverksamhet skall särredovisa intäkter och kostnader för de båda områdena (separat redovisning). Dessa bestämmelser kan omfatta både offentliga och privata företag. I fråga om offentlig företagsverksamhet gäller reglerna oavsett om verksamheten bedrivs inom myndigheten eller i ett bolag. </w:t>
      </w:r>
    </w:p>
    <w:p w:rsidR="00DA5FD8" w:rsidRPr="000347C1" w:rsidRDefault="00DA5FD8" w:rsidP="00DA5FD8">
      <w:pPr>
        <w:pStyle w:val="Normaltindrag"/>
      </w:pPr>
      <w:r w:rsidRPr="000347C1">
        <w:t>Från de nya bestämmelserna undantas, i enlighet med direktivet, företag vars nettoomsättning understiger 40 miljoner euro och företag som tillhand</w:t>
      </w:r>
      <w:r w:rsidRPr="000347C1">
        <w:t>a</w:t>
      </w:r>
      <w:r w:rsidRPr="000347C1">
        <w:t>håller tjänster som inte påverkar handeln med andra EES-länder i näm</w:t>
      </w:r>
      <w:r w:rsidRPr="000347C1">
        <w:t>n</w:t>
      </w:r>
      <w:r w:rsidRPr="000347C1">
        <w:t>värd omfattning. Bestämmelserna om den separata redovisningen skall inte heller gälla för verksamheter som omfattas av andra EG-relaterade bestämmelser om separat redovisning, t.ex. reglerna i ellagen (1997:857) om separat red</w:t>
      </w:r>
      <w:r w:rsidRPr="000347C1">
        <w:t>o</w:t>
      </w:r>
      <w:r w:rsidRPr="000347C1">
        <w:t>visning av elnätsverksamhet.</w:t>
      </w:r>
    </w:p>
    <w:p w:rsidR="00DA5FD8" w:rsidRPr="000347C1" w:rsidRDefault="00DA5FD8" w:rsidP="00DA5FD8">
      <w:pPr>
        <w:pStyle w:val="Normaltindrag"/>
      </w:pPr>
      <w:r w:rsidRPr="000347C1">
        <w:t>Informationen från de öppna och separata redovisningarna skall på begäran ges in till Konkurrensverket för att överlämnas till EG-kommissionen. Samma regler om bevarande skall gälla för informationen som för annan räkenskap</w:t>
      </w:r>
      <w:r w:rsidRPr="000347C1">
        <w:t>s</w:t>
      </w:r>
      <w:r w:rsidRPr="000347C1">
        <w:t xml:space="preserve">information. För att kontrollera att redovisningskraven uppfylls föreslås att det berörda organets revisor skall granska redovisningarna och utfärda ett särskilt intyg över granskningen. Konkurrensverket föreslås få en tillsynsroll och skall kunna genomdriva de nya redovisnings- och rapporteringskraven genom ålägganden som kan förenas med vite. </w:t>
      </w:r>
    </w:p>
    <w:p w:rsidR="00DA5FD8" w:rsidRPr="000347C1" w:rsidRDefault="00DA5FD8" w:rsidP="00DA5FD8">
      <w:pPr>
        <w:pStyle w:val="Normaltindrag"/>
      </w:pPr>
      <w:r w:rsidRPr="000347C1">
        <w:t>Lagförslaget omfattar slutligen äldre föreskrifter i direktivet om årlig ek</w:t>
      </w:r>
      <w:r w:rsidRPr="000347C1">
        <w:t>o</w:t>
      </w:r>
      <w:r w:rsidRPr="000347C1">
        <w:t>nomisk rapportering till kommissionen om större offentliga tillverkningsför</w:t>
      </w:r>
      <w:r w:rsidRPr="000347C1">
        <w:t>e</w:t>
      </w:r>
      <w:r w:rsidRPr="000347C1">
        <w:t>tag. I denna del har direktivet hittills fullgjorts genom rapportering av rege</w:t>
      </w:r>
      <w:r w:rsidRPr="000347C1">
        <w:t>r</w:t>
      </w:r>
      <w:r w:rsidRPr="000347C1">
        <w:t>ingen efter insamling av information i enskilda fall. Nu föreslås att rapport</w:t>
      </w:r>
      <w:r w:rsidRPr="000347C1">
        <w:t>e</w:t>
      </w:r>
      <w:r w:rsidRPr="000347C1">
        <w:t>ringen regleras i lag och att uppgiften läggs på Konkurrensverket.</w:t>
      </w:r>
      <w:r w:rsidR="007F2D85" w:rsidRPr="000347C1">
        <w:t xml:space="preserve"> </w:t>
      </w:r>
      <w:r w:rsidRPr="000347C1">
        <w:t>Lagstif</w:t>
      </w:r>
      <w:r w:rsidRPr="000347C1">
        <w:t>t</w:t>
      </w:r>
      <w:r w:rsidRPr="000347C1">
        <w:t>ningen föreslås träda i kraft den 1 augusti 2005.</w:t>
      </w:r>
    </w:p>
    <w:p w:rsidR="006743B4" w:rsidRPr="000347C1" w:rsidRDefault="006743B4" w:rsidP="00DD6B06">
      <w:pPr>
        <w:pStyle w:val="Rubrik4"/>
        <w:rPr>
          <w:noProof w:val="0"/>
        </w:rPr>
      </w:pPr>
      <w:bookmarkStart w:id="32" w:name="_Toc105982896"/>
      <w:r w:rsidRPr="000347C1">
        <w:rPr>
          <w:noProof w:val="0"/>
        </w:rPr>
        <w:t>Separat redovisning av konkurrensskyddad och annan affärsverk</w:t>
      </w:r>
      <w:r w:rsidR="00DD6B06" w:rsidRPr="000347C1">
        <w:rPr>
          <w:noProof w:val="0"/>
        </w:rPr>
        <w:t>-</w:t>
      </w:r>
      <w:r w:rsidRPr="000347C1">
        <w:rPr>
          <w:noProof w:val="0"/>
        </w:rPr>
        <w:t>samhet</w:t>
      </w:r>
      <w:bookmarkEnd w:id="32"/>
    </w:p>
    <w:p w:rsidR="006743B4" w:rsidRPr="000347C1" w:rsidRDefault="006743B4" w:rsidP="006743B4">
      <w:r w:rsidRPr="000347C1">
        <w:t>Regeringen</w:t>
      </w:r>
      <w:r w:rsidR="002B3F18" w:rsidRPr="000347C1">
        <w:t xml:space="preserve"> föreslår (prop. s. 36) att fö</w:t>
      </w:r>
      <w:r w:rsidRPr="000347C1">
        <w:t>retag som, å ena sidan, bedriver ek</w:t>
      </w:r>
      <w:r w:rsidRPr="000347C1">
        <w:t>o</w:t>
      </w:r>
      <w:r w:rsidRPr="000347C1">
        <w:t>nomisk eller kommersiell verksamhet med exklusiva eller särskilda rättigheter eller som får offentligt stöd för att tillhandahålla tjänster av allmänt ekon</w:t>
      </w:r>
      <w:r w:rsidRPr="000347C1">
        <w:t>o</w:t>
      </w:r>
      <w:r w:rsidRPr="000347C1">
        <w:t>miskt intresse (konkurrensskyddad affärsverksamhet) och, å andra sidan, bedriver annan affärsverksamhet skall upprätta en separat redovisning för de båda delarna av företagets verksamhet. Begreppen exklusiva och särskilda rättigheter defini</w:t>
      </w:r>
      <w:r w:rsidRPr="000347C1">
        <w:t>e</w:t>
      </w:r>
      <w:r w:rsidRPr="000347C1">
        <w:t>ras i lag på motsvarande sätt som i transparensdirektivet. I fråga om begreppet tjänster av allmänt ekonomiskt intresse hänvisas som i direktivet till EG-fördragets artikel 86.2.</w:t>
      </w:r>
    </w:p>
    <w:p w:rsidR="006743B4" w:rsidRPr="000347C1" w:rsidRDefault="002B3F18" w:rsidP="002B3F18">
      <w:pPr>
        <w:pStyle w:val="Normaltindrag"/>
      </w:pPr>
      <w:r w:rsidRPr="000347C1">
        <w:t xml:space="preserve">Regeringen gör </w:t>
      </w:r>
      <w:r w:rsidR="006743B4" w:rsidRPr="000347C1">
        <w:t>bedömning</w:t>
      </w:r>
      <w:r w:rsidRPr="000347C1">
        <w:t>en</w:t>
      </w:r>
      <w:r w:rsidR="006743B4" w:rsidRPr="000347C1">
        <w:t xml:space="preserve"> </w:t>
      </w:r>
      <w:r w:rsidRPr="000347C1">
        <w:t>att d</w:t>
      </w:r>
      <w:r w:rsidR="006743B4" w:rsidRPr="000347C1">
        <w:t xml:space="preserve">et </w:t>
      </w:r>
      <w:r w:rsidRPr="000347C1">
        <w:t xml:space="preserve">inte </w:t>
      </w:r>
      <w:r w:rsidR="006743B4" w:rsidRPr="000347C1">
        <w:t>bör införas någon definition i lagstiftningen av det grundläggande begreppet företag, utan detta bör tolkas i enlighet med gemenskapsrätten.</w:t>
      </w:r>
    </w:p>
    <w:p w:rsidR="006743B4" w:rsidRPr="000347C1" w:rsidRDefault="002B3F18" w:rsidP="002B3F18">
      <w:pPr>
        <w:pStyle w:val="Normaltindrag"/>
      </w:pPr>
      <w:r w:rsidRPr="000347C1">
        <w:t>När det gäller u</w:t>
      </w:r>
      <w:r w:rsidR="006743B4" w:rsidRPr="000347C1">
        <w:t xml:space="preserve">ndantag från kravet på en separat redovisning </w:t>
      </w:r>
      <w:r w:rsidRPr="000347C1">
        <w:t>föreslår r</w:t>
      </w:r>
      <w:r w:rsidRPr="000347C1">
        <w:t>e</w:t>
      </w:r>
      <w:r w:rsidRPr="000347C1">
        <w:t xml:space="preserve">geringen </w:t>
      </w:r>
      <w:r w:rsidR="006743B4" w:rsidRPr="000347C1">
        <w:t>(prop. s. 47)</w:t>
      </w:r>
      <w:r w:rsidRPr="000347C1">
        <w:t xml:space="preserve"> att detta </w:t>
      </w:r>
      <w:r w:rsidR="006743B4" w:rsidRPr="000347C1">
        <w:t xml:space="preserve">skall gälla för företag som tillhandahåller tjänster som inte i nämnvärd omfattning kan påverka handeln med andra EES-länder. Undantag skall </w:t>
      </w:r>
      <w:r w:rsidR="00522F47" w:rsidRPr="000347C1">
        <w:t>vidare gälla</w:t>
      </w:r>
      <w:r w:rsidR="006743B4" w:rsidRPr="000347C1">
        <w:t xml:space="preserve"> om företagets nettoomsättning för vart och ett av de senaste två räkenskapsåren har understigit 40 miljoner euro eller, om företaget är ett kreditinstitut, balansomslutningen har unde</w:t>
      </w:r>
      <w:r w:rsidR="006743B4" w:rsidRPr="000347C1">
        <w:t>r</w:t>
      </w:r>
      <w:r w:rsidR="006743B4" w:rsidRPr="000347C1">
        <w:t xml:space="preserve">stigit </w:t>
      </w:r>
      <w:r w:rsidR="00F7547F" w:rsidRPr="000347C1">
        <w:t xml:space="preserve"> </w:t>
      </w:r>
      <w:r w:rsidR="006743B4" w:rsidRPr="000347C1">
        <w:t>800 miljoner euro. Ett undantag uppställs även för tjänster av allmänt ekon</w:t>
      </w:r>
      <w:r w:rsidR="006743B4" w:rsidRPr="000347C1">
        <w:t>o</w:t>
      </w:r>
      <w:r w:rsidR="006743B4" w:rsidRPr="000347C1">
        <w:t>miskt intresse när stödet getts för en skälig tidsperiod enligt ett öppet, geno</w:t>
      </w:r>
      <w:r w:rsidR="006743B4" w:rsidRPr="000347C1">
        <w:t>m</w:t>
      </w:r>
      <w:r w:rsidR="006743B4" w:rsidRPr="000347C1">
        <w:t>blickbart och icke-diskriminerande förfarande. De nya lagregle</w:t>
      </w:r>
      <w:r w:rsidR="006743B4" w:rsidRPr="000347C1">
        <w:t>r</w:t>
      </w:r>
      <w:r w:rsidR="006743B4" w:rsidRPr="000347C1">
        <w:t>na skall inte heller gälla för verksamheter som omfattas av särskilda EG-rättsligt grundade bestämmelser om separat redovisning av motsv</w:t>
      </w:r>
      <w:r w:rsidR="006743B4" w:rsidRPr="000347C1">
        <w:t>a</w:t>
      </w:r>
      <w:r w:rsidR="006743B4" w:rsidRPr="000347C1">
        <w:t>rande slag.</w:t>
      </w:r>
    </w:p>
    <w:p w:rsidR="006743B4" w:rsidRPr="000347C1" w:rsidRDefault="006743B4" w:rsidP="00007C35">
      <w:pPr>
        <w:pStyle w:val="Normaltindrag"/>
      </w:pPr>
      <w:r w:rsidRPr="000347C1">
        <w:t>Den separata redovisningen skall upprättas för varje räkenskapsår</w:t>
      </w:r>
      <w:r w:rsidR="00007C35" w:rsidRPr="000347C1">
        <w:t>, föreslår regeringen (prop. s. 54)</w:t>
      </w:r>
      <w:r w:rsidRPr="000347C1">
        <w:t>. Den behöver inte ingå i den årsredovisning som omfattar föret</w:t>
      </w:r>
      <w:r w:rsidRPr="000347C1">
        <w:t>a</w:t>
      </w:r>
      <w:r w:rsidRPr="000347C1">
        <w:t>get.</w:t>
      </w:r>
    </w:p>
    <w:p w:rsidR="006743B4" w:rsidRPr="000347C1" w:rsidRDefault="006743B4" w:rsidP="00007C35">
      <w:pPr>
        <w:pStyle w:val="Normaltindrag"/>
      </w:pPr>
      <w:r w:rsidRPr="000347C1">
        <w:t>I den separata redovisningen skall företagets intäkter och kostnader i den konkurrensskyddade affärsverksamheten redovisas åtskilda från intäkter och kostnader i annan affärsverksamhet. Detta skall göras på ett korrekt och ko</w:t>
      </w:r>
      <w:r w:rsidRPr="000347C1">
        <w:t>n</w:t>
      </w:r>
      <w:r w:rsidRPr="000347C1">
        <w:t>sekvent sätt enligt sakligt motiverade redovisningsprinciper. Vidare skall principerna och metoderna för fördelningen av intäkter och kostnader på de olika verksamheterna anges på ett tydligt och fullständigt sätt. Den separata redovisningen skall också innehålla en beskrivning av organisationen och finansieringen av företagets olika verksamheter.</w:t>
      </w:r>
    </w:p>
    <w:p w:rsidR="006743B4" w:rsidRPr="000347C1" w:rsidRDefault="006743B4" w:rsidP="00007C35">
      <w:pPr>
        <w:pStyle w:val="Normaltindrag"/>
      </w:pPr>
      <w:r w:rsidRPr="000347C1">
        <w:t>Regeringen eller den myndighet som regeringen bestämmer får meddela närmare föreskrifter om den separata redovisningens utformning och innehåll.</w:t>
      </w:r>
    </w:p>
    <w:p w:rsidR="006743B4" w:rsidRPr="000347C1" w:rsidRDefault="00EA33C8" w:rsidP="00EA33C8">
      <w:pPr>
        <w:pStyle w:val="Normaltindrag"/>
      </w:pPr>
      <w:r w:rsidRPr="000347C1">
        <w:t>När det gäller u</w:t>
      </w:r>
      <w:r w:rsidR="006743B4" w:rsidRPr="000347C1">
        <w:t xml:space="preserve">nderlaget för den separata redovisningen </w:t>
      </w:r>
      <w:r w:rsidRPr="000347C1">
        <w:t>föreslår regerin</w:t>
      </w:r>
      <w:r w:rsidRPr="000347C1">
        <w:t>g</w:t>
      </w:r>
      <w:r w:rsidRPr="000347C1">
        <w:t xml:space="preserve">en </w:t>
      </w:r>
      <w:r w:rsidR="006743B4" w:rsidRPr="000347C1">
        <w:t>(prop. s. 56)</w:t>
      </w:r>
      <w:r w:rsidRPr="000347C1">
        <w:t xml:space="preserve"> att f</w:t>
      </w:r>
      <w:r w:rsidR="006743B4" w:rsidRPr="000347C1">
        <w:t>öretag som skall upprätta en s</w:t>
      </w:r>
      <w:r w:rsidRPr="000347C1">
        <w:t>ådan</w:t>
      </w:r>
      <w:r w:rsidR="006743B4" w:rsidRPr="000347C1">
        <w:t xml:space="preserve"> redovisning skall r</w:t>
      </w:r>
      <w:r w:rsidR="006743B4" w:rsidRPr="000347C1">
        <w:t>e</w:t>
      </w:r>
      <w:r w:rsidR="006743B4" w:rsidRPr="000347C1">
        <w:t>dov</w:t>
      </w:r>
      <w:r w:rsidR="006743B4" w:rsidRPr="000347C1">
        <w:t>i</w:t>
      </w:r>
      <w:r w:rsidR="006743B4" w:rsidRPr="000347C1">
        <w:t>sa händelser av ekonomisk art uppdela</w:t>
      </w:r>
      <w:r w:rsidR="00AB2F88" w:rsidRPr="000347C1">
        <w:t>de</w:t>
      </w:r>
      <w:r w:rsidR="006743B4" w:rsidRPr="000347C1">
        <w:t xml:space="preserve"> på de olika verksamheter som den separata redovisningen skall avse.</w:t>
      </w:r>
      <w:r w:rsidRPr="000347C1">
        <w:t xml:space="preserve"> </w:t>
      </w:r>
      <w:r w:rsidR="006743B4" w:rsidRPr="000347C1">
        <w:t>Regeringen</w:t>
      </w:r>
      <w:r w:rsidRPr="000347C1">
        <w:t xml:space="preserve"> gör</w:t>
      </w:r>
      <w:r w:rsidR="006743B4" w:rsidRPr="000347C1">
        <w:t xml:space="preserve"> bedömning</w:t>
      </w:r>
      <w:r w:rsidRPr="000347C1">
        <w:t>en</w:t>
      </w:r>
      <w:r w:rsidR="006743B4" w:rsidRPr="000347C1">
        <w:t xml:space="preserve"> </w:t>
      </w:r>
      <w:r w:rsidRPr="000347C1">
        <w:t>att d</w:t>
      </w:r>
      <w:r w:rsidR="006743B4" w:rsidRPr="000347C1">
        <w:t>en sep</w:t>
      </w:r>
      <w:r w:rsidR="006743B4" w:rsidRPr="000347C1">
        <w:t>a</w:t>
      </w:r>
      <w:r w:rsidR="006743B4" w:rsidRPr="000347C1">
        <w:t xml:space="preserve">rata redovisningen </w:t>
      </w:r>
      <w:r w:rsidRPr="000347C1">
        <w:t xml:space="preserve">inte </w:t>
      </w:r>
      <w:r w:rsidR="006743B4" w:rsidRPr="000347C1">
        <w:t>behöver föras löpande under räkenskapsåret.</w:t>
      </w:r>
    </w:p>
    <w:p w:rsidR="006743B4" w:rsidRPr="000347C1" w:rsidRDefault="006743B4" w:rsidP="008A6192">
      <w:pPr>
        <w:pStyle w:val="Rubrik4"/>
        <w:rPr>
          <w:noProof w:val="0"/>
        </w:rPr>
      </w:pPr>
      <w:bookmarkStart w:id="33" w:name="_Toc105982897"/>
      <w:r w:rsidRPr="000347C1">
        <w:rPr>
          <w:noProof w:val="0"/>
        </w:rPr>
        <w:t>Öppen redovisning av offentliga finansiella förbindelser</w:t>
      </w:r>
      <w:bookmarkEnd w:id="33"/>
      <w:r w:rsidRPr="000347C1">
        <w:rPr>
          <w:noProof w:val="0"/>
        </w:rPr>
        <w:t xml:space="preserve"> </w:t>
      </w:r>
    </w:p>
    <w:p w:rsidR="006743B4" w:rsidRPr="000347C1" w:rsidRDefault="008A6192" w:rsidP="006743B4">
      <w:r w:rsidRPr="000347C1">
        <w:t>Regeringen föreslår att</w:t>
      </w:r>
      <w:r w:rsidR="006743B4" w:rsidRPr="000347C1">
        <w:t xml:space="preserve"> </w:t>
      </w:r>
      <w:r w:rsidRPr="000347C1">
        <w:t>l</w:t>
      </w:r>
      <w:r w:rsidR="006743B4" w:rsidRPr="000347C1">
        <w:t>agbestämmelser införs som tydliggör transparensd</w:t>
      </w:r>
      <w:r w:rsidR="006743B4" w:rsidRPr="000347C1">
        <w:t>i</w:t>
      </w:r>
      <w:r w:rsidR="006743B4" w:rsidRPr="000347C1">
        <w:t>rektivets äldre krav på öppen redovisning</w:t>
      </w:r>
      <w:r w:rsidRPr="000347C1">
        <w:t xml:space="preserve"> (prop. s. 58)</w:t>
      </w:r>
      <w:r w:rsidR="001F5EB0" w:rsidRPr="000347C1">
        <w:t xml:space="preserve">. </w:t>
      </w:r>
      <w:r w:rsidR="006743B4" w:rsidRPr="000347C1">
        <w:t>Bestämmelser</w:t>
      </w:r>
      <w:r w:rsidR="001F5EB0" w:rsidRPr="000347C1">
        <w:t>na</w:t>
      </w:r>
      <w:r w:rsidR="006743B4" w:rsidRPr="000347C1">
        <w:t xml:space="preserve"> in</w:t>
      </w:r>
      <w:r w:rsidR="001F5EB0" w:rsidRPr="000347C1">
        <w:t>n</w:t>
      </w:r>
      <w:r w:rsidR="001F5EB0" w:rsidRPr="000347C1">
        <w:t>e</w:t>
      </w:r>
      <w:r w:rsidR="001F5EB0" w:rsidRPr="000347C1">
        <w:t>bär</w:t>
      </w:r>
      <w:r w:rsidR="006743B4" w:rsidRPr="000347C1">
        <w:t xml:space="preserve"> att offentliga företag skall redovisa sina finansiella förbindelser med offentliga myndigheter så att det tydligt framgår vilka offentliga medel som företaget fått direkt eller indirekt via andra offentliga företag eller finansiella institut samt hur medlen har använts. I bestämmelserna definieras o</w:t>
      </w:r>
      <w:r w:rsidR="006743B4" w:rsidRPr="000347C1">
        <w:t>f</w:t>
      </w:r>
      <w:r w:rsidR="006743B4" w:rsidRPr="000347C1">
        <w:t>fentliga företag och anges vilka finansiella förbindelser som i synnerhet skall redov</w:t>
      </w:r>
      <w:r w:rsidR="006743B4" w:rsidRPr="000347C1">
        <w:t>i</w:t>
      </w:r>
      <w:r w:rsidR="006743B4" w:rsidRPr="000347C1">
        <w:t>sas.</w:t>
      </w:r>
    </w:p>
    <w:p w:rsidR="006743B4" w:rsidRPr="000347C1" w:rsidRDefault="006743B4" w:rsidP="001F5EB0">
      <w:pPr>
        <w:pStyle w:val="Normaltindrag"/>
      </w:pPr>
      <w:r w:rsidRPr="000347C1">
        <w:t>Regeringen eller den myndighet som regeringen bestämmer skall få me</w:t>
      </w:r>
      <w:r w:rsidRPr="000347C1">
        <w:t>d</w:t>
      </w:r>
      <w:r w:rsidRPr="000347C1">
        <w:t>dela närmare föreskrifter om den öppna redovisningens utformning och inn</w:t>
      </w:r>
      <w:r w:rsidRPr="000347C1">
        <w:t>e</w:t>
      </w:r>
      <w:r w:rsidRPr="000347C1">
        <w:t>håll.</w:t>
      </w:r>
    </w:p>
    <w:p w:rsidR="006743B4" w:rsidRPr="000347C1" w:rsidRDefault="006743B4" w:rsidP="001F5EB0">
      <w:pPr>
        <w:pStyle w:val="Normaltindrag"/>
      </w:pPr>
      <w:r w:rsidRPr="000347C1">
        <w:t xml:space="preserve">Undantag från skyldigheten att ha en öppen redovisning </w:t>
      </w:r>
      <w:r w:rsidR="00F571B2" w:rsidRPr="000347C1">
        <w:t>föreslås (prop. s. </w:t>
      </w:r>
      <w:r w:rsidR="001F5EB0" w:rsidRPr="000347C1">
        <w:t xml:space="preserve">63) </w:t>
      </w:r>
      <w:r w:rsidRPr="000347C1">
        <w:t>gälla för fö</w:t>
      </w:r>
      <w:r w:rsidRPr="000347C1">
        <w:t>l</w:t>
      </w:r>
      <w:r w:rsidRPr="000347C1">
        <w:t>jande kategorier:</w:t>
      </w:r>
    </w:p>
    <w:p w:rsidR="006743B4" w:rsidRPr="000347C1" w:rsidRDefault="006743B4" w:rsidP="001F5EB0">
      <w:pPr>
        <w:pStyle w:val="Normaltindrag"/>
      </w:pPr>
      <w:r w:rsidRPr="000347C1">
        <w:t>– offentliga företag som tillhandahåller tjänster som inte kan påverka ha</w:t>
      </w:r>
      <w:r w:rsidRPr="000347C1">
        <w:t>n</w:t>
      </w:r>
      <w:r w:rsidRPr="000347C1">
        <w:t>deln med andra EES-länder i nämnvärd omfattning,</w:t>
      </w:r>
    </w:p>
    <w:p w:rsidR="006743B4" w:rsidRPr="000347C1" w:rsidRDefault="006743B4" w:rsidP="001F5EB0">
      <w:pPr>
        <w:pStyle w:val="Normaltindrag"/>
      </w:pPr>
      <w:r w:rsidRPr="000347C1">
        <w:t xml:space="preserve">– offentliga företag vilkas nettoomsättning för vart och ett av de senaste två räkenskapsåren har understigit 40 miljoner euro eller, om företaget är ett kreditinstitut, vars balansomslutning understigit 800 miljoner euro, </w:t>
      </w:r>
    </w:p>
    <w:p w:rsidR="006743B4" w:rsidRPr="000347C1" w:rsidRDefault="006743B4" w:rsidP="001F5EB0">
      <w:pPr>
        <w:pStyle w:val="Normaltindrag"/>
      </w:pPr>
      <w:r w:rsidRPr="000347C1">
        <w:t>– offentliga företag som är kreditinstitut när det gäller insättningar på no</w:t>
      </w:r>
      <w:r w:rsidRPr="000347C1">
        <w:t>r</w:t>
      </w:r>
      <w:r w:rsidRPr="000347C1">
        <w:t>mala affärsmässiga villkor.</w:t>
      </w:r>
    </w:p>
    <w:p w:rsidR="006743B4" w:rsidRPr="000347C1" w:rsidRDefault="001F5EB0" w:rsidP="006743B4">
      <w:r w:rsidRPr="000347C1">
        <w:t>Regeringen gör bedömningen att d</w:t>
      </w:r>
      <w:r w:rsidR="006743B4" w:rsidRPr="000347C1">
        <w:t xml:space="preserve">et </w:t>
      </w:r>
      <w:r w:rsidRPr="000347C1">
        <w:t xml:space="preserve">inte behövs </w:t>
      </w:r>
      <w:r w:rsidR="006743B4" w:rsidRPr="000347C1">
        <w:t>n</w:t>
      </w:r>
      <w:r w:rsidRPr="000347C1">
        <w:t>å</w:t>
      </w:r>
      <w:r w:rsidR="006743B4" w:rsidRPr="000347C1">
        <w:t>g</w:t>
      </w:r>
      <w:r w:rsidRPr="000347C1">
        <w:t>o</w:t>
      </w:r>
      <w:r w:rsidR="006743B4" w:rsidRPr="000347C1">
        <w:t>t särskilt undantag för ce</w:t>
      </w:r>
      <w:r w:rsidR="006743B4" w:rsidRPr="000347C1">
        <w:t>n</w:t>
      </w:r>
      <w:r w:rsidR="006743B4" w:rsidRPr="000347C1">
        <w:t>tralbanker.</w:t>
      </w:r>
    </w:p>
    <w:p w:rsidR="006743B4" w:rsidRPr="000347C1" w:rsidRDefault="006743B4" w:rsidP="001F5EB0">
      <w:pPr>
        <w:pStyle w:val="Rubrik4"/>
        <w:rPr>
          <w:noProof w:val="0"/>
        </w:rPr>
      </w:pPr>
      <w:bookmarkStart w:id="34" w:name="_Toc105982898"/>
      <w:r w:rsidRPr="000347C1">
        <w:rPr>
          <w:noProof w:val="0"/>
        </w:rPr>
        <w:t>Årlig rapportering om offentliga tillverkningsföretag</w:t>
      </w:r>
      <w:bookmarkEnd w:id="34"/>
      <w:r w:rsidRPr="000347C1">
        <w:rPr>
          <w:noProof w:val="0"/>
        </w:rPr>
        <w:t xml:space="preserve"> </w:t>
      </w:r>
    </w:p>
    <w:p w:rsidR="006743B4" w:rsidRPr="000347C1" w:rsidRDefault="001F5EB0" w:rsidP="006743B4">
      <w:r w:rsidRPr="000347C1">
        <w:t>Regeringen</w:t>
      </w:r>
      <w:r w:rsidR="006743B4" w:rsidRPr="000347C1">
        <w:t xml:space="preserve"> för</w:t>
      </w:r>
      <w:r w:rsidRPr="000347C1">
        <w:t>e</w:t>
      </w:r>
      <w:r w:rsidR="006743B4" w:rsidRPr="000347C1">
        <w:t>sl</w:t>
      </w:r>
      <w:r w:rsidRPr="000347C1">
        <w:t>år</w:t>
      </w:r>
      <w:r w:rsidR="006743B4" w:rsidRPr="000347C1">
        <w:t xml:space="preserve"> </w:t>
      </w:r>
      <w:r w:rsidRPr="000347C1">
        <w:t>(prop. s. 64) att l</w:t>
      </w:r>
      <w:r w:rsidR="006743B4" w:rsidRPr="000347C1">
        <w:t xml:space="preserve">agbestämmelser </w:t>
      </w:r>
      <w:r w:rsidRPr="000347C1">
        <w:t xml:space="preserve">skall </w:t>
      </w:r>
      <w:r w:rsidR="006743B4" w:rsidRPr="000347C1">
        <w:t>inför</w:t>
      </w:r>
      <w:r w:rsidRPr="000347C1">
        <w:t>a</w:t>
      </w:r>
      <w:r w:rsidR="006743B4" w:rsidRPr="000347C1">
        <w:t>s om att offentliga företag inom tillverkningsindustrin vilka har en nettoomsättning för r</w:t>
      </w:r>
      <w:r w:rsidR="006743B4" w:rsidRPr="000347C1">
        <w:t>ä</w:t>
      </w:r>
      <w:r w:rsidR="006743B4" w:rsidRPr="000347C1">
        <w:t>kenskapsåret som överstiger 250 miljoner euro skall, utöver vad som följer av tillämpliga redovisningsförfattningar, sända in bestyrkta kopior av årsr</w:t>
      </w:r>
      <w:r w:rsidR="006743B4" w:rsidRPr="000347C1">
        <w:t>e</w:t>
      </w:r>
      <w:r w:rsidR="006743B4" w:rsidRPr="000347C1">
        <w:t>dovisningen och viss annan ekonomisk information</w:t>
      </w:r>
      <w:r w:rsidR="00F571B2" w:rsidRPr="000347C1">
        <w:t xml:space="preserve"> till en myndighet</w:t>
      </w:r>
      <w:r w:rsidR="006743B4" w:rsidRPr="000347C1">
        <w:t>. Samma skyldighet åläggs holdingföretag som har offentliga företag inom tillver</w:t>
      </w:r>
      <w:r w:rsidR="006743B4" w:rsidRPr="000347C1">
        <w:t>k</w:t>
      </w:r>
      <w:r w:rsidR="006743B4" w:rsidRPr="000347C1">
        <w:t>ningsindustrin som dotterföretag, om sådana dotterföretags sammanlagda nettoomsättning överstiger 250 miljoner euro. Definitionen av offentliga företag inom tillverkningsindustrin som skall ligga till grund för rapporterin</w:t>
      </w:r>
      <w:r w:rsidR="006743B4" w:rsidRPr="000347C1">
        <w:t>g</w:t>
      </w:r>
      <w:r w:rsidR="006743B4" w:rsidRPr="000347C1">
        <w:t>en tas in i lag.</w:t>
      </w:r>
    </w:p>
    <w:p w:rsidR="006743B4" w:rsidRPr="000347C1" w:rsidRDefault="006743B4" w:rsidP="001F5EB0">
      <w:pPr>
        <w:pStyle w:val="Rubrik4"/>
        <w:rPr>
          <w:noProof w:val="0"/>
        </w:rPr>
      </w:pPr>
      <w:bookmarkStart w:id="35" w:name="_Toc105982899"/>
      <w:r w:rsidRPr="000347C1">
        <w:rPr>
          <w:noProof w:val="0"/>
        </w:rPr>
        <w:t>Bevarande av information</w:t>
      </w:r>
      <w:bookmarkEnd w:id="35"/>
      <w:r w:rsidRPr="000347C1">
        <w:rPr>
          <w:noProof w:val="0"/>
        </w:rPr>
        <w:t xml:space="preserve"> </w:t>
      </w:r>
    </w:p>
    <w:p w:rsidR="006743B4" w:rsidRPr="000347C1" w:rsidRDefault="006743B4" w:rsidP="006743B4">
      <w:r w:rsidRPr="000347C1">
        <w:t>Information som skall framgå av den öppna redovisningen respektive den separata redovisningen skall bevaras på samma sätt och under samma tid (tio år) som räkenskapsinformation enligt ordinarie redovisningsförfat</w:t>
      </w:r>
      <w:r w:rsidRPr="000347C1">
        <w:t>t</w:t>
      </w:r>
      <w:r w:rsidRPr="000347C1">
        <w:t>ningar</w:t>
      </w:r>
      <w:r w:rsidR="001F5EB0" w:rsidRPr="000347C1">
        <w:t>, föreslår regeringen (prop. s. 67)</w:t>
      </w:r>
      <w:r w:rsidRPr="000347C1">
        <w:t>. Informationen skall efter beslut i enskilda fall få förstöras tid</w:t>
      </w:r>
      <w:r w:rsidRPr="000347C1">
        <w:t>i</w:t>
      </w:r>
      <w:r w:rsidRPr="000347C1">
        <w:t>gast efter fem år.</w:t>
      </w:r>
    </w:p>
    <w:p w:rsidR="006743B4" w:rsidRPr="000347C1" w:rsidRDefault="006743B4" w:rsidP="001F5EB0">
      <w:pPr>
        <w:pStyle w:val="Rubrik4"/>
        <w:rPr>
          <w:noProof w:val="0"/>
        </w:rPr>
      </w:pPr>
      <w:bookmarkStart w:id="36" w:name="_Toc105982900"/>
      <w:r w:rsidRPr="000347C1">
        <w:rPr>
          <w:noProof w:val="0"/>
        </w:rPr>
        <w:t>Kontroll och sanktioner</w:t>
      </w:r>
      <w:bookmarkEnd w:id="36"/>
      <w:r w:rsidRPr="000347C1">
        <w:rPr>
          <w:noProof w:val="0"/>
        </w:rPr>
        <w:t xml:space="preserve"> </w:t>
      </w:r>
    </w:p>
    <w:p w:rsidR="006743B4" w:rsidRPr="000347C1" w:rsidRDefault="001F5EB0" w:rsidP="001F5EB0">
      <w:r w:rsidRPr="000347C1">
        <w:t>När det gäller</w:t>
      </w:r>
      <w:r w:rsidR="006743B4" w:rsidRPr="000347C1">
        <w:t xml:space="preserve"> </w:t>
      </w:r>
      <w:r w:rsidRPr="000347C1">
        <w:t>revision föreslår regeringen (prop. s. 68) att f</w:t>
      </w:r>
      <w:r w:rsidR="006743B4" w:rsidRPr="000347C1">
        <w:t>öretagets revisor skall granska huruvida en öppen redovisning och en separat redovisning har fullgjorts på föreskrivet sätt. Granskningen skall dokument</w:t>
      </w:r>
      <w:r w:rsidR="006743B4" w:rsidRPr="000347C1">
        <w:t>e</w:t>
      </w:r>
      <w:r w:rsidR="006743B4" w:rsidRPr="000347C1">
        <w:t>ras i ett särskilt intyg. Intyget skall lämnas till stämman och ledningen eller motsvarande organ på samma sätt som rev</w:t>
      </w:r>
      <w:r w:rsidR="006743B4" w:rsidRPr="000347C1">
        <w:t>i</w:t>
      </w:r>
      <w:r w:rsidR="006743B4" w:rsidRPr="000347C1">
        <w:t>sionsberättelsen.</w:t>
      </w:r>
    </w:p>
    <w:p w:rsidR="006743B4" w:rsidRPr="000347C1" w:rsidRDefault="006743B4" w:rsidP="00791CCC">
      <w:pPr>
        <w:pStyle w:val="Normaltindrag"/>
      </w:pPr>
      <w:r w:rsidRPr="000347C1">
        <w:t>En statlig myndighet skall ha tillsyn över företagens efterlevnad av de nya redovisnings-, revisions- och rapporteringskraven som införs i lag eller i föreskrifter till lagen</w:t>
      </w:r>
      <w:r w:rsidR="00791CCC" w:rsidRPr="000347C1">
        <w:t xml:space="preserve"> (prop. s. 71)</w:t>
      </w:r>
      <w:r w:rsidRPr="000347C1">
        <w:t>. För att myndigheten skall kunna öve</w:t>
      </w:r>
      <w:r w:rsidRPr="000347C1">
        <w:t>r</w:t>
      </w:r>
      <w:r w:rsidRPr="000347C1">
        <w:t>lämna den information som kommi</w:t>
      </w:r>
      <w:r w:rsidRPr="000347C1">
        <w:t>s</w:t>
      </w:r>
      <w:r w:rsidRPr="000347C1">
        <w:t>sionen har rätt till enligt transparensdirektivet och för att se till att företag följer lagens bestämmelser, får vitesålägganden användas.</w:t>
      </w:r>
    </w:p>
    <w:p w:rsidR="006743B4" w:rsidRPr="000347C1" w:rsidRDefault="006743B4" w:rsidP="00791CCC">
      <w:pPr>
        <w:pStyle w:val="Normaltindrag"/>
      </w:pPr>
      <w:r w:rsidRPr="000347C1">
        <w:t xml:space="preserve">Regeringen </w:t>
      </w:r>
      <w:r w:rsidR="00791CCC" w:rsidRPr="000347C1">
        <w:t xml:space="preserve">föreslås </w:t>
      </w:r>
      <w:r w:rsidRPr="000347C1">
        <w:t>få meddela föreskrifter om att information från en ö</w:t>
      </w:r>
      <w:r w:rsidRPr="000347C1">
        <w:t>p</w:t>
      </w:r>
      <w:r w:rsidRPr="000347C1">
        <w:t>pen redovisning eller separat redovisning eller revisionsintyget från grans</w:t>
      </w:r>
      <w:r w:rsidRPr="000347C1">
        <w:t>k</w:t>
      </w:r>
      <w:r w:rsidRPr="000347C1">
        <w:t>ningen av dessa redovisningar mera regelbundet skall sändas in till en eller flera my</w:t>
      </w:r>
      <w:r w:rsidRPr="000347C1">
        <w:t>n</w:t>
      </w:r>
      <w:r w:rsidRPr="000347C1">
        <w:t>digheter.</w:t>
      </w:r>
    </w:p>
    <w:p w:rsidR="006743B4" w:rsidRPr="000347C1" w:rsidRDefault="006743B4" w:rsidP="00791CCC">
      <w:pPr>
        <w:pStyle w:val="Rubrik4"/>
        <w:rPr>
          <w:noProof w:val="0"/>
        </w:rPr>
      </w:pPr>
      <w:bookmarkStart w:id="37" w:name="_Toc105982901"/>
      <w:r w:rsidRPr="000347C1">
        <w:rPr>
          <w:noProof w:val="0"/>
        </w:rPr>
        <w:t>Övriga frågor</w:t>
      </w:r>
      <w:bookmarkEnd w:id="37"/>
    </w:p>
    <w:p w:rsidR="006743B4" w:rsidRPr="000347C1" w:rsidRDefault="006743B4" w:rsidP="006743B4">
      <w:r w:rsidRPr="000347C1">
        <w:t>Konkurrensverket skall</w:t>
      </w:r>
      <w:r w:rsidR="00791CCC" w:rsidRPr="000347C1">
        <w:t>, enligt regeringens förslag (prop. s. 73)</w:t>
      </w:r>
      <w:r w:rsidR="00BA4976" w:rsidRPr="000347C1">
        <w:t>,</w:t>
      </w:r>
      <w:r w:rsidR="00791CCC" w:rsidRPr="000347C1">
        <w:t xml:space="preserve"> </w:t>
      </w:r>
      <w:r w:rsidRPr="000347C1">
        <w:t>ha tillsyn över företagens efterlevnad av de lagbestämmelser och myndighetsföreskri</w:t>
      </w:r>
      <w:r w:rsidRPr="000347C1">
        <w:t>f</w:t>
      </w:r>
      <w:r w:rsidRPr="000347C1">
        <w:t>ter som införs med anledning av tran</w:t>
      </w:r>
      <w:r w:rsidRPr="000347C1">
        <w:t>s</w:t>
      </w:r>
      <w:r w:rsidRPr="000347C1">
        <w:t>parensdirektivet.</w:t>
      </w:r>
    </w:p>
    <w:p w:rsidR="006743B4" w:rsidRPr="000347C1" w:rsidRDefault="006743B4" w:rsidP="00791CCC">
      <w:pPr>
        <w:pStyle w:val="Normaltindrag"/>
      </w:pPr>
      <w:r w:rsidRPr="000347C1">
        <w:t>De nya bestämmelserna tas i huvudsak in i en egen lag</w:t>
      </w:r>
      <w:r w:rsidR="00791CCC" w:rsidRPr="000347C1">
        <w:t xml:space="preserve"> (prop. s. 76)</w:t>
      </w:r>
      <w:r w:rsidRPr="000347C1">
        <w:t>. B</w:t>
      </w:r>
      <w:r w:rsidRPr="000347C1">
        <w:t>e</w:t>
      </w:r>
      <w:r w:rsidRPr="000347C1">
        <w:t>stämmelser om att information från en öppen eller separat redovisning, såvitt avser andra än statliga myndigheter, efter beslut i enskilda fall får först</w:t>
      </w:r>
      <w:r w:rsidRPr="000347C1">
        <w:t>ö</w:t>
      </w:r>
      <w:r w:rsidRPr="000347C1">
        <w:t xml:space="preserve">ras tidigast efter fem år införs genom kompletteringar i lagen om kommunal redovisning och </w:t>
      </w:r>
      <w:r w:rsidR="00DE2693" w:rsidRPr="000347C1">
        <w:t xml:space="preserve">i </w:t>
      </w:r>
      <w:r w:rsidRPr="000347C1">
        <w:t>bo</w:t>
      </w:r>
      <w:r w:rsidRPr="000347C1">
        <w:t>k</w:t>
      </w:r>
      <w:r w:rsidRPr="000347C1">
        <w:t>föringslagen.</w:t>
      </w:r>
    </w:p>
    <w:p w:rsidR="00D50220" w:rsidRPr="000347C1" w:rsidRDefault="00D50220" w:rsidP="00D50220">
      <w:pPr>
        <w:pStyle w:val="Normaltindrag"/>
      </w:pPr>
      <w:r w:rsidRPr="000347C1">
        <w:t>Regeringen</w:t>
      </w:r>
      <w:r w:rsidR="006743B4" w:rsidRPr="000347C1">
        <w:t xml:space="preserve"> </w:t>
      </w:r>
      <w:r w:rsidRPr="000347C1">
        <w:t>anser att d</w:t>
      </w:r>
      <w:r w:rsidR="006743B4" w:rsidRPr="000347C1">
        <w:t xml:space="preserve">et </w:t>
      </w:r>
      <w:r w:rsidRPr="000347C1">
        <w:t xml:space="preserve">inte </w:t>
      </w:r>
      <w:r w:rsidR="006743B4" w:rsidRPr="000347C1">
        <w:t xml:space="preserve">finns skäl att </w:t>
      </w:r>
      <w:r w:rsidRPr="000347C1">
        <w:t xml:space="preserve">nu </w:t>
      </w:r>
      <w:r w:rsidR="006743B4" w:rsidRPr="000347C1">
        <w:t>införa bestämmelser om att Konkurrensverket i enskilda fall skall få besluta om att en separat redovi</w:t>
      </w:r>
      <w:r w:rsidR="006743B4" w:rsidRPr="000347C1">
        <w:t>s</w:t>
      </w:r>
      <w:r w:rsidR="006743B4" w:rsidRPr="000347C1">
        <w:t>ning skall upprättas för företag som till följd av undantagsbestämmelserna inte omfattas av lagförsl</w:t>
      </w:r>
      <w:r w:rsidR="006743B4" w:rsidRPr="000347C1">
        <w:t>a</w:t>
      </w:r>
      <w:r w:rsidR="006743B4" w:rsidRPr="000347C1">
        <w:t>gets redovisningsregler</w:t>
      </w:r>
      <w:r w:rsidRPr="000347C1">
        <w:t xml:space="preserve"> (prop. s. 79)</w:t>
      </w:r>
    </w:p>
    <w:p w:rsidR="006743B4" w:rsidRPr="000347C1" w:rsidRDefault="006743B4" w:rsidP="00D50220">
      <w:pPr>
        <w:pStyle w:val="Normaltindrag"/>
      </w:pPr>
      <w:r w:rsidRPr="000347C1">
        <w:t xml:space="preserve">De nya bestämmelserna </w:t>
      </w:r>
      <w:r w:rsidR="00D50220" w:rsidRPr="000347C1">
        <w:t xml:space="preserve">föreslås (prop. s. 80), som tidigare nämnts, </w:t>
      </w:r>
      <w:r w:rsidRPr="000347C1">
        <w:t>träda i kraft den 1 augusti 2005. Bestämmelserna om den öppna redovisningen och den separata redovisningen skall börja tillämpas vid inledningen av ett räke</w:t>
      </w:r>
      <w:r w:rsidRPr="000347C1">
        <w:t>n</w:t>
      </w:r>
      <w:r w:rsidRPr="000347C1">
        <w:t>skapsår.</w:t>
      </w:r>
    </w:p>
    <w:p w:rsidR="006743B4" w:rsidRPr="000347C1" w:rsidRDefault="006743B4" w:rsidP="00D50220">
      <w:pPr>
        <w:pStyle w:val="Rubrik4"/>
        <w:rPr>
          <w:noProof w:val="0"/>
        </w:rPr>
      </w:pPr>
      <w:bookmarkStart w:id="38" w:name="_Toc105982902"/>
      <w:r w:rsidRPr="000347C1">
        <w:rPr>
          <w:noProof w:val="0"/>
        </w:rPr>
        <w:t>Konsekvenser</w:t>
      </w:r>
      <w:bookmarkEnd w:id="38"/>
      <w:r w:rsidRPr="000347C1">
        <w:rPr>
          <w:noProof w:val="0"/>
        </w:rPr>
        <w:t xml:space="preserve"> </w:t>
      </w:r>
    </w:p>
    <w:p w:rsidR="006743B4" w:rsidRPr="000347C1" w:rsidRDefault="00D50220" w:rsidP="006743B4">
      <w:r w:rsidRPr="000347C1">
        <w:t xml:space="preserve">Konsekvenserna av lagförslagen redovisas i ett särskilt avsnitt i propositionen (prop. s. 80). </w:t>
      </w:r>
      <w:r w:rsidR="006743B4" w:rsidRPr="000347C1">
        <w:t>De föreslagna bestämmelserna om öppen redovisning har inte tidigare fra</w:t>
      </w:r>
      <w:r w:rsidR="006743B4" w:rsidRPr="000347C1">
        <w:t>m</w:t>
      </w:r>
      <w:r w:rsidR="00185320" w:rsidRPr="000347C1">
        <w:t>gått av lag</w:t>
      </w:r>
      <w:r w:rsidR="006743B4" w:rsidRPr="000347C1">
        <w:t xml:space="preserve"> men återspeglar vad som i praktiken kan anses ha gällt. Förslaget i denna del kan därför inte bedömas få några beaktansvärda ekonomiska konsekvenser för berörda offentliga företag eller det allmänna. Bestämmelserna avseende separat redovisning är nya i förhållande till tidig</w:t>
      </w:r>
      <w:r w:rsidR="006743B4" w:rsidRPr="000347C1">
        <w:t>a</w:t>
      </w:r>
      <w:r w:rsidR="006743B4" w:rsidRPr="000347C1">
        <w:t>re, dock förekommer det att statliga myndigheter särredovisar uppdragsver</w:t>
      </w:r>
      <w:r w:rsidR="006743B4" w:rsidRPr="000347C1">
        <w:t>k</w:t>
      </w:r>
      <w:r w:rsidR="006743B4" w:rsidRPr="000347C1">
        <w:t>samhet i sin årsredovisning. Kommuner och landsting brukar ange affärsver</w:t>
      </w:r>
      <w:r w:rsidR="006743B4" w:rsidRPr="000347C1">
        <w:t>k</w:t>
      </w:r>
      <w:r w:rsidR="006743B4" w:rsidRPr="000347C1">
        <w:t>samheten särskilt i sin rapportering till S</w:t>
      </w:r>
      <w:r w:rsidR="00DE2693" w:rsidRPr="000347C1">
        <w:t>tatistiska centralbyrån</w:t>
      </w:r>
      <w:r w:rsidR="006743B4" w:rsidRPr="000347C1">
        <w:t>. Det är eme</w:t>
      </w:r>
      <w:r w:rsidR="006743B4" w:rsidRPr="000347C1">
        <w:t>l</w:t>
      </w:r>
      <w:r w:rsidR="006743B4" w:rsidRPr="000347C1">
        <w:t>lertid inte troligt att nuvarande ekonomiska rapportering tillgodoser transp</w:t>
      </w:r>
      <w:r w:rsidR="006743B4" w:rsidRPr="000347C1">
        <w:t>a</w:t>
      </w:r>
      <w:r w:rsidR="006743B4" w:rsidRPr="000347C1">
        <w:t>rensdirekt</w:t>
      </w:r>
      <w:r w:rsidR="006743B4" w:rsidRPr="000347C1">
        <w:t>i</w:t>
      </w:r>
      <w:r w:rsidR="006743B4" w:rsidRPr="000347C1">
        <w:t>vets krav på separat redovisning. Detta torde innebära att berörd krets får ökade kostnader för redovisningen, vilka dock främst är av öve</w:t>
      </w:r>
      <w:r w:rsidR="006743B4" w:rsidRPr="000347C1">
        <w:t>r</w:t>
      </w:r>
      <w:r w:rsidR="006743B4" w:rsidRPr="000347C1">
        <w:t>gångsnatur. De eventuella merkostnader som kan uppkomma utgör en ofrå</w:t>
      </w:r>
      <w:r w:rsidR="006743B4" w:rsidRPr="000347C1">
        <w:t>n</w:t>
      </w:r>
      <w:r w:rsidR="006743B4" w:rsidRPr="000347C1">
        <w:t>komlig följd av direktivet. Förslaget om att de särskilda redovisningarna skall granskas av revisor kan medföra vissa ökade kostnader för berörda företag, kommuner och landsting. Även dessa merkostnader är en nödvändig följd av direktivet. Den särskilda rapporteringen för offentliga tillverkningsföretag skall enligt förslaget göras av Konkurrensverket. Endast ett fåtal företag b</w:t>
      </w:r>
      <w:r w:rsidR="006743B4" w:rsidRPr="000347C1">
        <w:t>e</w:t>
      </w:r>
      <w:r w:rsidR="006743B4" w:rsidRPr="000347C1">
        <w:t>rörs av denna rapportering, och dessa företag skulle ändå ha behövt anmodas att årligen lämna in redovisningar. Lagförslaget i denna del bedöms inte få några särskilda ekonomi</w:t>
      </w:r>
      <w:r w:rsidR="006743B4" w:rsidRPr="000347C1">
        <w:t>s</w:t>
      </w:r>
      <w:r w:rsidR="006743B4" w:rsidRPr="000347C1">
        <w:t>ka konsekvenser för berörda företag.</w:t>
      </w:r>
    </w:p>
    <w:p w:rsidR="006743B4" w:rsidRPr="000347C1" w:rsidRDefault="006743B4" w:rsidP="00D50220">
      <w:pPr>
        <w:pStyle w:val="Normaltindrag"/>
      </w:pPr>
      <w:r w:rsidRPr="000347C1">
        <w:t>Förslaget får konsekvenser för Konkurrensverket i form av nya myndi</w:t>
      </w:r>
      <w:r w:rsidRPr="000347C1">
        <w:t>g</w:t>
      </w:r>
      <w:r w:rsidRPr="000347C1">
        <w:t>hetsuppgifter.</w:t>
      </w:r>
      <w:r w:rsidR="00481096" w:rsidRPr="000347C1">
        <w:t xml:space="preserve"> V</w:t>
      </w:r>
      <w:r w:rsidRPr="000347C1">
        <w:t>erket skall utöva tillsyn över efterlevnaden av lagen och de ytterligare föreskrifter som kan komma att införas. Till detta kommer å</w:t>
      </w:r>
      <w:r w:rsidRPr="000347C1">
        <w:t>t</w:t>
      </w:r>
      <w:r w:rsidRPr="000347C1">
        <w:t>gärder i samband med att de nya reglerna börjar att tillämpas, t.ex. rättsliga analyser. För de nya uppgifterna kan det behövas särskild redovisningskompetens. Uppgiftsskyldigheten till kommissionen i enskilda fall skall ful</w:t>
      </w:r>
      <w:r w:rsidRPr="000347C1">
        <w:t>l</w:t>
      </w:r>
      <w:r w:rsidRPr="000347C1">
        <w:t>göras av verket. Den särskilda årliga rapporteringen om offentliga til</w:t>
      </w:r>
      <w:r w:rsidRPr="000347C1">
        <w:t>l</w:t>
      </w:r>
      <w:r w:rsidRPr="000347C1">
        <w:t>verkningsföretag bedöms angå ett fåtal företag och bör inte bli alltför resurskrävande. De nya arbetsuppgifter som föreslås för Konkurrensverket bedöms kunna finansieras inom befintliga ramar. Även domstolarna, i första hand Marknadsdomstolen och Stockholms ting</w:t>
      </w:r>
      <w:r w:rsidRPr="000347C1">
        <w:t>s</w:t>
      </w:r>
      <w:r w:rsidRPr="000347C1">
        <w:t>rätt, kan beröras genom att frågor om de nya reglernas tillämpning kan komma att prövas där. De föreslagna reglerna berör dock en förhållandevis begränsad krets</w:t>
      </w:r>
      <w:r w:rsidR="00F571B2" w:rsidRPr="000347C1">
        <w:t xml:space="preserve">, </w:t>
      </w:r>
      <w:r w:rsidRPr="000347C1">
        <w:t>och det bedöms att antalet ärenden för do</w:t>
      </w:r>
      <w:r w:rsidRPr="000347C1">
        <w:t>m</w:t>
      </w:r>
      <w:r w:rsidRPr="000347C1">
        <w:t>stolarna endast kan komma att öka marginellt.</w:t>
      </w:r>
    </w:p>
    <w:p w:rsidR="006743B4" w:rsidRPr="000347C1" w:rsidRDefault="006743B4" w:rsidP="00481096">
      <w:pPr>
        <w:pStyle w:val="Normaltindrag"/>
      </w:pPr>
      <w:r w:rsidRPr="000347C1">
        <w:t>Lagförslaget omfattar kommuner och landsting. Konkurrensverkets tillsyn av reglernas efterlevnad avser verksamhet där verket redan har tillsyn enligt konkurrenslagen. Lagförslaget påverkar således inte den kommunala självst</w:t>
      </w:r>
      <w:r w:rsidRPr="000347C1">
        <w:t>y</w:t>
      </w:r>
      <w:r w:rsidRPr="000347C1">
        <w:t>relsen.</w:t>
      </w:r>
    </w:p>
    <w:p w:rsidR="006743B4" w:rsidRPr="000347C1" w:rsidRDefault="006743B4" w:rsidP="00481096">
      <w:pPr>
        <w:pStyle w:val="Normaltindrag"/>
      </w:pPr>
      <w:r w:rsidRPr="000347C1">
        <w:t>De lagförslag som lämnas om redovisning och rapportering av information har ett undantag för företag med en nettoomsättning som understiger 40 mi</w:t>
      </w:r>
      <w:r w:rsidRPr="000347C1">
        <w:t>l</w:t>
      </w:r>
      <w:r w:rsidRPr="000347C1">
        <w:t>joner euro (ca 360 miljoner kronor). Förslagen får således inga kons</w:t>
      </w:r>
      <w:r w:rsidRPr="000347C1">
        <w:t>e</w:t>
      </w:r>
      <w:r w:rsidRPr="000347C1">
        <w:t>kvenser för små för</w:t>
      </w:r>
      <w:r w:rsidRPr="000347C1">
        <w:t>e</w:t>
      </w:r>
      <w:r w:rsidRPr="000347C1">
        <w:t>tag.</w:t>
      </w:r>
    </w:p>
    <w:p w:rsidR="006743B4" w:rsidRPr="000347C1" w:rsidRDefault="006743B4" w:rsidP="00481096">
      <w:pPr>
        <w:pStyle w:val="Rubrik3"/>
        <w:rPr>
          <w:noProof w:val="0"/>
        </w:rPr>
      </w:pPr>
      <w:bookmarkStart w:id="39" w:name="_Toc105982903"/>
      <w:r w:rsidRPr="000347C1">
        <w:rPr>
          <w:noProof w:val="0"/>
        </w:rPr>
        <w:t>Motionerna</w:t>
      </w:r>
      <w:bookmarkEnd w:id="39"/>
      <w:r w:rsidRPr="000347C1">
        <w:rPr>
          <w:noProof w:val="0"/>
        </w:rPr>
        <w:t xml:space="preserve"> </w:t>
      </w:r>
    </w:p>
    <w:p w:rsidR="006743B4" w:rsidRPr="000347C1" w:rsidRDefault="006743B4" w:rsidP="00481096">
      <w:pPr>
        <w:pStyle w:val="Rubrik4"/>
        <w:spacing w:before="125"/>
        <w:rPr>
          <w:noProof w:val="0"/>
        </w:rPr>
      </w:pPr>
      <w:bookmarkStart w:id="40" w:name="_Toc105982904"/>
      <w:r w:rsidRPr="000347C1">
        <w:rPr>
          <w:noProof w:val="0"/>
        </w:rPr>
        <w:t>Motion med anledning av propositionen</w:t>
      </w:r>
      <w:bookmarkEnd w:id="40"/>
    </w:p>
    <w:p w:rsidR="006743B4" w:rsidRPr="000347C1" w:rsidRDefault="00481096" w:rsidP="00481096">
      <w:r w:rsidRPr="000347C1">
        <w:t xml:space="preserve">I motion </w:t>
      </w:r>
      <w:r w:rsidR="006743B4" w:rsidRPr="000347C1">
        <w:t>2004/05:N22 (kd)</w:t>
      </w:r>
      <w:r w:rsidRPr="000347C1">
        <w:t xml:space="preserve"> </w:t>
      </w:r>
      <w:r w:rsidR="00DE2693" w:rsidRPr="000347C1">
        <w:t>begärs dels att den föreslagna öppna redovisnin</w:t>
      </w:r>
      <w:r w:rsidR="00DE2693" w:rsidRPr="000347C1">
        <w:t>g</w:t>
      </w:r>
      <w:r w:rsidR="00DE2693" w:rsidRPr="000347C1">
        <w:t>en av finansiella fö</w:t>
      </w:r>
      <w:r w:rsidR="002F2AC2" w:rsidRPr="000347C1">
        <w:t xml:space="preserve">rbindelser, dels den föreslagna separata redovisningen av  olika verksamheter </w:t>
      </w:r>
      <w:r w:rsidR="006743B4" w:rsidRPr="000347C1">
        <w:t>även skall omfatta företag som tillhandahåller tjänster som inte i nämnvärd omfattning kan påverk</w:t>
      </w:r>
      <w:r w:rsidRPr="000347C1">
        <w:t xml:space="preserve">a handeln med andra EES-länder och </w:t>
      </w:r>
      <w:r w:rsidR="006743B4" w:rsidRPr="000347C1">
        <w:t>företag med en nettoomsättning som har understigit 40 miljoner euro men inte 100 000 euro.</w:t>
      </w:r>
      <w:r w:rsidRPr="000347C1">
        <w:t xml:space="preserve"> </w:t>
      </w:r>
      <w:r w:rsidR="002F2AC2" w:rsidRPr="000347C1">
        <w:t>Vidare</w:t>
      </w:r>
      <w:r w:rsidRPr="000347C1">
        <w:t xml:space="preserve"> föreslås att </w:t>
      </w:r>
      <w:r w:rsidR="006743B4" w:rsidRPr="000347C1">
        <w:t>den separata redovi</w:t>
      </w:r>
      <w:r w:rsidR="006743B4" w:rsidRPr="000347C1">
        <w:t>s</w:t>
      </w:r>
      <w:r w:rsidR="006743B4" w:rsidRPr="000347C1">
        <w:t>ningen skall tas in i årsredovi</w:t>
      </w:r>
      <w:r w:rsidR="006743B4" w:rsidRPr="000347C1">
        <w:t>s</w:t>
      </w:r>
      <w:r w:rsidR="006743B4" w:rsidRPr="000347C1">
        <w:t>ningen eller motsvarande.</w:t>
      </w:r>
    </w:p>
    <w:p w:rsidR="006743B4" w:rsidRPr="000347C1" w:rsidRDefault="006743B4" w:rsidP="00481096">
      <w:pPr>
        <w:pStyle w:val="Normaltindrag"/>
      </w:pPr>
      <w:r w:rsidRPr="000347C1">
        <w:t>Regeringens förslag till genomförande av transparensdirektivet ökar endast öppenheten kring ett fåtal myndigheter och ett fåtal statliga och kommunala bolag</w:t>
      </w:r>
      <w:r w:rsidR="00481096" w:rsidRPr="000347C1">
        <w:t>, anför motionärerna</w:t>
      </w:r>
      <w:r w:rsidRPr="000347C1">
        <w:t xml:space="preserve">. De </w:t>
      </w:r>
      <w:r w:rsidR="00481096" w:rsidRPr="000347C1">
        <w:t xml:space="preserve">framhåller att de </w:t>
      </w:r>
      <w:r w:rsidRPr="000347C1">
        <w:t>flesta av de komm</w:t>
      </w:r>
      <w:r w:rsidRPr="000347C1">
        <w:t>u</w:t>
      </w:r>
      <w:r w:rsidRPr="000347C1">
        <w:t xml:space="preserve">nala bolag som för närvarande, </w:t>
      </w:r>
      <w:r w:rsidR="00481096" w:rsidRPr="000347C1">
        <w:t>ofta på ojämlika villkor</w:t>
      </w:r>
      <w:r w:rsidR="00BA4976" w:rsidRPr="000347C1">
        <w:t>,</w:t>
      </w:r>
      <w:r w:rsidRPr="000347C1">
        <w:t xml:space="preserve"> </w:t>
      </w:r>
      <w:r w:rsidR="00E06BBD" w:rsidRPr="000347C1">
        <w:t>konkurrerar med privat ver</w:t>
      </w:r>
      <w:r w:rsidR="00E06BBD" w:rsidRPr="000347C1">
        <w:t>k</w:t>
      </w:r>
      <w:r w:rsidR="00E06BBD" w:rsidRPr="000347C1">
        <w:t xml:space="preserve">samhet </w:t>
      </w:r>
      <w:r w:rsidRPr="000347C1">
        <w:t xml:space="preserve">med regeringens förslag även i fortsättningen </w:t>
      </w:r>
      <w:r w:rsidR="00481096" w:rsidRPr="000347C1">
        <w:t xml:space="preserve">skulle </w:t>
      </w:r>
      <w:r w:rsidRPr="000347C1">
        <w:t>undgå genomly</w:t>
      </w:r>
      <w:r w:rsidRPr="000347C1">
        <w:t>s</w:t>
      </w:r>
      <w:r w:rsidRPr="000347C1">
        <w:t>ni</w:t>
      </w:r>
      <w:r w:rsidR="00481096" w:rsidRPr="000347C1">
        <w:t xml:space="preserve">ng. </w:t>
      </w:r>
    </w:p>
    <w:p w:rsidR="006743B4" w:rsidRPr="000347C1" w:rsidRDefault="006743B4" w:rsidP="00481096">
      <w:pPr>
        <w:pStyle w:val="Normaltindrag"/>
      </w:pPr>
      <w:r w:rsidRPr="000347C1">
        <w:t xml:space="preserve">Enligt Statistiska centralbyrån (SCB) fanns det 1 416 kommunägda och 110 landstingsägda företag år 2003. De kommunägda företagen omsatte </w:t>
      </w:r>
      <w:r w:rsidR="00481096" w:rsidRPr="000347C1">
        <w:t xml:space="preserve">    </w:t>
      </w:r>
      <w:r w:rsidRPr="000347C1">
        <w:t xml:space="preserve">129 miljarder kronor, medan de landstingsägda företagens omsättning var </w:t>
      </w:r>
      <w:r w:rsidR="00481096" w:rsidRPr="000347C1">
        <w:t xml:space="preserve">   </w:t>
      </w:r>
      <w:r w:rsidRPr="000347C1">
        <w:t>34 miljarder kronor. Tillsammans sysselsatte bolagen 64 473 personer år 2003. Många av de kommunala bolagen är små företag med relativt låg o</w:t>
      </w:r>
      <w:r w:rsidRPr="000347C1">
        <w:t>m</w:t>
      </w:r>
      <w:r w:rsidRPr="000347C1">
        <w:t>sättning</w:t>
      </w:r>
      <w:r w:rsidR="00D766B2" w:rsidRPr="000347C1">
        <w:t xml:space="preserve"> som ofta </w:t>
      </w:r>
      <w:r w:rsidRPr="000347C1">
        <w:t>konkurrerar med lokala företagare inom områden som h</w:t>
      </w:r>
      <w:r w:rsidRPr="000347C1">
        <w:t>o</w:t>
      </w:r>
      <w:r w:rsidRPr="000347C1">
        <w:t>tell- och restaurangverksamhet, motion och friskvård, konsultverksamhet avseende företags organisation, lokal</w:t>
      </w:r>
      <w:r w:rsidR="00D766B2" w:rsidRPr="000347C1">
        <w:t>-</w:t>
      </w:r>
      <w:r w:rsidRPr="000347C1">
        <w:t xml:space="preserve"> och bostadsuthyrning, godshantering etc.</w:t>
      </w:r>
      <w:r w:rsidR="00D766B2" w:rsidRPr="000347C1">
        <w:t>, säger motionärerna</w:t>
      </w:r>
      <w:r w:rsidR="00F571B2" w:rsidRPr="000347C1">
        <w:t>.</w:t>
      </w:r>
      <w:r w:rsidRPr="000347C1">
        <w:t xml:space="preserve"> </w:t>
      </w:r>
      <w:r w:rsidR="00D766B2" w:rsidRPr="000347C1">
        <w:t xml:space="preserve">De refererar till en undersökning som </w:t>
      </w:r>
      <w:r w:rsidRPr="000347C1">
        <w:t>Svenskt Nä</w:t>
      </w:r>
      <w:r w:rsidRPr="000347C1">
        <w:t>r</w:t>
      </w:r>
      <w:r w:rsidRPr="000347C1">
        <w:t xml:space="preserve">ingsliv har </w:t>
      </w:r>
      <w:r w:rsidR="00D766B2" w:rsidRPr="000347C1">
        <w:t xml:space="preserve">genomfört, </w:t>
      </w:r>
      <w:r w:rsidRPr="000347C1">
        <w:t>med hjälp av opinionsinstitutet T</w:t>
      </w:r>
      <w:r w:rsidR="00F571B2" w:rsidRPr="000347C1">
        <w:t>emo</w:t>
      </w:r>
      <w:r w:rsidR="00D766B2" w:rsidRPr="000347C1">
        <w:t xml:space="preserve">, </w:t>
      </w:r>
      <w:r w:rsidR="00C17B33" w:rsidRPr="000347C1">
        <w:t xml:space="preserve">avseende </w:t>
      </w:r>
      <w:r w:rsidRPr="000347C1">
        <w:t xml:space="preserve">hur företagare ser på situationen för sig och sitt företag. </w:t>
      </w:r>
      <w:r w:rsidR="00C17B33" w:rsidRPr="000347C1">
        <w:t>Enligt denna undersö</w:t>
      </w:r>
      <w:r w:rsidR="00C17B33" w:rsidRPr="000347C1">
        <w:t>k</w:t>
      </w:r>
      <w:r w:rsidR="00C17B33" w:rsidRPr="000347C1">
        <w:t xml:space="preserve">ning ansåg </w:t>
      </w:r>
      <w:r w:rsidRPr="000347C1">
        <w:t>26 % av företagar</w:t>
      </w:r>
      <w:r w:rsidR="00C17B33" w:rsidRPr="000347C1">
        <w:t>na</w:t>
      </w:r>
      <w:r w:rsidRPr="000347C1">
        <w:t xml:space="preserve"> att situationen vad gäll</w:t>
      </w:r>
      <w:r w:rsidR="001110D9" w:rsidRPr="000347C1">
        <w:t>er</w:t>
      </w:r>
      <w:r w:rsidRPr="000347C1">
        <w:t xml:space="preserve"> osund konku</w:t>
      </w:r>
      <w:r w:rsidRPr="000347C1">
        <w:t>r</w:t>
      </w:r>
      <w:r w:rsidRPr="000347C1">
        <w:t xml:space="preserve">rens från kommunens egna verksamheter gentemot de privata företagen var dålig eller inte helt godtagbar. </w:t>
      </w:r>
      <w:r w:rsidR="00C17B33" w:rsidRPr="000347C1">
        <w:t xml:space="preserve">Motionärerna hänvisar vidare till en rapport av </w:t>
      </w:r>
      <w:r w:rsidRPr="000347C1">
        <w:t>Ko</w:t>
      </w:r>
      <w:r w:rsidRPr="000347C1">
        <w:t>n</w:t>
      </w:r>
      <w:r w:rsidRPr="000347C1">
        <w:t>kurrensverket</w:t>
      </w:r>
      <w:r w:rsidR="00C17B33" w:rsidRPr="000347C1">
        <w:t>,</w:t>
      </w:r>
      <w:r w:rsidRPr="000347C1">
        <w:t xml:space="preserve"> Myndigheter och marknader (2004:4)</w:t>
      </w:r>
      <w:r w:rsidR="00C17B33" w:rsidRPr="000347C1">
        <w:t>, som prese</w:t>
      </w:r>
      <w:r w:rsidR="00C17B33" w:rsidRPr="000347C1">
        <w:t>n</w:t>
      </w:r>
      <w:r w:rsidR="00C17B33" w:rsidRPr="000347C1">
        <w:t>terade</w:t>
      </w:r>
      <w:r w:rsidR="001110D9" w:rsidRPr="000347C1">
        <w:t>s</w:t>
      </w:r>
      <w:r w:rsidR="00C17B33" w:rsidRPr="000347C1">
        <w:t xml:space="preserve"> i oktober 2004 och i vilk</w:t>
      </w:r>
      <w:r w:rsidRPr="000347C1">
        <w:t>en redovisades intervjuer som institutet Pilen Affär</w:t>
      </w:r>
      <w:r w:rsidRPr="000347C1">
        <w:t>s</w:t>
      </w:r>
      <w:r w:rsidRPr="000347C1">
        <w:t>utveckling, på verkets up</w:t>
      </w:r>
      <w:r w:rsidRPr="000347C1">
        <w:t>p</w:t>
      </w:r>
      <w:r w:rsidRPr="000347C1">
        <w:t xml:space="preserve">drag, hade gjort med 1 000 företagsledare i privata företag med minst en anställd inom någon av </w:t>
      </w:r>
      <w:r w:rsidR="007A570E" w:rsidRPr="000347C1">
        <w:t>verksamheterna</w:t>
      </w:r>
      <w:r w:rsidRPr="000347C1">
        <w:t xml:space="preserve"> skogsvård, turism, städning, konsultverksamhet avseende samhällsplanering, uppdrag</w:t>
      </w:r>
      <w:r w:rsidRPr="000347C1">
        <w:t>s</w:t>
      </w:r>
      <w:r w:rsidRPr="000347C1">
        <w:t>utbildning, ål</w:t>
      </w:r>
      <w:r w:rsidRPr="000347C1">
        <w:t>d</w:t>
      </w:r>
      <w:r w:rsidRPr="000347C1">
        <w:t xml:space="preserve">ringsvård, tandvård, gymverksamhet, bredbandstjänster samt åkeriverksamhet. </w:t>
      </w:r>
      <w:r w:rsidR="00C17B33" w:rsidRPr="000347C1">
        <w:t>Enligt rapporten ansåg t</w:t>
      </w:r>
      <w:r w:rsidRPr="000347C1">
        <w:t xml:space="preserve">vå tredjedelar av de intervjuade </w:t>
      </w:r>
      <w:r w:rsidR="00C17B33" w:rsidRPr="000347C1">
        <w:t>a</w:t>
      </w:r>
      <w:r w:rsidRPr="000347C1">
        <w:t xml:space="preserve">tt det förekom konkurrens från offentliga aktörer – </w:t>
      </w:r>
      <w:r w:rsidR="001110D9" w:rsidRPr="000347C1">
        <w:t>i första hand av berörd kommun.</w:t>
      </w:r>
      <w:r w:rsidR="00C17B33" w:rsidRPr="000347C1">
        <w:t xml:space="preserve"> </w:t>
      </w:r>
      <w:r w:rsidRPr="000347C1">
        <w:t>77 % av företagarna upplevde att konkurrensen är ett pr</w:t>
      </w:r>
      <w:r w:rsidRPr="000347C1">
        <w:t>o</w:t>
      </w:r>
      <w:r w:rsidR="00C17B33" w:rsidRPr="000347C1">
        <w:t>blem,</w:t>
      </w:r>
      <w:r w:rsidRPr="000347C1">
        <w:t xml:space="preserve"> </w:t>
      </w:r>
      <w:r w:rsidR="00C17B33" w:rsidRPr="000347C1">
        <w:t>e</w:t>
      </w:r>
      <w:r w:rsidRPr="000347C1">
        <w:t>n tredjedel ansåg att pro</w:t>
      </w:r>
      <w:r w:rsidR="00C17B33" w:rsidRPr="000347C1">
        <w:t>blemet är ökande</w:t>
      </w:r>
      <w:r w:rsidRPr="000347C1">
        <w:t xml:space="preserve"> medan hälften ansåg att det var ofö</w:t>
      </w:r>
      <w:r w:rsidRPr="000347C1">
        <w:t>r</w:t>
      </w:r>
      <w:r w:rsidRPr="000347C1">
        <w:t>ändrat jämfört med tidigare</w:t>
      </w:r>
      <w:r w:rsidR="001F04F2" w:rsidRPr="000347C1">
        <w:t>,</w:t>
      </w:r>
      <w:r w:rsidR="00C17B33" w:rsidRPr="000347C1">
        <w:t xml:space="preserve"> och t</w:t>
      </w:r>
      <w:r w:rsidRPr="000347C1">
        <w:t>vå tredjedelar av företagarna svarade att konkurre</w:t>
      </w:r>
      <w:r w:rsidRPr="000347C1">
        <w:t>n</w:t>
      </w:r>
      <w:r w:rsidRPr="000347C1">
        <w:t>sen inte sker på lika villkor.</w:t>
      </w:r>
    </w:p>
    <w:p w:rsidR="006743B4" w:rsidRPr="000347C1" w:rsidRDefault="006743B4" w:rsidP="00C17B33">
      <w:pPr>
        <w:pStyle w:val="Normaltindrag"/>
      </w:pPr>
      <w:r w:rsidRPr="000347C1">
        <w:t xml:space="preserve">De klagomål som inkommit till Konkurrensverket visar att det vanligaste problemet en privat företagare möter i konkurrensen med kommunala företag är korssubventionering och därtill kopplad underprissättning. </w:t>
      </w:r>
      <w:r w:rsidRPr="000347C1">
        <w:rPr>
          <w:color w:val="000000"/>
        </w:rPr>
        <w:t>Snedvr</w:t>
      </w:r>
      <w:r w:rsidRPr="000347C1">
        <w:rPr>
          <w:color w:val="000000"/>
        </w:rPr>
        <w:t>i</w:t>
      </w:r>
      <w:r w:rsidRPr="000347C1">
        <w:rPr>
          <w:color w:val="000000"/>
        </w:rPr>
        <w:t>den konkurrens leder till förluster för samhället. De som köper varor och tjänster kan få betala mer än vad som är nödvändigt. Privata företag som producerar varor och tjänster ta</w:t>
      </w:r>
      <w:r w:rsidRPr="000347C1">
        <w:rPr>
          <w:color w:val="000000"/>
        </w:rPr>
        <w:t>p</w:t>
      </w:r>
      <w:r w:rsidRPr="000347C1">
        <w:rPr>
          <w:color w:val="000000"/>
        </w:rPr>
        <w:t>par marknadsandelar till mindre effektiva konkurrenter. Lokala näringsidkare tvingas i konkurs när kommunen subventionerar de egna bolagens verksamhet. För närvarande</w:t>
      </w:r>
      <w:r w:rsidRPr="000347C1">
        <w:t xml:space="preserve"> är det i princip omöjligt för en lokal näringsidkare att påvisa att det förekommer korssubve</w:t>
      </w:r>
      <w:r w:rsidRPr="000347C1">
        <w:t>n</w:t>
      </w:r>
      <w:r w:rsidRPr="000347C1">
        <w:t xml:space="preserve">tionering eller andra former av kommunala subventioner inom kommunens verksamheter. </w:t>
      </w:r>
    </w:p>
    <w:p w:rsidR="006743B4" w:rsidRPr="000347C1" w:rsidRDefault="006743B4" w:rsidP="00C17B33">
      <w:pPr>
        <w:pStyle w:val="Normaltindrag"/>
      </w:pPr>
      <w:r w:rsidRPr="000347C1">
        <w:t>Även om det inte är ett krav från EU bör Sverige låta även kommunala b</w:t>
      </w:r>
      <w:r w:rsidRPr="000347C1">
        <w:t>o</w:t>
      </w:r>
      <w:r w:rsidRPr="000347C1">
        <w:t>lag omfattas av den nya lagen om insyn i vissa finansiella förbindelser</w:t>
      </w:r>
      <w:r w:rsidR="00C17B33" w:rsidRPr="000347C1">
        <w:t>, anför motionärerna</w:t>
      </w:r>
      <w:r w:rsidRPr="000347C1">
        <w:t>. De</w:t>
      </w:r>
      <w:r w:rsidR="00C17B33" w:rsidRPr="000347C1">
        <w:t xml:space="preserve"> me</w:t>
      </w:r>
      <w:r w:rsidRPr="000347C1">
        <w:t>n</w:t>
      </w:r>
      <w:r w:rsidR="00C17B33" w:rsidRPr="000347C1">
        <w:t>ar att den</w:t>
      </w:r>
      <w:r w:rsidRPr="000347C1">
        <w:t xml:space="preserve"> ökade transparens som detta leder till ko</w:t>
      </w:r>
      <w:r w:rsidRPr="000347C1">
        <w:t>m</w:t>
      </w:r>
      <w:r w:rsidRPr="000347C1">
        <w:t>mer att underlätta konkurrens och därmed också främja välfärden och det lokala näringsl</w:t>
      </w:r>
      <w:r w:rsidRPr="000347C1">
        <w:t>i</w:t>
      </w:r>
      <w:r w:rsidRPr="000347C1">
        <w:t>vet. För att skapa bättre förutsättningar för konkurrens på lika villkor ansåg Konkurrensverket i den tidigare nämnda rapporten att transp</w:t>
      </w:r>
      <w:r w:rsidRPr="000347C1">
        <w:t>a</w:t>
      </w:r>
      <w:r w:rsidRPr="000347C1">
        <w:t>rensdirektivets krav borde kompletteras med en nationellt anpassad utfor</w:t>
      </w:r>
      <w:r w:rsidRPr="000347C1">
        <w:t>m</w:t>
      </w:r>
      <w:r w:rsidRPr="000347C1">
        <w:t>ning beträ</w:t>
      </w:r>
      <w:r w:rsidRPr="000347C1">
        <w:t>f</w:t>
      </w:r>
      <w:r w:rsidRPr="000347C1">
        <w:t>fande vilka som skall omfattas av kraven på separat redovisning</w:t>
      </w:r>
      <w:r w:rsidR="00C17B33" w:rsidRPr="000347C1">
        <w:t>, erinrar motionärerna om</w:t>
      </w:r>
      <w:r w:rsidRPr="000347C1">
        <w:t xml:space="preserve">. </w:t>
      </w:r>
      <w:r w:rsidR="00C17B33" w:rsidRPr="000347C1">
        <w:t xml:space="preserve">De </w:t>
      </w:r>
      <w:r w:rsidRPr="000347C1">
        <w:t>anser att kriterierna för vilka som skall omfattas av kraven på öppen redovisning oc</w:t>
      </w:r>
      <w:r w:rsidR="00177548" w:rsidRPr="000347C1">
        <w:t>h kraven på separat redovisning</w:t>
      </w:r>
      <w:r w:rsidRPr="000347C1">
        <w:t xml:space="preserve"> skall vara så likartade som möjligt. För att en så stor del som möjligt av de kommunala verksamheter som konkurrerar med de lokala småför</w:t>
      </w:r>
      <w:r w:rsidRPr="000347C1">
        <w:t>e</w:t>
      </w:r>
      <w:r w:rsidRPr="000347C1">
        <w:t>tagarna skall omfattas av reglerna bör undantaget för företag som tillhandahåller tjänster som inte i nämnvärd omfattning kan påverka handeln med andra EES-länder inte tillä</w:t>
      </w:r>
      <w:r w:rsidRPr="000347C1">
        <w:t>m</w:t>
      </w:r>
      <w:r w:rsidRPr="000347C1">
        <w:t>pas i Sverige</w:t>
      </w:r>
      <w:r w:rsidR="00C17B33" w:rsidRPr="000347C1">
        <w:t>, föreslår motionärerna</w:t>
      </w:r>
      <w:r w:rsidRPr="000347C1">
        <w:t xml:space="preserve">. Av samma anledning </w:t>
      </w:r>
      <w:r w:rsidR="00C17B33" w:rsidRPr="000347C1">
        <w:t>föreslås att</w:t>
      </w:r>
      <w:r w:rsidRPr="000347C1">
        <w:t xml:space="preserve"> det undantag som innebär att företag med en nettoomsättning som för vart och ett av de två senaste räkenskapsåren har understigit 40 miljoner euro inte omfa</w:t>
      </w:r>
      <w:r w:rsidRPr="000347C1">
        <w:t>t</w:t>
      </w:r>
      <w:r w:rsidRPr="000347C1">
        <w:t>tas av reglerna inte hel</w:t>
      </w:r>
      <w:r w:rsidR="00C17B33" w:rsidRPr="000347C1">
        <w:t xml:space="preserve">ler skall </w:t>
      </w:r>
      <w:r w:rsidRPr="000347C1">
        <w:t>tillämpas i Sverige. I stället bör</w:t>
      </w:r>
      <w:r w:rsidR="00E06BBD" w:rsidRPr="000347C1">
        <w:t xml:space="preserve"> endast</w:t>
      </w:r>
      <w:r w:rsidRPr="000347C1">
        <w:t xml:space="preserve"> företag med en nettoomsättning som för vart och ett av de två senaste räkenskapsåren har understigit 100 000 euro undantas från skyldigheten att lämna öppen eller separat redovisning</w:t>
      </w:r>
      <w:r w:rsidR="00C17B33" w:rsidRPr="000347C1">
        <w:t>, anför motionärerna</w:t>
      </w:r>
      <w:r w:rsidRPr="000347C1">
        <w:t xml:space="preserve">. </w:t>
      </w:r>
      <w:r w:rsidR="00C17B33" w:rsidRPr="000347C1">
        <w:t xml:space="preserve">De framhåller att </w:t>
      </w:r>
      <w:r w:rsidR="001F04F2" w:rsidRPr="000347C1">
        <w:t xml:space="preserve">huvuddelen av de kommunala bolag som har någon anställd </w:t>
      </w:r>
      <w:r w:rsidR="00C17B33" w:rsidRPr="000347C1">
        <w:t xml:space="preserve">därigenom </w:t>
      </w:r>
      <w:r w:rsidRPr="000347C1">
        <w:t>kommer att omfattas av de nya reglerna om transparens. För att ytterligare öka transparensen i de ekonomiska förbinde</w:t>
      </w:r>
      <w:r w:rsidRPr="000347C1">
        <w:t>l</w:t>
      </w:r>
      <w:r w:rsidRPr="000347C1">
        <w:t>serna mellan stat, kommun eller landsting å ena sidan och offentli</w:t>
      </w:r>
      <w:r w:rsidR="00931776" w:rsidRPr="000347C1">
        <w:t>ga företag å den andra, anser motionärerna</w:t>
      </w:r>
      <w:r w:rsidRPr="000347C1">
        <w:t xml:space="preserve"> att de som är skyldiga att upprätta en separat redovisning skall inta denna i årsredovisning eller liknan</w:t>
      </w:r>
      <w:r w:rsidR="00931776" w:rsidRPr="000347C1">
        <w:t>de och att e</w:t>
      </w:r>
      <w:r w:rsidRPr="000347C1">
        <w:t>n b</w:t>
      </w:r>
      <w:r w:rsidRPr="000347C1">
        <w:t>e</w:t>
      </w:r>
      <w:r w:rsidRPr="000347C1">
        <w:t xml:space="preserve">stämmelse om detta bör införas i den nya lagen </w:t>
      </w:r>
      <w:r w:rsidR="00E06BBD" w:rsidRPr="000347C1">
        <w:t xml:space="preserve">(4 §). </w:t>
      </w:r>
    </w:p>
    <w:p w:rsidR="006743B4" w:rsidRPr="000347C1" w:rsidRDefault="006743B4" w:rsidP="00931776">
      <w:pPr>
        <w:pStyle w:val="Rubrik4"/>
        <w:rPr>
          <w:noProof w:val="0"/>
          <w:snapToGrid w:val="0"/>
        </w:rPr>
      </w:pPr>
      <w:bookmarkStart w:id="41" w:name="_Toc105982905"/>
      <w:r w:rsidRPr="000347C1">
        <w:rPr>
          <w:noProof w:val="0"/>
          <w:snapToGrid w:val="0"/>
        </w:rPr>
        <w:t>Motioner från allmänna motionstiden</w:t>
      </w:r>
      <w:bookmarkEnd w:id="41"/>
    </w:p>
    <w:p w:rsidR="006743B4" w:rsidRPr="000347C1" w:rsidRDefault="00931776" w:rsidP="006743B4">
      <w:pPr>
        <w:rPr>
          <w:snapToGrid w:val="0"/>
        </w:rPr>
      </w:pPr>
      <w:r w:rsidRPr="000347C1">
        <w:rPr>
          <w:snapToGrid w:val="0"/>
        </w:rPr>
        <w:t>Olika aspekter på konkurrens på lika villkor mellan offentlig och privat sektor tas upp i tio motioner från den allmänna motionstiden.</w:t>
      </w:r>
    </w:p>
    <w:p w:rsidR="006743B4" w:rsidRPr="000347C1" w:rsidRDefault="00931776" w:rsidP="00931776">
      <w:pPr>
        <w:pStyle w:val="Normaltindrag"/>
        <w:rPr>
          <w:snapToGrid w:val="0"/>
        </w:rPr>
      </w:pPr>
      <w:r w:rsidRPr="000347C1">
        <w:rPr>
          <w:snapToGrid w:val="0"/>
        </w:rPr>
        <w:t xml:space="preserve">I motion </w:t>
      </w:r>
      <w:r w:rsidR="006743B4" w:rsidRPr="000347C1">
        <w:rPr>
          <w:snapToGrid w:val="0"/>
        </w:rPr>
        <w:t>2004/05:N305 (m)</w:t>
      </w:r>
      <w:r w:rsidRPr="000347C1">
        <w:rPr>
          <w:snapToGrid w:val="0"/>
        </w:rPr>
        <w:t xml:space="preserve"> begärs</w:t>
      </w:r>
      <w:r w:rsidR="006743B4" w:rsidRPr="000347C1">
        <w:rPr>
          <w:snapToGrid w:val="0"/>
        </w:rPr>
        <w:t xml:space="preserve"> tillkännag</w:t>
      </w:r>
      <w:r w:rsidRPr="000347C1">
        <w:rPr>
          <w:snapToGrid w:val="0"/>
        </w:rPr>
        <w:t>ivanden</w:t>
      </w:r>
      <w:r w:rsidR="006743B4" w:rsidRPr="000347C1">
        <w:rPr>
          <w:snapToGrid w:val="0"/>
        </w:rPr>
        <w:t xml:space="preserve"> om att öka etabl</w:t>
      </w:r>
      <w:r w:rsidR="006743B4" w:rsidRPr="000347C1">
        <w:rPr>
          <w:snapToGrid w:val="0"/>
        </w:rPr>
        <w:t>e</w:t>
      </w:r>
      <w:r w:rsidR="006743B4" w:rsidRPr="000347C1">
        <w:rPr>
          <w:snapToGrid w:val="0"/>
        </w:rPr>
        <w:t>ringsfriheten och att uppmuntra privatiseringar och konkurrensutsättning i</w:t>
      </w:r>
      <w:r w:rsidR="007A570E" w:rsidRPr="000347C1">
        <w:rPr>
          <w:snapToGrid w:val="0"/>
        </w:rPr>
        <w:t>nom den offentliga sektorn samt</w:t>
      </w:r>
      <w:r w:rsidR="006743B4" w:rsidRPr="000347C1">
        <w:rPr>
          <w:snapToGrid w:val="0"/>
        </w:rPr>
        <w:t xml:space="preserve"> om att s</w:t>
      </w:r>
      <w:r w:rsidRPr="000347C1">
        <w:rPr>
          <w:snapToGrid w:val="0"/>
        </w:rPr>
        <w:t>tärka konkurrensövervakningen</w:t>
      </w:r>
      <w:r w:rsidR="006743B4" w:rsidRPr="000347C1">
        <w:rPr>
          <w:snapToGrid w:val="0"/>
        </w:rPr>
        <w:t>.</w:t>
      </w:r>
      <w:r w:rsidRPr="000347C1">
        <w:rPr>
          <w:snapToGrid w:val="0"/>
        </w:rPr>
        <w:t xml:space="preserve"> </w:t>
      </w:r>
      <w:r w:rsidR="006743B4" w:rsidRPr="000347C1">
        <w:rPr>
          <w:snapToGrid w:val="0"/>
        </w:rPr>
        <w:t>Stat, landsting och kommuner bör koncentrera sig på sådana verksamheter där offentliga insatser kan förväntas vara överlägsna enskilda och k</w:t>
      </w:r>
      <w:r w:rsidR="006743B4" w:rsidRPr="000347C1">
        <w:rPr>
          <w:snapToGrid w:val="0"/>
        </w:rPr>
        <w:t>o</w:t>
      </w:r>
      <w:r w:rsidR="006743B4" w:rsidRPr="000347C1">
        <w:rPr>
          <w:snapToGrid w:val="0"/>
        </w:rPr>
        <w:t>operativa initiativ</w:t>
      </w:r>
      <w:r w:rsidR="00CF1C1F" w:rsidRPr="000347C1">
        <w:rPr>
          <w:snapToGrid w:val="0"/>
        </w:rPr>
        <w:t>, anför motionärerna</w:t>
      </w:r>
      <w:r w:rsidR="006743B4" w:rsidRPr="000347C1">
        <w:rPr>
          <w:snapToGrid w:val="0"/>
        </w:rPr>
        <w:t xml:space="preserve">. </w:t>
      </w:r>
      <w:r w:rsidR="00CF1C1F" w:rsidRPr="000347C1">
        <w:rPr>
          <w:snapToGrid w:val="0"/>
        </w:rPr>
        <w:t>De säger att k</w:t>
      </w:r>
      <w:r w:rsidR="006743B4" w:rsidRPr="000347C1">
        <w:rPr>
          <w:snapToGrid w:val="0"/>
        </w:rPr>
        <w:t xml:space="preserve">ommunerna många gånger </w:t>
      </w:r>
      <w:r w:rsidR="00CF1C1F" w:rsidRPr="000347C1">
        <w:rPr>
          <w:snapToGrid w:val="0"/>
        </w:rPr>
        <w:t>bedr</w:t>
      </w:r>
      <w:r w:rsidR="00CF1C1F" w:rsidRPr="000347C1">
        <w:rPr>
          <w:snapToGrid w:val="0"/>
        </w:rPr>
        <w:t>i</w:t>
      </w:r>
      <w:r w:rsidR="00CF1C1F" w:rsidRPr="000347C1">
        <w:rPr>
          <w:snapToGrid w:val="0"/>
        </w:rPr>
        <w:t xml:space="preserve">ver </w:t>
      </w:r>
      <w:r w:rsidR="006743B4" w:rsidRPr="000347C1">
        <w:rPr>
          <w:snapToGrid w:val="0"/>
        </w:rPr>
        <w:t>verksamhet som kan och bör skötas av privata aktörer. Många små företag har kommuner, landsting och myndigheter som sina kunder</w:t>
      </w:r>
      <w:r w:rsidR="00CF1C1F" w:rsidRPr="000347C1">
        <w:rPr>
          <w:snapToGrid w:val="0"/>
        </w:rPr>
        <w:t>, påpekar moti</w:t>
      </w:r>
      <w:r w:rsidR="00CF1C1F" w:rsidRPr="000347C1">
        <w:rPr>
          <w:snapToGrid w:val="0"/>
        </w:rPr>
        <w:t>o</w:t>
      </w:r>
      <w:r w:rsidR="00CF1C1F" w:rsidRPr="000347C1">
        <w:rPr>
          <w:snapToGrid w:val="0"/>
        </w:rPr>
        <w:t>närerna vidare</w:t>
      </w:r>
      <w:r w:rsidR="006743B4" w:rsidRPr="000347C1">
        <w:rPr>
          <w:snapToGrid w:val="0"/>
        </w:rPr>
        <w:t>. De</w:t>
      </w:r>
      <w:r w:rsidR="00CF1C1F" w:rsidRPr="000347C1">
        <w:rPr>
          <w:snapToGrid w:val="0"/>
        </w:rPr>
        <w:t xml:space="preserve"> menar att de</w:t>
      </w:r>
      <w:r w:rsidR="006743B4" w:rsidRPr="000347C1">
        <w:rPr>
          <w:snapToGrid w:val="0"/>
        </w:rPr>
        <w:t>t finns anled</w:t>
      </w:r>
      <w:r w:rsidR="00CE725B" w:rsidRPr="000347C1">
        <w:rPr>
          <w:snapToGrid w:val="0"/>
        </w:rPr>
        <w:t xml:space="preserve">ning att se över </w:t>
      </w:r>
      <w:r w:rsidR="006743B4" w:rsidRPr="000347C1">
        <w:rPr>
          <w:snapToGrid w:val="0"/>
        </w:rPr>
        <w:t>l</w:t>
      </w:r>
      <w:r w:rsidR="006743B4" w:rsidRPr="000347C1">
        <w:rPr>
          <w:snapToGrid w:val="0"/>
        </w:rPr>
        <w:t>a</w:t>
      </w:r>
      <w:r w:rsidR="006743B4" w:rsidRPr="000347C1">
        <w:rPr>
          <w:snapToGrid w:val="0"/>
        </w:rPr>
        <w:t xml:space="preserve">gen om offentlig upphandling </w:t>
      </w:r>
      <w:r w:rsidR="00CE725B" w:rsidRPr="000347C1">
        <w:rPr>
          <w:snapToGrid w:val="0"/>
        </w:rPr>
        <w:t xml:space="preserve">men även </w:t>
      </w:r>
      <w:r w:rsidR="006743B4" w:rsidRPr="000347C1">
        <w:rPr>
          <w:snapToGrid w:val="0"/>
        </w:rPr>
        <w:t>konkurrenslagen, lagen om otillbörligt upphandling</w:t>
      </w:r>
      <w:r w:rsidR="006743B4" w:rsidRPr="000347C1">
        <w:rPr>
          <w:snapToGrid w:val="0"/>
        </w:rPr>
        <w:t>s</w:t>
      </w:r>
      <w:r w:rsidR="006743B4" w:rsidRPr="000347C1">
        <w:rPr>
          <w:snapToGrid w:val="0"/>
        </w:rPr>
        <w:t>beteende och kommunallagen för att förverkliga de principer om affärsmä</w:t>
      </w:r>
      <w:r w:rsidR="006743B4" w:rsidRPr="000347C1">
        <w:rPr>
          <w:snapToGrid w:val="0"/>
        </w:rPr>
        <w:t>s</w:t>
      </w:r>
      <w:r w:rsidR="006743B4" w:rsidRPr="000347C1">
        <w:rPr>
          <w:snapToGrid w:val="0"/>
        </w:rPr>
        <w:t>sighet, konkurrens och icke-diskriminering som skall gälla för offentlig up</w:t>
      </w:r>
      <w:r w:rsidR="006743B4" w:rsidRPr="000347C1">
        <w:rPr>
          <w:snapToGrid w:val="0"/>
        </w:rPr>
        <w:t>p</w:t>
      </w:r>
      <w:r w:rsidR="006743B4" w:rsidRPr="000347C1">
        <w:rPr>
          <w:snapToGrid w:val="0"/>
        </w:rPr>
        <w:t>handling. I vissa fall är också ansvarsfördelningen oklar</w:t>
      </w:r>
      <w:r w:rsidR="00CE725B" w:rsidRPr="000347C1">
        <w:rPr>
          <w:snapToGrid w:val="0"/>
        </w:rPr>
        <w:t>, påstår motionärerna</w:t>
      </w:r>
      <w:r w:rsidR="006743B4" w:rsidRPr="000347C1">
        <w:rPr>
          <w:snapToGrid w:val="0"/>
        </w:rPr>
        <w:t>. De inblandade myndigheterna är Nämnden för offentlig upphandling, Ko</w:t>
      </w:r>
      <w:r w:rsidR="006743B4" w:rsidRPr="000347C1">
        <w:rPr>
          <w:snapToGrid w:val="0"/>
        </w:rPr>
        <w:t>n</w:t>
      </w:r>
      <w:r w:rsidR="006743B4" w:rsidRPr="000347C1">
        <w:rPr>
          <w:snapToGrid w:val="0"/>
        </w:rPr>
        <w:t>kurrensverket, Kam</w:t>
      </w:r>
      <w:r w:rsidR="00CE725B" w:rsidRPr="000347C1">
        <w:rPr>
          <w:snapToGrid w:val="0"/>
        </w:rPr>
        <w:t>markollegium</w:t>
      </w:r>
      <w:r w:rsidR="006743B4" w:rsidRPr="000347C1">
        <w:rPr>
          <w:snapToGrid w:val="0"/>
        </w:rPr>
        <w:t xml:space="preserve"> och Kommer</w:t>
      </w:r>
      <w:r w:rsidR="006743B4" w:rsidRPr="000347C1">
        <w:rPr>
          <w:snapToGrid w:val="0"/>
        </w:rPr>
        <w:t>s</w:t>
      </w:r>
      <w:r w:rsidR="00CE725B" w:rsidRPr="000347C1">
        <w:rPr>
          <w:snapToGrid w:val="0"/>
        </w:rPr>
        <w:t xml:space="preserve">kollegium. Motionärerna </w:t>
      </w:r>
      <w:r w:rsidR="006743B4" w:rsidRPr="000347C1">
        <w:rPr>
          <w:snapToGrid w:val="0"/>
        </w:rPr>
        <w:t>vill se över denna splittrade myn</w:t>
      </w:r>
      <w:r w:rsidR="00CE725B" w:rsidRPr="000347C1">
        <w:rPr>
          <w:snapToGrid w:val="0"/>
        </w:rPr>
        <w:t>dighetsbild och anser att n</w:t>
      </w:r>
      <w:r w:rsidR="006743B4" w:rsidRPr="000347C1">
        <w:rPr>
          <w:snapToGrid w:val="0"/>
        </w:rPr>
        <w:t>ämnden bör slås sa</w:t>
      </w:r>
      <w:r w:rsidR="006743B4" w:rsidRPr="000347C1">
        <w:rPr>
          <w:snapToGrid w:val="0"/>
        </w:rPr>
        <w:t>m</w:t>
      </w:r>
      <w:r w:rsidR="006743B4" w:rsidRPr="000347C1">
        <w:rPr>
          <w:snapToGrid w:val="0"/>
        </w:rPr>
        <w:t>man med Konkurrensverket, vilket tydligare skulle visa att upphandlingslagen i första hand är en konkurrenslagstif</w:t>
      </w:r>
      <w:r w:rsidR="006743B4" w:rsidRPr="000347C1">
        <w:rPr>
          <w:snapToGrid w:val="0"/>
        </w:rPr>
        <w:t>t</w:t>
      </w:r>
      <w:r w:rsidR="006743B4" w:rsidRPr="000347C1">
        <w:rPr>
          <w:snapToGrid w:val="0"/>
        </w:rPr>
        <w:t>ning.</w:t>
      </w:r>
    </w:p>
    <w:p w:rsidR="006743B4" w:rsidRPr="000347C1" w:rsidRDefault="00CE725B" w:rsidP="00CE725B">
      <w:pPr>
        <w:pStyle w:val="Normaltindrag"/>
        <w:rPr>
          <w:snapToGrid w:val="0"/>
        </w:rPr>
      </w:pPr>
      <w:r w:rsidRPr="000347C1">
        <w:rPr>
          <w:snapToGrid w:val="0"/>
        </w:rPr>
        <w:t xml:space="preserve">Två tillkännagivanden föreslås i motion </w:t>
      </w:r>
      <w:r w:rsidR="006743B4" w:rsidRPr="000347C1">
        <w:rPr>
          <w:snapToGrid w:val="0"/>
        </w:rPr>
        <w:t>2004/05:N397 (m)</w:t>
      </w:r>
      <w:r w:rsidRPr="000347C1">
        <w:rPr>
          <w:snapToGrid w:val="0"/>
        </w:rPr>
        <w:t xml:space="preserve"> – </w:t>
      </w:r>
      <w:r w:rsidR="006743B4" w:rsidRPr="000347C1">
        <w:rPr>
          <w:snapToGrid w:val="0"/>
        </w:rPr>
        <w:t>om stoppla</w:t>
      </w:r>
      <w:r w:rsidR="006743B4" w:rsidRPr="000347C1">
        <w:rPr>
          <w:snapToGrid w:val="0"/>
        </w:rPr>
        <w:t>g</w:t>
      </w:r>
      <w:r w:rsidRPr="000347C1">
        <w:rPr>
          <w:snapToGrid w:val="0"/>
        </w:rPr>
        <w:t>stiftning och</w:t>
      </w:r>
      <w:r w:rsidR="006743B4" w:rsidRPr="000347C1">
        <w:rPr>
          <w:snapToGrid w:val="0"/>
        </w:rPr>
        <w:t xml:space="preserve"> om Konkurrensverket</w:t>
      </w:r>
      <w:r w:rsidRPr="000347C1">
        <w:rPr>
          <w:snapToGrid w:val="0"/>
        </w:rPr>
        <w:t xml:space="preserve">. </w:t>
      </w:r>
      <w:r w:rsidR="006743B4" w:rsidRPr="000347C1">
        <w:rPr>
          <w:snapToGrid w:val="0"/>
        </w:rPr>
        <w:t>Utvecklingen inom vården vad gäller fler huvudmän och mångfald går i fel riktning</w:t>
      </w:r>
      <w:r w:rsidR="001F04F2" w:rsidRPr="000347C1">
        <w:rPr>
          <w:snapToGrid w:val="0"/>
        </w:rPr>
        <w:t>,</w:t>
      </w:r>
      <w:r w:rsidRPr="000347C1">
        <w:rPr>
          <w:snapToGrid w:val="0"/>
        </w:rPr>
        <w:t xml:space="preserve"> och t</w:t>
      </w:r>
      <w:r w:rsidR="006743B4" w:rsidRPr="000347C1">
        <w:rPr>
          <w:snapToGrid w:val="0"/>
        </w:rPr>
        <w:t>ankar om att på olika sätt förbjuda landsting att lägga ut vård till företag är oroande</w:t>
      </w:r>
      <w:r w:rsidRPr="000347C1">
        <w:rPr>
          <w:snapToGrid w:val="0"/>
        </w:rPr>
        <w:t>, anför motionäre</w:t>
      </w:r>
      <w:r w:rsidRPr="000347C1">
        <w:rPr>
          <w:snapToGrid w:val="0"/>
        </w:rPr>
        <w:t>r</w:t>
      </w:r>
      <w:r w:rsidRPr="000347C1">
        <w:rPr>
          <w:snapToGrid w:val="0"/>
        </w:rPr>
        <w:t>na</w:t>
      </w:r>
      <w:r w:rsidR="006743B4" w:rsidRPr="000347C1">
        <w:rPr>
          <w:snapToGrid w:val="0"/>
        </w:rPr>
        <w:t xml:space="preserve">. </w:t>
      </w:r>
      <w:r w:rsidRPr="000347C1">
        <w:rPr>
          <w:snapToGrid w:val="0"/>
        </w:rPr>
        <w:t>De anser att p</w:t>
      </w:r>
      <w:r w:rsidR="006743B4" w:rsidRPr="000347C1">
        <w:rPr>
          <w:snapToGrid w:val="0"/>
        </w:rPr>
        <w:t>olitiken måste bejaka att utförarna av den gemensamt fina</w:t>
      </w:r>
      <w:r w:rsidR="006743B4" w:rsidRPr="000347C1">
        <w:rPr>
          <w:snapToGrid w:val="0"/>
        </w:rPr>
        <w:t>n</w:t>
      </w:r>
      <w:r w:rsidR="006743B4" w:rsidRPr="000347C1">
        <w:rPr>
          <w:snapToGrid w:val="0"/>
        </w:rPr>
        <w:t>sierade vården kan variera</w:t>
      </w:r>
      <w:r w:rsidRPr="000347C1">
        <w:rPr>
          <w:snapToGrid w:val="0"/>
        </w:rPr>
        <w:t xml:space="preserve"> och att</w:t>
      </w:r>
      <w:r w:rsidR="006743B4" w:rsidRPr="000347C1">
        <w:rPr>
          <w:snapToGrid w:val="0"/>
        </w:rPr>
        <w:t xml:space="preserve"> hinder och förbud som riktar sig mot vård- och utbildningssektorerna är lika förödande som om motsvarande skulle gälla handel eller industri. De traditionella monopolen inom vård, skola och o</w:t>
      </w:r>
      <w:r w:rsidR="006743B4" w:rsidRPr="000347C1">
        <w:rPr>
          <w:snapToGrid w:val="0"/>
        </w:rPr>
        <w:t>m</w:t>
      </w:r>
      <w:r w:rsidR="006743B4" w:rsidRPr="000347C1">
        <w:rPr>
          <w:snapToGrid w:val="0"/>
        </w:rPr>
        <w:t>sorg måste brytas upp och ersättas med mångfald, konkurrens och öppenhet för alternativa lösningar</w:t>
      </w:r>
      <w:r w:rsidRPr="000347C1">
        <w:rPr>
          <w:snapToGrid w:val="0"/>
        </w:rPr>
        <w:t>, föreslår motionärerna</w:t>
      </w:r>
      <w:r w:rsidR="006743B4" w:rsidRPr="000347C1">
        <w:rPr>
          <w:snapToGrid w:val="0"/>
        </w:rPr>
        <w:t xml:space="preserve">. De </w:t>
      </w:r>
      <w:r w:rsidRPr="000347C1">
        <w:rPr>
          <w:snapToGrid w:val="0"/>
        </w:rPr>
        <w:t xml:space="preserve">menar att de </w:t>
      </w:r>
      <w:r w:rsidR="006743B4" w:rsidRPr="000347C1">
        <w:rPr>
          <w:snapToGrid w:val="0"/>
        </w:rPr>
        <w:t>nuvarande hindren för okonventionella lösningar och bristen på flexibilitet behöver uppmär</w:t>
      </w:r>
      <w:r w:rsidR="006743B4" w:rsidRPr="000347C1">
        <w:rPr>
          <w:snapToGrid w:val="0"/>
        </w:rPr>
        <w:t>k</w:t>
      </w:r>
      <w:r w:rsidR="006743B4" w:rsidRPr="000347C1">
        <w:rPr>
          <w:snapToGrid w:val="0"/>
        </w:rPr>
        <w:t>sammas i ett glesbygdsperspektiv. Företagsamhet är inte enbart en fråga för entreprenörer eller före</w:t>
      </w:r>
      <w:r w:rsidRPr="000347C1">
        <w:rPr>
          <w:snapToGrid w:val="0"/>
        </w:rPr>
        <w:t>tag</w:t>
      </w:r>
      <w:r w:rsidR="001F04F2" w:rsidRPr="000347C1">
        <w:rPr>
          <w:snapToGrid w:val="0"/>
        </w:rPr>
        <w:t>,</w:t>
      </w:r>
      <w:r w:rsidRPr="000347C1">
        <w:rPr>
          <w:snapToGrid w:val="0"/>
        </w:rPr>
        <w:t xml:space="preserve"> utan</w:t>
      </w:r>
      <w:r w:rsidR="006743B4" w:rsidRPr="000347C1">
        <w:rPr>
          <w:snapToGrid w:val="0"/>
        </w:rPr>
        <w:t xml:space="preserve"> </w:t>
      </w:r>
      <w:r w:rsidR="007E754F" w:rsidRPr="000347C1">
        <w:rPr>
          <w:snapToGrid w:val="0"/>
        </w:rPr>
        <w:t>alla</w:t>
      </w:r>
      <w:r w:rsidR="006743B4" w:rsidRPr="000347C1">
        <w:rPr>
          <w:snapToGrid w:val="0"/>
        </w:rPr>
        <w:t xml:space="preserve"> kommuner ägnar sig också åt verksamheter inom den konkurrensutsatta verksamheten</w:t>
      </w:r>
      <w:r w:rsidR="007E754F" w:rsidRPr="000347C1">
        <w:rPr>
          <w:snapToGrid w:val="0"/>
        </w:rPr>
        <w:t>, säger motionärerna</w:t>
      </w:r>
      <w:r w:rsidR="006743B4" w:rsidRPr="000347C1">
        <w:rPr>
          <w:snapToGrid w:val="0"/>
        </w:rPr>
        <w:t xml:space="preserve">. </w:t>
      </w:r>
      <w:r w:rsidR="007E754F" w:rsidRPr="000347C1">
        <w:rPr>
          <w:snapToGrid w:val="0"/>
        </w:rPr>
        <w:t xml:space="preserve">De påstår att </w:t>
      </w:r>
      <w:r w:rsidR="006743B4" w:rsidRPr="000347C1">
        <w:rPr>
          <w:snapToGrid w:val="0"/>
        </w:rPr>
        <w:t xml:space="preserve">kommunen eller kommunen närstående företag </w:t>
      </w:r>
      <w:r w:rsidR="007E754F" w:rsidRPr="000347C1">
        <w:rPr>
          <w:snapToGrid w:val="0"/>
        </w:rPr>
        <w:t xml:space="preserve">inte sällan lägger </w:t>
      </w:r>
      <w:r w:rsidR="006743B4" w:rsidRPr="000347C1">
        <w:rPr>
          <w:snapToGrid w:val="0"/>
        </w:rPr>
        <w:t xml:space="preserve">anbud på </w:t>
      </w:r>
      <w:r w:rsidR="007E754F" w:rsidRPr="000347C1">
        <w:rPr>
          <w:snapToGrid w:val="0"/>
        </w:rPr>
        <w:t xml:space="preserve">sådan </w:t>
      </w:r>
      <w:r w:rsidR="006743B4" w:rsidRPr="000347C1">
        <w:rPr>
          <w:snapToGrid w:val="0"/>
        </w:rPr>
        <w:t xml:space="preserve">verksamhet i kommunen </w:t>
      </w:r>
      <w:r w:rsidR="007E754F" w:rsidRPr="000347C1">
        <w:rPr>
          <w:snapToGrid w:val="0"/>
        </w:rPr>
        <w:t>där det r</w:t>
      </w:r>
      <w:r w:rsidR="006743B4" w:rsidRPr="000347C1">
        <w:rPr>
          <w:snapToGrid w:val="0"/>
        </w:rPr>
        <w:t xml:space="preserve">edan </w:t>
      </w:r>
      <w:r w:rsidR="007E754F" w:rsidRPr="000347C1">
        <w:rPr>
          <w:snapToGrid w:val="0"/>
        </w:rPr>
        <w:t xml:space="preserve">finns </w:t>
      </w:r>
      <w:r w:rsidR="006743B4" w:rsidRPr="000347C1">
        <w:rPr>
          <w:snapToGrid w:val="0"/>
        </w:rPr>
        <w:t xml:space="preserve">aktörer. För att misstanke </w:t>
      </w:r>
      <w:r w:rsidR="007E754F" w:rsidRPr="000347C1">
        <w:rPr>
          <w:snapToGrid w:val="0"/>
        </w:rPr>
        <w:t xml:space="preserve">inte </w:t>
      </w:r>
      <w:r w:rsidR="006743B4" w:rsidRPr="000347C1">
        <w:rPr>
          <w:snapToGrid w:val="0"/>
        </w:rPr>
        <w:t>skall uppstå om att kommuner konkurrerar inom sekt</w:t>
      </w:r>
      <w:r w:rsidR="006743B4" w:rsidRPr="000347C1">
        <w:rPr>
          <w:snapToGrid w:val="0"/>
        </w:rPr>
        <w:t>o</w:t>
      </w:r>
      <w:r w:rsidR="006743B4" w:rsidRPr="000347C1">
        <w:rPr>
          <w:snapToGrid w:val="0"/>
        </w:rPr>
        <w:t>rer där näringslivet väl klarar av uppgiften måste Konkurrensverkets ställning stä</w:t>
      </w:r>
      <w:r w:rsidR="006743B4" w:rsidRPr="000347C1">
        <w:rPr>
          <w:snapToGrid w:val="0"/>
        </w:rPr>
        <w:t>r</w:t>
      </w:r>
      <w:r w:rsidR="006743B4" w:rsidRPr="000347C1">
        <w:rPr>
          <w:snapToGrid w:val="0"/>
        </w:rPr>
        <w:t>kas</w:t>
      </w:r>
      <w:r w:rsidR="007E754F" w:rsidRPr="000347C1">
        <w:rPr>
          <w:snapToGrid w:val="0"/>
        </w:rPr>
        <w:t>, anför motionärerna</w:t>
      </w:r>
      <w:r w:rsidR="006743B4" w:rsidRPr="000347C1">
        <w:rPr>
          <w:snapToGrid w:val="0"/>
        </w:rPr>
        <w:t xml:space="preserve">. </w:t>
      </w:r>
      <w:r w:rsidR="007E754F" w:rsidRPr="000347C1">
        <w:rPr>
          <w:snapToGrid w:val="0"/>
        </w:rPr>
        <w:t>De anser att r</w:t>
      </w:r>
      <w:r w:rsidR="006743B4" w:rsidRPr="000347C1">
        <w:rPr>
          <w:snapToGrid w:val="0"/>
        </w:rPr>
        <w:t>eglerna för vad som är tillåtet och inte tillåtet inom den kommunala verksamheten måste precis</w:t>
      </w:r>
      <w:r w:rsidR="006743B4" w:rsidRPr="000347C1">
        <w:rPr>
          <w:snapToGrid w:val="0"/>
        </w:rPr>
        <w:t>e</w:t>
      </w:r>
      <w:r w:rsidR="006743B4" w:rsidRPr="000347C1">
        <w:rPr>
          <w:snapToGrid w:val="0"/>
        </w:rPr>
        <w:t>ras.</w:t>
      </w:r>
    </w:p>
    <w:p w:rsidR="006743B4" w:rsidRPr="000347C1" w:rsidRDefault="004629C2" w:rsidP="008B11CA">
      <w:pPr>
        <w:pStyle w:val="Normaltindrag"/>
      </w:pPr>
      <w:r w:rsidRPr="000347C1">
        <w:rPr>
          <w:snapToGrid w:val="0"/>
        </w:rPr>
        <w:t>Följande tre</w:t>
      </w:r>
      <w:r w:rsidR="006743B4" w:rsidRPr="000347C1">
        <w:t xml:space="preserve"> tillkännag</w:t>
      </w:r>
      <w:r w:rsidRPr="000347C1">
        <w:t xml:space="preserve">ivanden begärs i motion </w:t>
      </w:r>
      <w:r w:rsidRPr="000347C1">
        <w:rPr>
          <w:snapToGrid w:val="0"/>
        </w:rPr>
        <w:t>2004/05:N249 (fp):</w:t>
      </w:r>
      <w:r w:rsidR="006743B4" w:rsidRPr="000347C1">
        <w:t xml:space="preserve"> om att införa åtgärder för att reda ut konkurrenssituationen mellan privata och o</w:t>
      </w:r>
      <w:r w:rsidR="006743B4" w:rsidRPr="000347C1">
        <w:t>f</w:t>
      </w:r>
      <w:r w:rsidR="006743B4" w:rsidRPr="000347C1">
        <w:t>fent</w:t>
      </w:r>
      <w:r w:rsidRPr="000347C1">
        <w:t>liga utförare;</w:t>
      </w:r>
      <w:r w:rsidR="006743B4" w:rsidRPr="000347C1">
        <w:t xml:space="preserve"> om åtgärder för att underlätta tillträde till olika markn</w:t>
      </w:r>
      <w:r w:rsidR="006743B4" w:rsidRPr="000347C1">
        <w:t>a</w:t>
      </w:r>
      <w:r w:rsidRPr="000347C1">
        <w:t>der;</w:t>
      </w:r>
      <w:r w:rsidR="006743B4" w:rsidRPr="000347C1">
        <w:t xml:space="preserve"> om att ta bort selektiva företagsstöd och snedvridande kommunala stöd till företag</w:t>
      </w:r>
      <w:r w:rsidRPr="000347C1">
        <w:t xml:space="preserve">. </w:t>
      </w:r>
      <w:r w:rsidR="006743B4" w:rsidRPr="000347C1">
        <w:t>Kraftfulla åtgärder måste vidtas från regeringens sida för att driva på avregl</w:t>
      </w:r>
      <w:r w:rsidR="006743B4" w:rsidRPr="000347C1">
        <w:t>e</w:t>
      </w:r>
      <w:r w:rsidR="006743B4" w:rsidRPr="000347C1">
        <w:t>ringsarbetet i syfte att skapa utrymme för privata initiativ i kommuner och landsting</w:t>
      </w:r>
      <w:r w:rsidRPr="000347C1">
        <w:t>, anför motionärerna</w:t>
      </w:r>
      <w:r w:rsidR="006743B4" w:rsidRPr="000347C1">
        <w:t xml:space="preserve">. </w:t>
      </w:r>
      <w:r w:rsidRPr="000347C1">
        <w:t>De anser att r</w:t>
      </w:r>
      <w:r w:rsidR="006743B4" w:rsidRPr="000347C1">
        <w:t xml:space="preserve">iksdagen hos regeringen </w:t>
      </w:r>
      <w:r w:rsidRPr="000347C1">
        <w:t xml:space="preserve">bör </w:t>
      </w:r>
      <w:r w:rsidR="006743B4" w:rsidRPr="000347C1">
        <w:t>begära förslag om ändringar i de l</w:t>
      </w:r>
      <w:r w:rsidR="001F04F2" w:rsidRPr="000347C1">
        <w:t>agar som styr den obligatoriska</w:t>
      </w:r>
      <w:r w:rsidR="006743B4" w:rsidRPr="000347C1">
        <w:t xml:space="preserve"> kommunala verksamheten vad gäller sådana bestämmelser som fö</w:t>
      </w:r>
      <w:r w:rsidR="006743B4" w:rsidRPr="000347C1">
        <w:t>r</w:t>
      </w:r>
      <w:r w:rsidR="006743B4" w:rsidRPr="000347C1">
        <w:t>hindrar uppkomsten av konkurrerande alternativ till det rådande monopolet i det allmännas regi. Detta skulle skapa möjligheter för en mängd småföretagare att u</w:t>
      </w:r>
      <w:r w:rsidR="006743B4" w:rsidRPr="000347C1">
        <w:t>t</w:t>
      </w:r>
      <w:r w:rsidR="006743B4" w:rsidRPr="000347C1">
        <w:t>veckla och expandera egna verksamheter inom tjänstesektorn. Konkurrensbegränsande förfaranden från olika kommunala aktörers sida måste påtalas och åtgärdas</w:t>
      </w:r>
      <w:r w:rsidRPr="000347C1">
        <w:t>, säger motionärerna och menar att</w:t>
      </w:r>
      <w:r w:rsidR="006743B4" w:rsidRPr="000347C1">
        <w:t xml:space="preserve"> regeringen </w:t>
      </w:r>
      <w:r w:rsidRPr="000347C1">
        <w:t xml:space="preserve">har </w:t>
      </w:r>
      <w:r w:rsidR="006743B4" w:rsidRPr="000347C1">
        <w:t>intagit en alltför avvakta</w:t>
      </w:r>
      <w:r w:rsidR="006743B4" w:rsidRPr="000347C1">
        <w:t>n</w:t>
      </w:r>
      <w:r w:rsidR="006743B4" w:rsidRPr="000347C1">
        <w:t>de hållning. Inrättandet av Konkurrensrådet har inte räckt. Regeringens hantering av frågan om införande av en konfliktlösningsregel i konkurrenslagen är ett tydligt exempel på den avvaktande attityd som har kännetecknat regeringens agerande i denna fråga</w:t>
      </w:r>
      <w:r w:rsidR="001E65F2" w:rsidRPr="000347C1">
        <w:t>, anför moti</w:t>
      </w:r>
      <w:r w:rsidR="001E65F2" w:rsidRPr="000347C1">
        <w:t>o</w:t>
      </w:r>
      <w:r w:rsidR="001E65F2" w:rsidRPr="000347C1">
        <w:t>närerna</w:t>
      </w:r>
      <w:r w:rsidR="006743B4" w:rsidRPr="000347C1">
        <w:t xml:space="preserve">. </w:t>
      </w:r>
      <w:r w:rsidR="001E65F2" w:rsidRPr="000347C1">
        <w:t>De noterar att t</w:t>
      </w:r>
      <w:r w:rsidR="006743B4" w:rsidRPr="000347C1">
        <w:t>rots förslag från Konkurrensrådet i december 2000 och i en departementspromemoria från Näringsdepartementet år 2001 har regeringen ännu inte lagt fram något fö</w:t>
      </w:r>
      <w:r w:rsidR="006743B4" w:rsidRPr="000347C1">
        <w:t>r</w:t>
      </w:r>
      <w:r w:rsidR="006743B4" w:rsidRPr="000347C1">
        <w:t>slag för riksdagen. Regeringen må</w:t>
      </w:r>
      <w:r w:rsidR="006743B4" w:rsidRPr="000347C1">
        <w:t>s</w:t>
      </w:r>
      <w:r w:rsidR="006743B4" w:rsidRPr="000347C1">
        <w:t>te omedelbart vidta åtgärder för att reda upp konkurrenssituationen mellan offentlig och privat sektor</w:t>
      </w:r>
      <w:r w:rsidR="001E65F2" w:rsidRPr="000347C1">
        <w:t>, anser motion</w:t>
      </w:r>
      <w:r w:rsidR="001E65F2" w:rsidRPr="000347C1">
        <w:t>ä</w:t>
      </w:r>
      <w:r w:rsidR="001E65F2" w:rsidRPr="000347C1">
        <w:t>rerna</w:t>
      </w:r>
      <w:r w:rsidR="006743B4" w:rsidRPr="000347C1">
        <w:t xml:space="preserve">. </w:t>
      </w:r>
      <w:r w:rsidR="001E65F2" w:rsidRPr="000347C1">
        <w:t xml:space="preserve">De hänvisar vidare </w:t>
      </w:r>
      <w:r w:rsidR="00251372" w:rsidRPr="000347C1">
        <w:t xml:space="preserve">till </w:t>
      </w:r>
      <w:r w:rsidR="001E65F2" w:rsidRPr="000347C1">
        <w:t xml:space="preserve">att </w:t>
      </w:r>
      <w:r w:rsidR="006743B4" w:rsidRPr="000347C1">
        <w:t>Konkurrensverket</w:t>
      </w:r>
      <w:r w:rsidR="001E65F2" w:rsidRPr="000347C1">
        <w:t xml:space="preserve"> i en rapport,</w:t>
      </w:r>
      <w:r w:rsidR="006743B4" w:rsidRPr="000347C1">
        <w:t xml:space="preserve"> Vårda och skapa konkurrens (2002:2), li</w:t>
      </w:r>
      <w:r w:rsidR="006743B4" w:rsidRPr="000347C1">
        <w:t>k</w:t>
      </w:r>
      <w:r w:rsidR="006743B4" w:rsidRPr="000347C1">
        <w:t xml:space="preserve">som i andra rapporter, </w:t>
      </w:r>
      <w:r w:rsidR="001E65F2" w:rsidRPr="000347C1">
        <w:t xml:space="preserve">har </w:t>
      </w:r>
      <w:r w:rsidR="006743B4" w:rsidRPr="000347C1">
        <w:t xml:space="preserve">föreslagit en rad åtgärder som </w:t>
      </w:r>
      <w:r w:rsidR="001E65F2" w:rsidRPr="000347C1">
        <w:t xml:space="preserve">motionärerna </w:t>
      </w:r>
      <w:r w:rsidR="006743B4" w:rsidRPr="000347C1">
        <w:t>anser omedelbart bör genomföras. Det rör sig om följande: Inför särskilda bestämmelser i lag som gör det möjligt att ingripa mot andra slag av konku</w:t>
      </w:r>
      <w:r w:rsidR="006743B4" w:rsidRPr="000347C1">
        <w:t>r</w:t>
      </w:r>
      <w:r w:rsidR="006743B4" w:rsidRPr="000347C1">
        <w:t>renssnedvridande förfaranden än de som omfattas av konkurrenslagen; avskilj organisatoriskt och redovisningsmässigt myndi</w:t>
      </w:r>
      <w:r w:rsidR="006743B4" w:rsidRPr="000347C1">
        <w:t>g</w:t>
      </w:r>
      <w:r w:rsidR="006743B4" w:rsidRPr="000347C1">
        <w:t>hetsuppgifter från konku</w:t>
      </w:r>
      <w:r w:rsidR="006743B4" w:rsidRPr="000347C1">
        <w:t>r</w:t>
      </w:r>
      <w:r w:rsidR="006743B4" w:rsidRPr="000347C1">
        <w:t>rensutsatt verksamhet; ändra kommunallagen så att företag ges bättre möjligheter att få prövat i domstol om det är förenligt med lagen att kommunala aktörer börjar driva näringsverksamhet på konkurren</w:t>
      </w:r>
      <w:r w:rsidR="006743B4" w:rsidRPr="000347C1">
        <w:t>s</w:t>
      </w:r>
      <w:r w:rsidR="006743B4" w:rsidRPr="000347C1">
        <w:t>marknader; ge den myndighet som har tillsynen över den offentliga upphan</w:t>
      </w:r>
      <w:r w:rsidR="006743B4" w:rsidRPr="000347C1">
        <w:t>d</w:t>
      </w:r>
      <w:r w:rsidR="006743B4" w:rsidRPr="000347C1">
        <w:t>lingen rätt att föra talan om en marknadsskadeavgift om en upphandlande enhet brutit mot lagen om offentlig upphandling; integrera tillsynen av den offentliga upphandlingen med övriga myndighetsuppgifter på konkurrenso</w:t>
      </w:r>
      <w:r w:rsidR="006743B4" w:rsidRPr="000347C1">
        <w:t>m</w:t>
      </w:r>
      <w:r w:rsidR="006743B4" w:rsidRPr="000347C1">
        <w:t xml:space="preserve">rådet; ersätt successivt nuvarande </w:t>
      </w:r>
      <w:r w:rsidR="001F04F2" w:rsidRPr="000347C1">
        <w:t xml:space="preserve">form av inköpssamordning eller </w:t>
      </w:r>
      <w:r w:rsidR="006743B4" w:rsidRPr="000347C1">
        <w:t>ramavtal och ej preciserade inköpsvolymer med frivilligt samarbete myndigheter eme</w:t>
      </w:r>
      <w:r w:rsidR="006743B4" w:rsidRPr="000347C1">
        <w:t>l</w:t>
      </w:r>
      <w:r w:rsidR="006743B4" w:rsidRPr="000347C1">
        <w:t>lan om inköp utifrån förutbestämda volymer; klargör att kommunernas och landstingens inköp från egna företag omfattas av upphandlingsreglerna; komplettera upphandlingsreglerna för att komma till rätta med avbrutna a</w:t>
      </w:r>
      <w:r w:rsidR="006743B4" w:rsidRPr="000347C1">
        <w:t>n</w:t>
      </w:r>
      <w:r w:rsidR="006743B4" w:rsidRPr="000347C1">
        <w:t>budstävlingar; inför bestämmelser om att myndigheterna skall beakta effe</w:t>
      </w:r>
      <w:r w:rsidR="006743B4" w:rsidRPr="000347C1">
        <w:t>k</w:t>
      </w:r>
      <w:r w:rsidR="006743B4" w:rsidRPr="000347C1">
        <w:t>terna på konkurrensen vid stödgivning och att företagen skall få bättre mö</w:t>
      </w:r>
      <w:r w:rsidR="006743B4" w:rsidRPr="000347C1">
        <w:t>j</w:t>
      </w:r>
      <w:r w:rsidR="006743B4" w:rsidRPr="000347C1">
        <w:t>ligheter att få lagligheten av ett kommunalt stöd prövat.</w:t>
      </w:r>
      <w:r w:rsidR="008B11CA" w:rsidRPr="000347C1">
        <w:t xml:space="preserve"> </w:t>
      </w:r>
      <w:r w:rsidR="006743B4" w:rsidRPr="000347C1">
        <w:t>Avgörande för en fungerande konkurrens är fritt tilltr</w:t>
      </w:r>
      <w:r w:rsidR="008B11CA" w:rsidRPr="000347C1">
        <w:t>äde till marknaderna</w:t>
      </w:r>
      <w:r w:rsidR="001F04F2" w:rsidRPr="000347C1">
        <w:t>,</w:t>
      </w:r>
      <w:r w:rsidR="008B11CA" w:rsidRPr="000347C1">
        <w:t xml:space="preserve"> och f</w:t>
      </w:r>
      <w:r w:rsidR="006743B4" w:rsidRPr="000347C1">
        <w:t>lera av de o</w:t>
      </w:r>
      <w:r w:rsidR="006743B4" w:rsidRPr="000347C1">
        <w:t>f</w:t>
      </w:r>
      <w:r w:rsidR="006743B4" w:rsidRPr="000347C1">
        <w:t>fentliga regleringar som införts för att upprätthålla konkurrens skulle inte behövas om fritt tillträde till marknaden råd</w:t>
      </w:r>
      <w:r w:rsidR="001F04F2" w:rsidRPr="000347C1">
        <w:t>de</w:t>
      </w:r>
      <w:r w:rsidR="008B11CA" w:rsidRPr="000347C1">
        <w:t>, anför motionärerna vidare</w:t>
      </w:r>
      <w:r w:rsidR="006743B4" w:rsidRPr="000347C1">
        <w:t xml:space="preserve">. </w:t>
      </w:r>
      <w:r w:rsidR="008B11CA" w:rsidRPr="000347C1">
        <w:t>De anser att d</w:t>
      </w:r>
      <w:r w:rsidR="006743B4" w:rsidRPr="000347C1">
        <w:t>et är fritt tillträde – i kombination med den tekniska och ekonomi</w:t>
      </w:r>
      <w:r w:rsidR="006743B4" w:rsidRPr="000347C1">
        <w:t>s</w:t>
      </w:r>
      <w:r w:rsidR="006743B4" w:rsidRPr="000347C1">
        <w:t>ka utvecklingen – som utgör det främsta botemedlet mot tendenser till ko</w:t>
      </w:r>
      <w:r w:rsidR="006743B4" w:rsidRPr="000347C1">
        <w:t>n</w:t>
      </w:r>
      <w:r w:rsidR="006743B4" w:rsidRPr="000347C1">
        <w:t>kurrensbegränsningar och monopol. Etableringshinder för småföretagare måste avvecklas</w:t>
      </w:r>
      <w:r w:rsidR="008B11CA" w:rsidRPr="000347C1">
        <w:t>,</w:t>
      </w:r>
      <w:r w:rsidR="006743B4" w:rsidRPr="000347C1">
        <w:t xml:space="preserve"> </w:t>
      </w:r>
      <w:r w:rsidR="008B11CA" w:rsidRPr="000347C1">
        <w:t>m</w:t>
      </w:r>
      <w:r w:rsidR="006743B4" w:rsidRPr="000347C1">
        <w:t>onopol på en rad omr</w:t>
      </w:r>
      <w:r w:rsidR="006743B4" w:rsidRPr="000347C1">
        <w:t>å</w:t>
      </w:r>
      <w:r w:rsidR="008B11CA" w:rsidRPr="000347C1">
        <w:t>den måste brytas upp, d</w:t>
      </w:r>
      <w:r w:rsidR="006743B4" w:rsidRPr="000347C1">
        <w:t xml:space="preserve">e selektiva företagsstöden måste tas bort då de skapar snedvridande konkurrens </w:t>
      </w:r>
      <w:r w:rsidR="008B11CA" w:rsidRPr="000347C1">
        <w:t>och ersättas med generella stöd</w:t>
      </w:r>
      <w:r w:rsidR="001F04F2" w:rsidRPr="000347C1">
        <w:t>,</w:t>
      </w:r>
      <w:r w:rsidR="008B11CA" w:rsidRPr="000347C1">
        <w:t xml:space="preserve"> och</w:t>
      </w:r>
      <w:r w:rsidR="006743B4" w:rsidRPr="000347C1">
        <w:t xml:space="preserve"> </w:t>
      </w:r>
      <w:r w:rsidR="008B11CA" w:rsidRPr="000347C1">
        <w:t>k</w:t>
      </w:r>
      <w:r w:rsidR="006743B4" w:rsidRPr="000347C1">
        <w:t>ommunala stöd som snedvrider konkurre</w:t>
      </w:r>
      <w:r w:rsidR="006743B4" w:rsidRPr="000347C1">
        <w:t>n</w:t>
      </w:r>
      <w:r w:rsidR="006743B4" w:rsidRPr="000347C1">
        <w:t>sen mellan företag måste upphöra</w:t>
      </w:r>
      <w:r w:rsidR="008B11CA" w:rsidRPr="000347C1">
        <w:t>, föreslår motionärerna a</w:t>
      </w:r>
      <w:r w:rsidR="008B11CA" w:rsidRPr="000347C1">
        <w:t>v</w:t>
      </w:r>
      <w:r w:rsidR="008B11CA" w:rsidRPr="000347C1">
        <w:t>slutningsvis</w:t>
      </w:r>
      <w:r w:rsidR="006743B4" w:rsidRPr="000347C1">
        <w:t>.</w:t>
      </w:r>
    </w:p>
    <w:p w:rsidR="006743B4" w:rsidRPr="000347C1" w:rsidRDefault="008B11CA" w:rsidP="008B11CA">
      <w:pPr>
        <w:pStyle w:val="Normaltindrag"/>
      </w:pPr>
      <w:r w:rsidRPr="000347C1">
        <w:t xml:space="preserve">I motion </w:t>
      </w:r>
      <w:r w:rsidR="006743B4" w:rsidRPr="000347C1">
        <w:rPr>
          <w:snapToGrid w:val="0"/>
        </w:rPr>
        <w:t>2004/05:N391 (fp)</w:t>
      </w:r>
      <w:r w:rsidRPr="000347C1">
        <w:rPr>
          <w:snapToGrid w:val="0"/>
        </w:rPr>
        <w:t xml:space="preserve"> begärs</w:t>
      </w:r>
      <w:r w:rsidR="006743B4" w:rsidRPr="000347C1">
        <w:t xml:space="preserve"> tillkännag</w:t>
      </w:r>
      <w:r w:rsidRPr="000347C1">
        <w:t>ivanden</w:t>
      </w:r>
      <w:r w:rsidR="006743B4" w:rsidRPr="000347C1">
        <w:t xml:space="preserve"> om vikten av att en ökad andel av den offentliga sektorns ver</w:t>
      </w:r>
      <w:r w:rsidR="006743B4" w:rsidRPr="000347C1">
        <w:t>k</w:t>
      </w:r>
      <w:r w:rsidRPr="000347C1">
        <w:t>samhet läggs ut på entreprenad och</w:t>
      </w:r>
      <w:r w:rsidR="006743B4" w:rsidRPr="000347C1">
        <w:t xml:space="preserve"> om att Konkurrensverket bör granska välfärdssektorn</w:t>
      </w:r>
      <w:r w:rsidRPr="000347C1">
        <w:t xml:space="preserve">. </w:t>
      </w:r>
      <w:r w:rsidR="006743B4" w:rsidRPr="000347C1">
        <w:t>En större del av såväl kommunernas som landstingens verksamhet måste läggas ut på entreprenad, vilket skulle öppna marknader för inte minst kvi</w:t>
      </w:r>
      <w:r w:rsidR="006743B4" w:rsidRPr="000347C1">
        <w:t>n</w:t>
      </w:r>
      <w:r w:rsidR="006743B4" w:rsidRPr="000347C1">
        <w:t>nors nyföretagande inom välfärdssektorn</w:t>
      </w:r>
      <w:r w:rsidRPr="000347C1">
        <w:t>, anför motionären</w:t>
      </w:r>
      <w:r w:rsidR="006743B4" w:rsidRPr="000347C1">
        <w:t xml:space="preserve">. </w:t>
      </w:r>
      <w:r w:rsidRPr="000347C1">
        <w:t xml:space="preserve">Han anser att vård, skola och omsorg </w:t>
      </w:r>
      <w:r w:rsidR="006743B4" w:rsidRPr="000347C1">
        <w:t xml:space="preserve">naturligtvis </w:t>
      </w:r>
      <w:r w:rsidRPr="000347C1">
        <w:t xml:space="preserve">skall </w:t>
      </w:r>
      <w:r w:rsidR="006743B4" w:rsidRPr="000347C1">
        <w:t>vara offentligt finansierade via skattsedeln och ges till mä</w:t>
      </w:r>
      <w:r w:rsidR="006743B4" w:rsidRPr="000347C1">
        <w:t>n</w:t>
      </w:r>
      <w:r w:rsidR="006743B4" w:rsidRPr="000347C1">
        <w:t>niskor utifrån deras behov, men denna princip innebär inte att all verksamhet också måste utföras i o</w:t>
      </w:r>
      <w:r w:rsidR="006743B4" w:rsidRPr="000347C1">
        <w:t>f</w:t>
      </w:r>
      <w:r w:rsidR="006743B4" w:rsidRPr="000347C1">
        <w:t>fentlig regi. Konkurrensverket har under senare år i särskilda räder slagit till mot bl.a. bensinbolag som har försökt begränsa ko</w:t>
      </w:r>
      <w:r w:rsidR="006743B4" w:rsidRPr="000347C1">
        <w:t>n</w:t>
      </w:r>
      <w:r w:rsidR="006743B4" w:rsidRPr="000347C1">
        <w:t>kurrensen</w:t>
      </w:r>
      <w:r w:rsidRPr="000347C1">
        <w:t>, konstaterar motionären och undrar</w:t>
      </w:r>
      <w:r w:rsidR="006743B4" w:rsidRPr="000347C1">
        <w:t xml:space="preserve"> </w:t>
      </w:r>
      <w:r w:rsidRPr="000347C1">
        <w:t>v</w:t>
      </w:r>
      <w:r w:rsidR="006743B4" w:rsidRPr="000347C1">
        <w:t xml:space="preserve">arför inte verket </w:t>
      </w:r>
      <w:r w:rsidRPr="000347C1">
        <w:t xml:space="preserve">också kan </w:t>
      </w:r>
      <w:r w:rsidR="006743B4" w:rsidRPr="000347C1">
        <w:t>göra tillslag mot t.ex. de landsting som har en andel av marknaden som öve</w:t>
      </w:r>
      <w:r w:rsidR="006743B4" w:rsidRPr="000347C1">
        <w:t>r</w:t>
      </w:r>
      <w:r w:rsidR="006743B4" w:rsidRPr="000347C1">
        <w:t xml:space="preserve">stiger 95 % och </w:t>
      </w:r>
      <w:r w:rsidRPr="000347C1">
        <w:t xml:space="preserve">som </w:t>
      </w:r>
      <w:r w:rsidR="006743B4" w:rsidRPr="000347C1">
        <w:t>därigenom försätter privata företagare i en omöjlig ko</w:t>
      </w:r>
      <w:r w:rsidR="006743B4" w:rsidRPr="000347C1">
        <w:t>n</w:t>
      </w:r>
      <w:r w:rsidR="006743B4" w:rsidRPr="000347C1">
        <w:t>kurrenssitu</w:t>
      </w:r>
      <w:r w:rsidR="006743B4" w:rsidRPr="000347C1">
        <w:t>a</w:t>
      </w:r>
      <w:r w:rsidRPr="000347C1">
        <w:t>tion.</w:t>
      </w:r>
    </w:p>
    <w:p w:rsidR="006743B4" w:rsidRPr="000347C1" w:rsidRDefault="008B11CA" w:rsidP="00141D6D">
      <w:pPr>
        <w:pStyle w:val="Normaltindrag"/>
      </w:pPr>
      <w:r w:rsidRPr="000347C1">
        <w:t xml:space="preserve">I motion </w:t>
      </w:r>
      <w:r w:rsidR="006743B4" w:rsidRPr="000347C1">
        <w:rPr>
          <w:snapToGrid w:val="0"/>
        </w:rPr>
        <w:t>2004/05:N401 (fp)</w:t>
      </w:r>
      <w:r w:rsidRPr="000347C1">
        <w:rPr>
          <w:snapToGrid w:val="0"/>
        </w:rPr>
        <w:t>, med rubriken Västra Götalands och Sveriges tillväxt, föreslås ett</w:t>
      </w:r>
      <w:r w:rsidRPr="000347C1">
        <w:t xml:space="preserve"> tillkännagivande</w:t>
      </w:r>
      <w:r w:rsidR="006743B4" w:rsidRPr="000347C1">
        <w:t xml:space="preserve"> om etableringsfrihet inom vård och utbildning för att kunna ge Västra Götalandsregionen en ny stark tillväxtse</w:t>
      </w:r>
      <w:r w:rsidR="006743B4" w:rsidRPr="000347C1">
        <w:t>k</w:t>
      </w:r>
      <w:r w:rsidR="006743B4" w:rsidRPr="000347C1">
        <w:t>tor med goda exportmöjli</w:t>
      </w:r>
      <w:r w:rsidR="006743B4" w:rsidRPr="000347C1">
        <w:t>g</w:t>
      </w:r>
      <w:r w:rsidR="006743B4" w:rsidRPr="000347C1">
        <w:t>heter.</w:t>
      </w:r>
      <w:r w:rsidRPr="000347C1">
        <w:t xml:space="preserve"> </w:t>
      </w:r>
      <w:r w:rsidR="006743B4" w:rsidRPr="000347C1">
        <w:t>I Västra Götaland, precis som i Sverige i övrigt, är kvinnor mer utbildade än män och många återfinns inom vård-, omsorgs- och utbildningssektorerna</w:t>
      </w:r>
      <w:r w:rsidRPr="000347C1">
        <w:t>, påpekar motionärerna</w:t>
      </w:r>
      <w:r w:rsidR="006743B4" w:rsidRPr="000347C1">
        <w:t xml:space="preserve">. </w:t>
      </w:r>
      <w:r w:rsidRPr="000347C1">
        <w:t>De påstår att m</w:t>
      </w:r>
      <w:r w:rsidR="006743B4" w:rsidRPr="000347C1">
        <w:t>ånga av dessa kvin</w:t>
      </w:r>
      <w:r w:rsidR="00141D6D" w:rsidRPr="000347C1">
        <w:t>nor</w:t>
      </w:r>
      <w:r w:rsidR="006743B4" w:rsidRPr="000347C1">
        <w:t xml:space="preserve"> gärna </w:t>
      </w:r>
      <w:r w:rsidR="00141D6D" w:rsidRPr="000347C1">
        <w:t xml:space="preserve">skulle </w:t>
      </w:r>
      <w:r w:rsidR="006743B4" w:rsidRPr="000347C1">
        <w:t>vilja starta företag inom de områden de behärs</w:t>
      </w:r>
      <w:r w:rsidR="00141D6D" w:rsidRPr="000347C1">
        <w:t>kar. Därigenom</w:t>
      </w:r>
      <w:r w:rsidR="006743B4" w:rsidRPr="000347C1">
        <w:t xml:space="preserve"> skulle andra som arbetar inom offentlig sektor få til</w:t>
      </w:r>
      <w:r w:rsidR="006743B4" w:rsidRPr="000347C1">
        <w:t>l</w:t>
      </w:r>
      <w:r w:rsidR="006743B4" w:rsidRPr="000347C1">
        <w:t>gång till fler a</w:t>
      </w:r>
      <w:r w:rsidR="006743B4" w:rsidRPr="000347C1">
        <w:t>r</w:t>
      </w:r>
      <w:r w:rsidR="006743B4" w:rsidRPr="000347C1">
        <w:t>betsgivare. Ökad konkurrens bidrar till ökade löner</w:t>
      </w:r>
      <w:r w:rsidR="00141D6D" w:rsidRPr="000347C1">
        <w:t>, säger motionärerna och menar att d</w:t>
      </w:r>
      <w:r w:rsidR="006743B4" w:rsidRPr="000347C1">
        <w:t>et är dags att bryta det offentliga monopolet och tillåta et</w:t>
      </w:r>
      <w:r w:rsidR="006743B4" w:rsidRPr="000347C1">
        <w:t>a</w:t>
      </w:r>
      <w:r w:rsidR="006743B4" w:rsidRPr="000347C1">
        <w:t xml:space="preserve">bleringsfrihet inom vård och utbildning. </w:t>
      </w:r>
    </w:p>
    <w:p w:rsidR="006743B4" w:rsidRPr="000347C1" w:rsidRDefault="00141D6D" w:rsidP="00141D6D">
      <w:pPr>
        <w:pStyle w:val="Normaltindrag"/>
      </w:pPr>
      <w:r w:rsidRPr="000347C1">
        <w:t>Ett</w:t>
      </w:r>
      <w:r w:rsidR="006743B4" w:rsidRPr="000347C1">
        <w:t xml:space="preserve"> tillkännag</w:t>
      </w:r>
      <w:r w:rsidRPr="000347C1">
        <w:t>ivande</w:t>
      </w:r>
      <w:r w:rsidR="006743B4" w:rsidRPr="000347C1">
        <w:t xml:space="preserve"> om komm</w:t>
      </w:r>
      <w:r w:rsidRPr="000347C1">
        <w:t>unernas roll i näringspolitiken begärs i m</w:t>
      </w:r>
      <w:r w:rsidR="006743B4" w:rsidRPr="000347C1">
        <w:rPr>
          <w:snapToGrid w:val="0"/>
        </w:rPr>
        <w:t>o</w:t>
      </w:r>
      <w:r w:rsidRPr="000347C1">
        <w:rPr>
          <w:snapToGrid w:val="0"/>
        </w:rPr>
        <w:t xml:space="preserve">tion 2004/05:N393 (kd). </w:t>
      </w:r>
      <w:r w:rsidR="006743B4" w:rsidRPr="000347C1">
        <w:t>Kommuner och myndigheter bedriver i ökad u</w:t>
      </w:r>
      <w:r w:rsidR="006743B4" w:rsidRPr="000347C1">
        <w:t>t</w:t>
      </w:r>
      <w:r w:rsidR="006743B4" w:rsidRPr="000347C1">
        <w:t>sträckning näringsverksamhet på konkurrensmarknader, t.ex. i form av tvätt</w:t>
      </w:r>
      <w:r w:rsidR="006743B4" w:rsidRPr="000347C1">
        <w:t>e</w:t>
      </w:r>
      <w:r w:rsidR="006743B4" w:rsidRPr="000347C1">
        <w:t>ritjänster, fastighetsskötsel, gym, städning och catering</w:t>
      </w:r>
      <w:r w:rsidRPr="000347C1">
        <w:t>, säger motionärerna</w:t>
      </w:r>
      <w:r w:rsidR="006743B4" w:rsidRPr="000347C1">
        <w:t xml:space="preserve">. </w:t>
      </w:r>
      <w:r w:rsidRPr="000347C1">
        <w:t xml:space="preserve">De </w:t>
      </w:r>
      <w:r w:rsidR="006743B4" w:rsidRPr="000347C1">
        <w:t>anser att kommunalt och statligt ägande bör avvecklas på markn</w:t>
      </w:r>
      <w:r w:rsidR="006743B4" w:rsidRPr="000347C1">
        <w:t>a</w:t>
      </w:r>
      <w:r w:rsidR="006743B4" w:rsidRPr="000347C1">
        <w:t>der där privata företag konkurrerar, eller skulle kunna konkurrera, och där inte sociala eller hälsomässiga restriktioner motiverar ett offentligt ägande. Många småf</w:t>
      </w:r>
      <w:r w:rsidR="006743B4" w:rsidRPr="000347C1">
        <w:t>ö</w:t>
      </w:r>
      <w:r w:rsidR="006743B4" w:rsidRPr="000347C1">
        <w:t>retag har problem med att offentligt stöd i olika former ges till deras konku</w:t>
      </w:r>
      <w:r w:rsidR="006743B4" w:rsidRPr="000347C1">
        <w:t>r</w:t>
      </w:r>
      <w:r w:rsidR="006743B4" w:rsidRPr="000347C1">
        <w:t>renter</w:t>
      </w:r>
      <w:r w:rsidRPr="000347C1">
        <w:t>, uppger motionärerna och hänvisar till att</w:t>
      </w:r>
      <w:r w:rsidR="006743B4" w:rsidRPr="000347C1">
        <w:t xml:space="preserve"> Konkurrensverket har kar</w:t>
      </w:r>
      <w:r w:rsidR="006743B4" w:rsidRPr="000347C1">
        <w:t>t</w:t>
      </w:r>
      <w:r w:rsidR="006743B4" w:rsidRPr="000347C1">
        <w:t>lagt problemet och funnit en rad exempel på kommuner som verkar konku</w:t>
      </w:r>
      <w:r w:rsidR="006743B4" w:rsidRPr="000347C1">
        <w:t>r</w:t>
      </w:r>
      <w:r w:rsidR="006743B4" w:rsidRPr="000347C1">
        <w:t xml:space="preserve">renssnedvridande. Det handlar om kommuner som gett penningbidrag, </w:t>
      </w:r>
      <w:r w:rsidRPr="000347C1">
        <w:t>til</w:t>
      </w:r>
      <w:r w:rsidRPr="000347C1">
        <w:t>l</w:t>
      </w:r>
      <w:r w:rsidRPr="000347C1">
        <w:t xml:space="preserve">handahållit </w:t>
      </w:r>
      <w:r w:rsidR="006743B4" w:rsidRPr="000347C1">
        <w:t>gratis eller subventionerad arbetskraft, nedsatta lokalhyror</w:t>
      </w:r>
      <w:r w:rsidR="007B2A9A" w:rsidRPr="000347C1">
        <w:t>,</w:t>
      </w:r>
      <w:r w:rsidR="006743B4" w:rsidRPr="000347C1">
        <w:t xml:space="preserve"> m.m. Sådana stöd är inte tillåtna enligt kommunallagen, men förekommer ändå</w:t>
      </w:r>
      <w:r w:rsidRPr="000347C1">
        <w:t>, hävdar motionärerna</w:t>
      </w:r>
      <w:r w:rsidR="006743B4" w:rsidRPr="000347C1">
        <w:t>. Det är främst små företag som råkar illa ut och det är mycket svårt att överklaga ett kommunalt beslut som inn</w:t>
      </w:r>
      <w:r w:rsidR="006743B4" w:rsidRPr="000347C1">
        <w:t>e</w:t>
      </w:r>
      <w:r w:rsidR="006743B4" w:rsidRPr="000347C1">
        <w:t>bär stöd till en konkurrent</w:t>
      </w:r>
      <w:r w:rsidRPr="000347C1">
        <w:t>, säger motionärerna</w:t>
      </w:r>
      <w:r w:rsidR="006743B4" w:rsidRPr="000347C1">
        <w:t>. De</w:t>
      </w:r>
      <w:r w:rsidRPr="000347C1">
        <w:t xml:space="preserve"> anser att de</w:t>
      </w:r>
      <w:r w:rsidR="006743B4" w:rsidRPr="000347C1">
        <w:t>n offentliga sektorn måste reforme</w:t>
      </w:r>
      <w:r w:rsidRPr="000347C1">
        <w:t>ras och att s</w:t>
      </w:r>
      <w:r w:rsidR="006743B4" w:rsidRPr="000347C1">
        <w:t>tat, landsting och kommuner bör koncentrera sig på såd</w:t>
      </w:r>
      <w:r w:rsidR="006743B4" w:rsidRPr="000347C1">
        <w:t>a</w:t>
      </w:r>
      <w:r w:rsidR="006743B4" w:rsidRPr="000347C1">
        <w:t>na verksamheter där offentliga insatser kan förväntas vara överlägsna enski</w:t>
      </w:r>
      <w:r w:rsidR="006743B4" w:rsidRPr="000347C1">
        <w:t>l</w:t>
      </w:r>
      <w:r w:rsidR="006743B4" w:rsidRPr="000347C1">
        <w:t>da och kooper</w:t>
      </w:r>
      <w:r w:rsidR="006743B4" w:rsidRPr="000347C1">
        <w:t>a</w:t>
      </w:r>
      <w:r w:rsidR="006743B4" w:rsidRPr="000347C1">
        <w:t>tiva initiativ bedrivna i små, decentraliserade företag. En del av den kommunala verksamheten kan med fördel skö</w:t>
      </w:r>
      <w:r w:rsidRPr="000347C1">
        <w:t>tas på entreprenad, och</w:t>
      </w:r>
      <w:r w:rsidR="006743B4" w:rsidRPr="000347C1">
        <w:t xml:space="preserve"> </w:t>
      </w:r>
      <w:r w:rsidRPr="000347C1">
        <w:t>p</w:t>
      </w:r>
      <w:r w:rsidR="006743B4" w:rsidRPr="000347C1">
        <w:t>olitikerna måste i högre grad än hittills renodla sin roll som konsumentför</w:t>
      </w:r>
      <w:r w:rsidR="006743B4" w:rsidRPr="000347C1">
        <w:t>e</w:t>
      </w:r>
      <w:r w:rsidR="006743B4" w:rsidRPr="000347C1">
        <w:t>trädare och inte samtidigt ta på sig dubbelrollen som prod</w:t>
      </w:r>
      <w:r w:rsidR="006743B4" w:rsidRPr="000347C1">
        <w:t>u</w:t>
      </w:r>
      <w:r w:rsidR="006743B4" w:rsidRPr="000347C1">
        <w:t>centföreträdare</w:t>
      </w:r>
      <w:r w:rsidRPr="000347C1">
        <w:t>, anför motionärerna</w:t>
      </w:r>
      <w:r w:rsidR="006743B4" w:rsidRPr="000347C1">
        <w:t>.</w:t>
      </w:r>
    </w:p>
    <w:p w:rsidR="006743B4" w:rsidRPr="000347C1" w:rsidRDefault="00141D6D" w:rsidP="00E475EA">
      <w:pPr>
        <w:pStyle w:val="Normaltindrag"/>
      </w:pPr>
      <w:r w:rsidRPr="000347C1">
        <w:t>Två</w:t>
      </w:r>
      <w:r w:rsidR="006743B4" w:rsidRPr="000347C1">
        <w:t xml:space="preserve"> tillkännag</w:t>
      </w:r>
      <w:r w:rsidRPr="000347C1">
        <w:t xml:space="preserve">ivanden begärs i motion </w:t>
      </w:r>
      <w:r w:rsidRPr="000347C1">
        <w:rPr>
          <w:snapToGrid w:val="0"/>
        </w:rPr>
        <w:t>2004/05:N400 (kd) – o</w:t>
      </w:r>
      <w:r w:rsidR="006743B4" w:rsidRPr="000347C1">
        <w:t>m rättvis konkurrens mel</w:t>
      </w:r>
      <w:r w:rsidR="00E475EA" w:rsidRPr="000347C1">
        <w:t>lan offentlig och privat sektor och</w:t>
      </w:r>
      <w:r w:rsidR="006743B4" w:rsidRPr="000347C1">
        <w:t xml:space="preserve"> om avveckling av sne</w:t>
      </w:r>
      <w:r w:rsidR="006743B4" w:rsidRPr="000347C1">
        <w:t>d</w:t>
      </w:r>
      <w:r w:rsidR="006743B4" w:rsidRPr="000347C1">
        <w:t>vridande företagsstöd.</w:t>
      </w:r>
      <w:r w:rsidR="00E475EA" w:rsidRPr="000347C1">
        <w:t xml:space="preserve"> M</w:t>
      </w:r>
      <w:r w:rsidR="00E475EA" w:rsidRPr="000347C1">
        <w:rPr>
          <w:snapToGrid w:val="0"/>
        </w:rPr>
        <w:t xml:space="preserve">otiveringen bakom </w:t>
      </w:r>
      <w:r w:rsidR="00E06BBD" w:rsidRPr="000347C1">
        <w:rPr>
          <w:snapToGrid w:val="0"/>
        </w:rPr>
        <w:t xml:space="preserve">yrkandena </w:t>
      </w:r>
      <w:r w:rsidR="00E475EA" w:rsidRPr="000347C1">
        <w:rPr>
          <w:snapToGrid w:val="0"/>
        </w:rPr>
        <w:t>är l</w:t>
      </w:r>
      <w:r w:rsidR="006743B4" w:rsidRPr="000347C1">
        <w:rPr>
          <w:snapToGrid w:val="0"/>
        </w:rPr>
        <w:t xml:space="preserve">ikartad </w:t>
      </w:r>
      <w:r w:rsidR="00E475EA" w:rsidRPr="000347C1">
        <w:rPr>
          <w:snapToGrid w:val="0"/>
        </w:rPr>
        <w:t xml:space="preserve">den </w:t>
      </w:r>
      <w:r w:rsidR="006743B4" w:rsidRPr="000347C1">
        <w:rPr>
          <w:snapToGrid w:val="0"/>
        </w:rPr>
        <w:t>i nys</w:t>
      </w:r>
      <w:r w:rsidR="006743B4" w:rsidRPr="000347C1">
        <w:rPr>
          <w:snapToGrid w:val="0"/>
        </w:rPr>
        <w:t>s</w:t>
      </w:r>
      <w:r w:rsidR="006743B4" w:rsidRPr="000347C1">
        <w:rPr>
          <w:snapToGrid w:val="0"/>
        </w:rPr>
        <w:t xml:space="preserve">nämnda motion 2004/05:N393 (kd). Dessutom anser motionärerna </w:t>
      </w:r>
      <w:r w:rsidR="006743B4" w:rsidRPr="000347C1">
        <w:t>att Ko</w:t>
      </w:r>
      <w:r w:rsidR="006743B4" w:rsidRPr="000347C1">
        <w:t>n</w:t>
      </w:r>
      <w:r w:rsidR="006743B4" w:rsidRPr="000347C1">
        <w:t>kurrensverket bör ges ett vidgat uppdrag att övervaka också kommunallagens efterlevnad. Om det framkommer att en kommun brutit mot lagen avs</w:t>
      </w:r>
      <w:r w:rsidR="006743B4" w:rsidRPr="000347C1">
        <w:t>e</w:t>
      </w:r>
      <w:r w:rsidR="006743B4" w:rsidRPr="000347C1">
        <w:t>ende otillbörlig nä</w:t>
      </w:r>
      <w:r w:rsidR="006743B4" w:rsidRPr="000347C1">
        <w:t>r</w:t>
      </w:r>
      <w:r w:rsidR="006743B4" w:rsidRPr="000347C1">
        <w:t>ingsverksamhet bör en marknadsstörningsavgift kunna dömas ut</w:t>
      </w:r>
      <w:r w:rsidR="00E475EA" w:rsidRPr="000347C1">
        <w:t>, anför motionärerna</w:t>
      </w:r>
      <w:r w:rsidR="006743B4" w:rsidRPr="000347C1">
        <w:t>.</w:t>
      </w:r>
    </w:p>
    <w:p w:rsidR="006743B4" w:rsidRPr="000347C1" w:rsidRDefault="00E475EA" w:rsidP="00E475EA">
      <w:pPr>
        <w:pStyle w:val="Normaltindrag"/>
      </w:pPr>
      <w:r w:rsidRPr="000347C1">
        <w:rPr>
          <w:snapToGrid w:val="0"/>
        </w:rPr>
        <w:t>Ett</w:t>
      </w:r>
      <w:r w:rsidR="006743B4" w:rsidRPr="000347C1">
        <w:t xml:space="preserve"> tillkännag</w:t>
      </w:r>
      <w:r w:rsidRPr="000347C1">
        <w:t>ivande</w:t>
      </w:r>
      <w:r w:rsidR="006743B4" w:rsidRPr="000347C1">
        <w:t xml:space="preserve"> om konkurrenssnedvridande kommunal verksam</w:t>
      </w:r>
      <w:r w:rsidRPr="000347C1">
        <w:t>het begärs i m</w:t>
      </w:r>
      <w:r w:rsidR="006743B4" w:rsidRPr="000347C1">
        <w:rPr>
          <w:snapToGrid w:val="0"/>
        </w:rPr>
        <w:t>otion</w:t>
      </w:r>
      <w:r w:rsidRPr="000347C1">
        <w:rPr>
          <w:snapToGrid w:val="0"/>
        </w:rPr>
        <w:t xml:space="preserve"> 2004/05:N412 (kd). </w:t>
      </w:r>
      <w:r w:rsidR="006743B4" w:rsidRPr="000347C1">
        <w:t>En kommun skall inte engagera sig i sådana aktiviteter som privata företag kan sköta lika bra</w:t>
      </w:r>
      <w:r w:rsidRPr="000347C1">
        <w:t>, menar motionäre</w:t>
      </w:r>
      <w:r w:rsidRPr="000347C1">
        <w:t>r</w:t>
      </w:r>
      <w:r w:rsidRPr="000347C1">
        <w:t>na</w:t>
      </w:r>
      <w:r w:rsidR="006743B4" w:rsidRPr="000347C1">
        <w:t>. De</w:t>
      </w:r>
      <w:r w:rsidRPr="000347C1">
        <w:t xml:space="preserve"> anser att de</w:t>
      </w:r>
      <w:r w:rsidR="006743B4" w:rsidRPr="000347C1">
        <w:t>t kommunala engagemanget på turismens område skapar sv</w:t>
      </w:r>
      <w:r w:rsidR="006743B4" w:rsidRPr="000347C1">
        <w:t>å</w:t>
      </w:r>
      <w:r w:rsidR="006743B4" w:rsidRPr="000347C1">
        <w:t>righeter såväl för etablerade företag som för företag som vill komma in på marknaden. Det är fel om den kommunala turistverksamhetens up</w:t>
      </w:r>
      <w:r w:rsidR="006743B4" w:rsidRPr="000347C1">
        <w:t>p</w:t>
      </w:r>
      <w:r w:rsidR="006743B4" w:rsidRPr="000347C1">
        <w:t>byggnad finansieras med skattemedel och den fortsatta driften sker med kommunala drift</w:t>
      </w:r>
      <w:r w:rsidR="006743B4" w:rsidRPr="000347C1">
        <w:t>s</w:t>
      </w:r>
      <w:r w:rsidR="006743B4" w:rsidRPr="000347C1">
        <w:t>bidrag, vilket ger en annan kostnadsbild än för de privata aktörerna</w:t>
      </w:r>
      <w:r w:rsidRPr="000347C1">
        <w:t>, anför motionärerna</w:t>
      </w:r>
      <w:r w:rsidR="006743B4" w:rsidRPr="000347C1">
        <w:t xml:space="preserve">. </w:t>
      </w:r>
      <w:r w:rsidRPr="000347C1">
        <w:t>De påpekar att o</w:t>
      </w:r>
      <w:r w:rsidR="006743B4" w:rsidRPr="000347C1">
        <w:t>m en kommun ger bidrag eller fördela</w:t>
      </w:r>
      <w:r w:rsidR="006743B4" w:rsidRPr="000347C1">
        <w:t>k</w:t>
      </w:r>
      <w:r w:rsidR="006743B4" w:rsidRPr="000347C1">
        <w:t>tiga lån till en av företagarna på orten eller ett kommunägt bolag förfogar över resurser som inte konkurrerande aktörer får utnyttja på samma villkor, snedvrids konkurrensen. Inga sysselsättning</w:t>
      </w:r>
      <w:r w:rsidR="006743B4" w:rsidRPr="000347C1">
        <w:t>s</w:t>
      </w:r>
      <w:r w:rsidR="006743B4" w:rsidRPr="000347C1">
        <w:t>aspekter kan berättiga ett sådant beteende</w:t>
      </w:r>
      <w:r w:rsidRPr="000347C1">
        <w:t>, anser motionärerna</w:t>
      </w:r>
      <w:r w:rsidR="006743B4" w:rsidRPr="000347C1">
        <w:t xml:space="preserve">. </w:t>
      </w:r>
    </w:p>
    <w:p w:rsidR="006743B4" w:rsidRPr="000347C1" w:rsidRDefault="00F3386F" w:rsidP="00F8709A">
      <w:pPr>
        <w:pStyle w:val="Normaltindrag"/>
      </w:pPr>
      <w:r w:rsidRPr="000347C1">
        <w:rPr>
          <w:snapToGrid w:val="0"/>
        </w:rPr>
        <w:t xml:space="preserve">I motion </w:t>
      </w:r>
      <w:r w:rsidR="006743B4" w:rsidRPr="000347C1">
        <w:rPr>
          <w:snapToGrid w:val="0"/>
        </w:rPr>
        <w:t>2004/05:N402 (c)</w:t>
      </w:r>
      <w:r w:rsidRPr="000347C1">
        <w:rPr>
          <w:snapToGrid w:val="0"/>
        </w:rPr>
        <w:t xml:space="preserve"> föreslås tre</w:t>
      </w:r>
      <w:r w:rsidR="006743B4" w:rsidRPr="000347C1">
        <w:t xml:space="preserve"> tillkännag</w:t>
      </w:r>
      <w:r w:rsidRPr="000347C1">
        <w:t xml:space="preserve">ivanden – </w:t>
      </w:r>
      <w:r w:rsidR="006743B4" w:rsidRPr="000347C1">
        <w:t>om att ökat privat företagande i offentlig sektor leder till en mer integrerad arbetsmarknad med bättre</w:t>
      </w:r>
      <w:r w:rsidRPr="000347C1">
        <w:t xml:space="preserve"> villkor för dem som verkar där,</w:t>
      </w:r>
      <w:r w:rsidR="006743B4" w:rsidRPr="000347C1">
        <w:t xml:space="preserve"> om behovet av privat produ</w:t>
      </w:r>
      <w:r w:rsidR="006743B4" w:rsidRPr="000347C1">
        <w:t>k</w:t>
      </w:r>
      <w:r w:rsidR="006743B4" w:rsidRPr="000347C1">
        <w:t xml:space="preserve">tion av välfärdstjänster samt vinsterna av </w:t>
      </w:r>
      <w:r w:rsidRPr="000347C1">
        <w:t>att fler kvinnor driver företag och</w:t>
      </w:r>
      <w:r w:rsidR="006743B4" w:rsidRPr="000347C1">
        <w:t xml:space="preserve"> om att vårdföretagande skall tillåtas vara lönsamt för att entreprenörskapet i offentlig sektor skall stimul</w:t>
      </w:r>
      <w:r w:rsidR="006743B4" w:rsidRPr="000347C1">
        <w:t>e</w:t>
      </w:r>
      <w:r w:rsidR="006743B4" w:rsidRPr="000347C1">
        <w:t>ras. I motionen presenteras Centerpartiets syn på hur man vill reformera villkoren på arbetsmarknaden genom att öppna den offentliga sektorn för privat föret</w:t>
      </w:r>
      <w:r w:rsidR="006743B4" w:rsidRPr="000347C1">
        <w:t>a</w:t>
      </w:r>
      <w:r w:rsidR="006743B4" w:rsidRPr="000347C1">
        <w:t>gande. Motionärerna tror att det leder till en bättre integrerad arbetsmarknad med bättre villkor för dem som verk</w:t>
      </w:r>
      <w:r w:rsidR="000F27D9" w:rsidRPr="000347C1">
        <w:t>ar där. R</w:t>
      </w:r>
      <w:r w:rsidR="006743B4" w:rsidRPr="000347C1">
        <w:t>ege</w:t>
      </w:r>
      <w:r w:rsidR="006743B4" w:rsidRPr="000347C1">
        <w:t>r</w:t>
      </w:r>
      <w:r w:rsidR="006743B4" w:rsidRPr="000347C1">
        <w:t>ingen försvåra</w:t>
      </w:r>
      <w:r w:rsidR="00F8709A" w:rsidRPr="000347C1">
        <w:t>r</w:t>
      </w:r>
      <w:r w:rsidR="006743B4" w:rsidRPr="000347C1">
        <w:t xml:space="preserve"> för välfärdsentreprenörer</w:t>
      </w:r>
      <w:r w:rsidR="000F27D9" w:rsidRPr="000347C1">
        <w:t>na</w:t>
      </w:r>
      <w:r w:rsidR="006743B4" w:rsidRPr="000347C1">
        <w:t xml:space="preserve"> och därmed för alla som vill starta eget inom offentlig sektor</w:t>
      </w:r>
      <w:r w:rsidR="00F8709A" w:rsidRPr="000347C1">
        <w:t>, menar motionärerna</w:t>
      </w:r>
      <w:r w:rsidR="006743B4" w:rsidRPr="000347C1">
        <w:t xml:space="preserve">. </w:t>
      </w:r>
      <w:r w:rsidR="00F8709A" w:rsidRPr="000347C1">
        <w:t>D</w:t>
      </w:r>
      <w:r w:rsidR="006743B4" w:rsidRPr="000347C1">
        <w:t>e anser att det är ett dubbe</w:t>
      </w:r>
      <w:r w:rsidR="006743B4" w:rsidRPr="000347C1">
        <w:t>l</w:t>
      </w:r>
      <w:r w:rsidR="006743B4" w:rsidRPr="000347C1">
        <w:t>fel att både försämra kvinnors utvecklingsmöjligh</w:t>
      </w:r>
      <w:r w:rsidR="006743B4" w:rsidRPr="000347C1">
        <w:t>e</w:t>
      </w:r>
      <w:r w:rsidR="006743B4" w:rsidRPr="000347C1">
        <w:t xml:space="preserve">ter som företagare och hindra en bättre mångfald och kvalitet i vården. </w:t>
      </w:r>
      <w:r w:rsidR="006743B4" w:rsidRPr="000347C1">
        <w:rPr>
          <w:spacing w:val="2"/>
        </w:rPr>
        <w:t>Internationellt sett har Sver</w:t>
      </w:r>
      <w:r w:rsidR="006743B4" w:rsidRPr="000347C1">
        <w:rPr>
          <w:spacing w:val="2"/>
        </w:rPr>
        <w:t>i</w:t>
      </w:r>
      <w:r w:rsidR="006743B4" w:rsidRPr="000347C1">
        <w:rPr>
          <w:spacing w:val="2"/>
        </w:rPr>
        <w:t>ge både låga nivåer av entreprenörskap och få företagare, vilket</w:t>
      </w:r>
      <w:r w:rsidR="00F8709A" w:rsidRPr="000347C1">
        <w:rPr>
          <w:spacing w:val="2"/>
        </w:rPr>
        <w:t xml:space="preserve"> enligt m</w:t>
      </w:r>
      <w:r w:rsidR="00F8709A" w:rsidRPr="000347C1">
        <w:rPr>
          <w:spacing w:val="2"/>
        </w:rPr>
        <w:t>o</w:t>
      </w:r>
      <w:r w:rsidR="00F8709A" w:rsidRPr="000347C1">
        <w:rPr>
          <w:spacing w:val="2"/>
        </w:rPr>
        <w:t>tionärerna</w:t>
      </w:r>
      <w:r w:rsidR="006743B4" w:rsidRPr="000347C1">
        <w:rPr>
          <w:spacing w:val="2"/>
        </w:rPr>
        <w:t xml:space="preserve"> är ett resultat av Socialdemokraternas småföretagarfientliga poli</w:t>
      </w:r>
      <w:r w:rsidR="00F8709A" w:rsidRPr="000347C1">
        <w:rPr>
          <w:spacing w:val="2"/>
        </w:rPr>
        <w:t>tik.</w:t>
      </w:r>
      <w:r w:rsidR="006743B4" w:rsidRPr="000347C1">
        <w:rPr>
          <w:spacing w:val="2"/>
        </w:rPr>
        <w:t xml:space="preserve"> Det finns tre gånger fler manliga företagare än kvinnliga</w:t>
      </w:r>
      <w:r w:rsidR="00F8709A" w:rsidRPr="000347C1">
        <w:rPr>
          <w:spacing w:val="2"/>
        </w:rPr>
        <w:t>, konstat</w:t>
      </w:r>
      <w:r w:rsidR="00F8709A" w:rsidRPr="000347C1">
        <w:rPr>
          <w:spacing w:val="2"/>
        </w:rPr>
        <w:t>e</w:t>
      </w:r>
      <w:r w:rsidR="00F8709A" w:rsidRPr="000347C1">
        <w:rPr>
          <w:spacing w:val="2"/>
        </w:rPr>
        <w:t>rar motionärerna</w:t>
      </w:r>
      <w:r w:rsidR="006743B4" w:rsidRPr="000347C1">
        <w:rPr>
          <w:spacing w:val="2"/>
        </w:rPr>
        <w:t xml:space="preserve">. </w:t>
      </w:r>
      <w:r w:rsidR="00F8709A" w:rsidRPr="000347C1">
        <w:rPr>
          <w:spacing w:val="2"/>
        </w:rPr>
        <w:t xml:space="preserve">De </w:t>
      </w:r>
      <w:r w:rsidR="006743B4" w:rsidRPr="000347C1">
        <w:rPr>
          <w:spacing w:val="2"/>
        </w:rPr>
        <w:t>anser att fler kvinnor borde ges möjli</w:t>
      </w:r>
      <w:r w:rsidR="006743B4" w:rsidRPr="000347C1">
        <w:rPr>
          <w:spacing w:val="2"/>
        </w:rPr>
        <w:t>g</w:t>
      </w:r>
      <w:r w:rsidR="006743B4" w:rsidRPr="000347C1">
        <w:rPr>
          <w:spacing w:val="2"/>
        </w:rPr>
        <w:t>het att starta och driva företag av skälet att kvinnors företag bidrar till välfärden och ökar Sveriges konkurrenskraft.</w:t>
      </w:r>
      <w:r w:rsidR="006743B4" w:rsidRPr="000347C1">
        <w:t xml:space="preserve"> De facto återfinns de allra flesta kvinnor för närv</w:t>
      </w:r>
      <w:r w:rsidR="006743B4" w:rsidRPr="000347C1">
        <w:t>a</w:t>
      </w:r>
      <w:r w:rsidR="006743B4" w:rsidRPr="000347C1">
        <w:t>rande i offentlig sektor. Genom att öppna upp offentlig sektor kan det sk</w:t>
      </w:r>
      <w:r w:rsidR="006743B4" w:rsidRPr="000347C1">
        <w:t>a</w:t>
      </w:r>
      <w:r w:rsidR="006743B4" w:rsidRPr="000347C1">
        <w:t>pas incitament till lönehöjningar och ökad effektivitet samtidigt som kvaliteten på välfärdstjänsterna höjs</w:t>
      </w:r>
      <w:r w:rsidR="00F8709A" w:rsidRPr="000347C1">
        <w:t>, anför motionärerna</w:t>
      </w:r>
      <w:r w:rsidR="006743B4" w:rsidRPr="000347C1">
        <w:t>.</w:t>
      </w:r>
      <w:r w:rsidR="00F8709A" w:rsidRPr="000347C1">
        <w:t xml:space="preserve"> De hänvisar till </w:t>
      </w:r>
      <w:r w:rsidR="006743B4" w:rsidRPr="000347C1">
        <w:rPr>
          <w:snapToGrid w:val="0"/>
        </w:rPr>
        <w:t>beräkningar u</w:t>
      </w:r>
      <w:r w:rsidR="006743B4" w:rsidRPr="000347C1">
        <w:rPr>
          <w:snapToGrid w:val="0"/>
        </w:rPr>
        <w:t>t</w:t>
      </w:r>
      <w:r w:rsidR="006743B4" w:rsidRPr="000347C1">
        <w:rPr>
          <w:snapToGrid w:val="0"/>
        </w:rPr>
        <w:t xml:space="preserve">förda av Svenskt Näringsliv och Konkurrensverket </w:t>
      </w:r>
      <w:r w:rsidR="00F8709A" w:rsidRPr="000347C1">
        <w:rPr>
          <w:snapToGrid w:val="0"/>
        </w:rPr>
        <w:t xml:space="preserve">som </w:t>
      </w:r>
      <w:r w:rsidR="006743B4" w:rsidRPr="000347C1">
        <w:rPr>
          <w:snapToGrid w:val="0"/>
        </w:rPr>
        <w:t>visar att det inom den offentliga sektorn finns en potential för konkurrensutsättning värd o</w:t>
      </w:r>
      <w:r w:rsidR="006743B4" w:rsidRPr="000347C1">
        <w:rPr>
          <w:snapToGrid w:val="0"/>
        </w:rPr>
        <w:t>m</w:t>
      </w:r>
      <w:r w:rsidR="006743B4" w:rsidRPr="000347C1">
        <w:rPr>
          <w:snapToGrid w:val="0"/>
        </w:rPr>
        <w:t>kring 300 miljarder kronor (</w:t>
      </w:r>
      <w:r w:rsidR="006743B4" w:rsidRPr="000347C1">
        <w:t>Erixon, O., Konkurrensutsätt den offentliga se</w:t>
      </w:r>
      <w:r w:rsidR="006743B4" w:rsidRPr="000347C1">
        <w:t>k</w:t>
      </w:r>
      <w:r w:rsidR="006743B4" w:rsidRPr="000347C1">
        <w:t>torn, Svenskt Näringsliv 2004).</w:t>
      </w:r>
      <w:r w:rsidR="006743B4" w:rsidRPr="000347C1">
        <w:rPr>
          <w:snapToGrid w:val="0"/>
        </w:rPr>
        <w:t xml:space="preserve"> Eftersom många företagare blir aktiva inom den bransch de tidigare verkat </w:t>
      </w:r>
      <w:r w:rsidR="00FA77CF" w:rsidRPr="000347C1">
        <w:rPr>
          <w:snapToGrid w:val="0"/>
        </w:rPr>
        <w:t xml:space="preserve">i </w:t>
      </w:r>
      <w:r w:rsidR="006743B4" w:rsidRPr="000347C1">
        <w:rPr>
          <w:snapToGrid w:val="0"/>
        </w:rPr>
        <w:t>är den offentliga sektorns anställda att betra</w:t>
      </w:r>
      <w:r w:rsidR="006743B4" w:rsidRPr="000347C1">
        <w:rPr>
          <w:snapToGrid w:val="0"/>
        </w:rPr>
        <w:t>k</w:t>
      </w:r>
      <w:r w:rsidR="006743B4" w:rsidRPr="000347C1">
        <w:rPr>
          <w:snapToGrid w:val="0"/>
        </w:rPr>
        <w:t>ta som en grupp intressanta potentiella företagare</w:t>
      </w:r>
      <w:r w:rsidR="00F8709A" w:rsidRPr="000347C1">
        <w:rPr>
          <w:snapToGrid w:val="0"/>
        </w:rPr>
        <w:t>, anser motionärerna</w:t>
      </w:r>
      <w:r w:rsidR="006743B4" w:rsidRPr="000347C1">
        <w:rPr>
          <w:snapToGrid w:val="0"/>
        </w:rPr>
        <w:t xml:space="preserve">. </w:t>
      </w:r>
      <w:r w:rsidR="00F8709A" w:rsidRPr="000347C1">
        <w:rPr>
          <w:snapToGrid w:val="0"/>
        </w:rPr>
        <w:t>De redovisar, med hänvisning till en rapport (</w:t>
      </w:r>
      <w:r w:rsidR="00F8709A" w:rsidRPr="000347C1">
        <w:t>Dahlman, C., Kvinnors företaga</w:t>
      </w:r>
      <w:r w:rsidR="00F8709A" w:rsidRPr="000347C1">
        <w:t>n</w:t>
      </w:r>
      <w:r w:rsidR="00F8709A" w:rsidRPr="000347C1">
        <w:t>de, Svenskt Näringsliv 2004), att h</w:t>
      </w:r>
      <w:r w:rsidR="006743B4" w:rsidRPr="000347C1">
        <w:rPr>
          <w:snapToGrid w:val="0"/>
        </w:rPr>
        <w:t xml:space="preserve">älften av Sveriges kvinnor arbetar inom offentlig sektor, </w:t>
      </w:r>
      <w:r w:rsidR="00E06BBD" w:rsidRPr="000347C1">
        <w:rPr>
          <w:snapToGrid w:val="0"/>
        </w:rPr>
        <w:t>medan</w:t>
      </w:r>
      <w:r w:rsidR="006743B4" w:rsidRPr="000347C1">
        <w:rPr>
          <w:snapToGrid w:val="0"/>
        </w:rPr>
        <w:t xml:space="preserve"> endast 9 % av nuvarande kvinnliga företagare har en yrkesbakgrund i offentlig sektor</w:t>
      </w:r>
      <w:r w:rsidR="006743B4" w:rsidRPr="000347C1">
        <w:t>.</w:t>
      </w:r>
      <w:r w:rsidR="006743B4" w:rsidRPr="000347C1">
        <w:rPr>
          <w:snapToGrid w:val="0"/>
        </w:rPr>
        <w:t xml:space="preserve"> </w:t>
      </w:r>
      <w:r w:rsidR="006743B4" w:rsidRPr="000347C1">
        <w:t>Svårigheterna som möter entreprenörer inom välfärdssektorn är välkända</w:t>
      </w:r>
      <w:r w:rsidR="00F8709A" w:rsidRPr="000347C1">
        <w:t>, påpekar motionärerna och menar att v</w:t>
      </w:r>
      <w:r w:rsidR="006743B4" w:rsidRPr="000347C1">
        <w:t>år</w:t>
      </w:r>
      <w:r w:rsidR="006743B4" w:rsidRPr="000347C1">
        <w:t>d</w:t>
      </w:r>
      <w:r w:rsidR="006743B4" w:rsidRPr="000347C1">
        <w:t>företag lever under osäkra förhållanden och tar större risker än andra föret</w:t>
      </w:r>
      <w:r w:rsidR="006743B4" w:rsidRPr="000347C1">
        <w:t>a</w:t>
      </w:r>
      <w:r w:rsidR="006743B4" w:rsidRPr="000347C1">
        <w:t>gare, t.ex. vad gäller förutsättningarna för att utveckla ett företag lång</w:t>
      </w:r>
      <w:r w:rsidR="00F8709A" w:rsidRPr="000347C1">
        <w:t xml:space="preserve">siktigt. </w:t>
      </w:r>
    </w:p>
    <w:p w:rsidR="006743B4" w:rsidRPr="000347C1" w:rsidRDefault="007040C5" w:rsidP="007040C5">
      <w:pPr>
        <w:pStyle w:val="Normaltindrag"/>
      </w:pPr>
      <w:r w:rsidRPr="000347C1">
        <w:t xml:space="preserve">I motion </w:t>
      </w:r>
      <w:r w:rsidR="006743B4" w:rsidRPr="000347C1">
        <w:rPr>
          <w:snapToGrid w:val="0"/>
        </w:rPr>
        <w:t>2004/05:N308 (m, fp, kd, c)</w:t>
      </w:r>
      <w:r w:rsidRPr="000347C1">
        <w:rPr>
          <w:snapToGrid w:val="0"/>
        </w:rPr>
        <w:t>, med rubriken Jönköpings län och tillväxtskapande åtgärder, begärs ett</w:t>
      </w:r>
      <w:r w:rsidR="006743B4" w:rsidRPr="000347C1">
        <w:t xml:space="preserve"> tillkännag</w:t>
      </w:r>
      <w:r w:rsidRPr="000347C1">
        <w:t>ivande</w:t>
      </w:r>
      <w:r w:rsidR="006743B4" w:rsidRPr="000347C1">
        <w:t xml:space="preserve"> om behovet av konku</w:t>
      </w:r>
      <w:r w:rsidR="006743B4" w:rsidRPr="000347C1">
        <w:t>r</w:t>
      </w:r>
      <w:r w:rsidR="006743B4" w:rsidRPr="000347C1">
        <w:t>rensutsättning av offentligt utförd produktion.</w:t>
      </w:r>
      <w:r w:rsidRPr="000347C1">
        <w:t xml:space="preserve"> </w:t>
      </w:r>
      <w:r w:rsidR="006743B4" w:rsidRPr="000347C1">
        <w:t>Utrymmet för konkurrensu</w:t>
      </w:r>
      <w:r w:rsidR="006743B4" w:rsidRPr="000347C1">
        <w:t>t</w:t>
      </w:r>
      <w:r w:rsidR="006743B4" w:rsidRPr="000347C1">
        <w:t>sättning av offentlig sektors produktion i Jönköpings län är stort</w:t>
      </w:r>
      <w:r w:rsidRPr="000347C1">
        <w:t>, påstår m</w:t>
      </w:r>
      <w:r w:rsidRPr="000347C1">
        <w:t>o</w:t>
      </w:r>
      <w:r w:rsidRPr="000347C1">
        <w:t>tionärerna men konstaterar att t</w:t>
      </w:r>
      <w:r w:rsidR="006743B4" w:rsidRPr="000347C1">
        <w:t>rots många entreprenörer drivs nästan all produktion av offentliga tjänster i offentlig regi. I många fall beror detta på lagstiftning som hindrar alternativ. Kommuner och landsting har ansvaret gentemot brukaren och skattebetalarna, vilket betyder att kommun- och land</w:t>
      </w:r>
      <w:r w:rsidR="006743B4" w:rsidRPr="000347C1">
        <w:t>s</w:t>
      </w:r>
      <w:r w:rsidR="006743B4" w:rsidRPr="000347C1">
        <w:t>tingsföreträdarna i första hand bör inrikta sig på att genom ett pr</w:t>
      </w:r>
      <w:r w:rsidR="006743B4" w:rsidRPr="000347C1">
        <w:t>o</w:t>
      </w:r>
      <w:r w:rsidR="006743B4" w:rsidRPr="000347C1">
        <w:t>fessionellt upphandlings- och inköpsförfarande säkerstä</w:t>
      </w:r>
      <w:r w:rsidR="0085507B" w:rsidRPr="000347C1">
        <w:t>lla att tjänsten erhåll</w:t>
      </w:r>
      <w:r w:rsidR="006743B4" w:rsidRPr="000347C1">
        <w:t>s till bästa kvalitet och pris</w:t>
      </w:r>
      <w:r w:rsidRPr="000347C1">
        <w:t>, menar motionärerna och anser att följande f</w:t>
      </w:r>
      <w:r w:rsidR="006743B4" w:rsidRPr="000347C1">
        <w:t>ördelar</w:t>
      </w:r>
      <w:r w:rsidRPr="000347C1">
        <w:t xml:space="preserve"> dä</w:t>
      </w:r>
      <w:r w:rsidRPr="000347C1">
        <w:t>r</w:t>
      </w:r>
      <w:r w:rsidRPr="000347C1">
        <w:t>med skulle uppnås</w:t>
      </w:r>
      <w:r w:rsidR="006743B4" w:rsidRPr="000347C1">
        <w:t xml:space="preserve">: </w:t>
      </w:r>
      <w:r w:rsidR="00FA77CF" w:rsidRPr="000347C1">
        <w:t>P</w:t>
      </w:r>
      <w:r w:rsidRPr="000347C1">
        <w:t xml:space="preserve">riserna blir </w:t>
      </w:r>
      <w:r w:rsidR="006743B4" w:rsidRPr="000347C1">
        <w:t>lägre och kvalitet</w:t>
      </w:r>
      <w:r w:rsidRPr="000347C1">
        <w:t>en blir högre</w:t>
      </w:r>
      <w:r w:rsidR="006743B4" w:rsidRPr="000347C1">
        <w:t>, leveranskapacit</w:t>
      </w:r>
      <w:r w:rsidR="006743B4" w:rsidRPr="000347C1">
        <w:t>e</w:t>
      </w:r>
      <w:r w:rsidR="006743B4" w:rsidRPr="000347C1">
        <w:t>ten följer behovsförändringarna bättre, beslutsorganisationen plattas ut, kund- och leverantörsrollerna blir tydligare, upphandlingskompetensen ökar samt valfr</w:t>
      </w:r>
      <w:r w:rsidR="006743B4" w:rsidRPr="000347C1">
        <w:t>i</w:t>
      </w:r>
      <w:r w:rsidR="006743B4" w:rsidRPr="000347C1">
        <w:t>heten ökar.</w:t>
      </w:r>
    </w:p>
    <w:p w:rsidR="006743B4" w:rsidRPr="000347C1" w:rsidRDefault="006743B4" w:rsidP="00E475EA">
      <w:pPr>
        <w:pStyle w:val="Rubrik3"/>
        <w:rPr>
          <w:noProof w:val="0"/>
        </w:rPr>
      </w:pPr>
      <w:bookmarkStart w:id="42" w:name="_Toc105982906"/>
      <w:r w:rsidRPr="000347C1">
        <w:rPr>
          <w:noProof w:val="0"/>
        </w:rPr>
        <w:t>Vissa kompletterande uppgifter</w:t>
      </w:r>
      <w:bookmarkEnd w:id="42"/>
    </w:p>
    <w:p w:rsidR="006743B4" w:rsidRPr="000347C1" w:rsidRDefault="002F0C7D" w:rsidP="00E475EA">
      <w:pPr>
        <w:pStyle w:val="Rubrik4"/>
        <w:spacing w:before="125"/>
        <w:rPr>
          <w:noProof w:val="0"/>
        </w:rPr>
      </w:pPr>
      <w:bookmarkStart w:id="43" w:name="_Toc105982907"/>
      <w:r w:rsidRPr="000347C1">
        <w:rPr>
          <w:noProof w:val="0"/>
        </w:rPr>
        <w:t>Uppgifter rörande förslagen i</w:t>
      </w:r>
      <w:r w:rsidR="006743B4" w:rsidRPr="000347C1">
        <w:rPr>
          <w:noProof w:val="0"/>
        </w:rPr>
        <w:t xml:space="preserve"> motion 2004/05:N22 (kd)</w:t>
      </w:r>
      <w:bookmarkEnd w:id="43"/>
    </w:p>
    <w:p w:rsidR="006743B4" w:rsidRPr="000347C1" w:rsidRDefault="006743B4" w:rsidP="006743B4">
      <w:r w:rsidRPr="000347C1">
        <w:t>I motion 2004/05:N22 (kd) förordas, som tidigare redovisats, bl.a. att de undantag som föreslås i propositionen avseende öppen och separat redovi</w:t>
      </w:r>
      <w:r w:rsidRPr="000347C1">
        <w:t>s</w:t>
      </w:r>
      <w:r w:rsidRPr="000347C1">
        <w:t>ning skall vara mer restriktiva. Red</w:t>
      </w:r>
      <w:r w:rsidRPr="000347C1">
        <w:t>o</w:t>
      </w:r>
      <w:r w:rsidRPr="000347C1">
        <w:t>visningsskyldighet föreslås i motionen omfatta även företag som tillhandahåller tjänster som inte i nämnvärd omfat</w:t>
      </w:r>
      <w:r w:rsidRPr="000347C1">
        <w:t>t</w:t>
      </w:r>
      <w:r w:rsidRPr="000347C1">
        <w:t>ning kan påverka handeln med andra EES-länder och även företag med en nettoo</w:t>
      </w:r>
      <w:r w:rsidRPr="000347C1">
        <w:t>m</w:t>
      </w:r>
      <w:r w:rsidRPr="000347C1">
        <w:t>sättning som för vart och ett av de två senaste räkenskapsåren har understigit 40 mi</w:t>
      </w:r>
      <w:r w:rsidRPr="000347C1">
        <w:t>l</w:t>
      </w:r>
      <w:r w:rsidRPr="000347C1">
        <w:t>joner euro men inte 100 000 euro.</w:t>
      </w:r>
    </w:p>
    <w:p w:rsidR="006743B4" w:rsidRPr="000347C1" w:rsidRDefault="006743B4" w:rsidP="000F779F">
      <w:pPr>
        <w:pStyle w:val="Normaltindrag"/>
      </w:pPr>
      <w:r w:rsidRPr="000347C1">
        <w:t>I propositionen behandlas frågan om huruvida transparensdirektivets u</w:t>
      </w:r>
      <w:r w:rsidRPr="000347C1">
        <w:t>n</w:t>
      </w:r>
      <w:r w:rsidRPr="000347C1">
        <w:t>dantagsmöjligheter skall utnyttjas i ett särskilt avsnitt (s. 51). Där sägs att transparensdirektivet anses utgöra ett s.k. minimidirektiv, vilket innebär att direktivet kan tillämpas i fler fall än vad föreskrifterna kräver. Det är således möjligt att helt eller delvis avstå från att införa undantagen. En sådan generell utvidgning bör dock, enligt regeringen, göras endast om det kan konstateras att informationen har betydelse för svenska intressen, i första hand tilläm</w:t>
      </w:r>
      <w:r w:rsidRPr="000347C1">
        <w:t>p</w:t>
      </w:r>
      <w:r w:rsidRPr="000347C1">
        <w:t xml:space="preserve">ningen av svenska regler av konkurrensrättsligt slag. Den information som skall framgå av den separata redovisningen skulle åtminstone i vissa fall kunna ha betydelse för tillämpningen av 19 § </w:t>
      </w:r>
      <w:r w:rsidR="00D1510D" w:rsidRPr="000347C1">
        <w:t xml:space="preserve">konkurrenslagen </w:t>
      </w:r>
      <w:r w:rsidRPr="000347C1">
        <w:t>om missbruk av d</w:t>
      </w:r>
      <w:r w:rsidRPr="000347C1">
        <w:t>o</w:t>
      </w:r>
      <w:r w:rsidRPr="000347C1">
        <w:t>minerande ställning.</w:t>
      </w:r>
    </w:p>
    <w:p w:rsidR="00D1510D" w:rsidRPr="000347C1" w:rsidRDefault="00D1510D" w:rsidP="00D1510D">
      <w:pPr>
        <w:pStyle w:val="Normaltindrag"/>
      </w:pPr>
      <w:r w:rsidRPr="000347C1">
        <w:t>En redovisningsmässig uppdelning av konkurrensskyddad affärsverksa</w:t>
      </w:r>
      <w:r w:rsidRPr="000347C1">
        <w:t>m</w:t>
      </w:r>
      <w:r w:rsidRPr="000347C1">
        <w:t>het och annan affärsverksamhet skulle även kunna vara av betydelse för ti</w:t>
      </w:r>
      <w:r w:rsidRPr="000347C1">
        <w:t>l</w:t>
      </w:r>
      <w:r w:rsidRPr="000347C1">
        <w:t xml:space="preserve">lämpningen av bestämmelser som i ett annat sammanhang föreslagits </w:t>
      </w:r>
      <w:r w:rsidR="00FA77CF" w:rsidRPr="000347C1">
        <w:t xml:space="preserve">bli </w:t>
      </w:r>
      <w:r w:rsidRPr="000347C1">
        <w:t>införda i konkurrenslagen, sägs det i propositionen. Förslaget syftar till att förhindra vissa slag av konkurrenshämmande förfaranden när det offentliga bedriver affärsverksamhet genom införande av en s.k. konfli</w:t>
      </w:r>
      <w:r w:rsidR="001C7C94" w:rsidRPr="000347C1">
        <w:t>k</w:t>
      </w:r>
      <w:r w:rsidRPr="000347C1">
        <w:t>tlösning</w:t>
      </w:r>
      <w:r w:rsidRPr="000347C1">
        <w:t>s</w:t>
      </w:r>
      <w:r w:rsidRPr="000347C1">
        <w:t>regel i konkurrenslagen (se vidare i det följande). Detta förslag bereds för närvara</w:t>
      </w:r>
      <w:r w:rsidRPr="000347C1">
        <w:t>n</w:t>
      </w:r>
      <w:r w:rsidRPr="000347C1">
        <w:t>de i R</w:t>
      </w:r>
      <w:r w:rsidRPr="000347C1">
        <w:t>e</w:t>
      </w:r>
      <w:r w:rsidRPr="000347C1">
        <w:t>geringskansliet.</w:t>
      </w:r>
    </w:p>
    <w:p w:rsidR="006743B4" w:rsidRPr="000347C1" w:rsidRDefault="006743B4" w:rsidP="00D1510D">
      <w:pPr>
        <w:pStyle w:val="Normaltindrag"/>
      </w:pPr>
      <w:r w:rsidRPr="000347C1">
        <w:t xml:space="preserve">Allmänheten kan naturligtvis ha ett intresse av att veta om t.ex. vinster i monopolverksamhet i själva verket använts för att subventionera produkter eller tjänster i annan affärsverksamhet, sägs det </w:t>
      </w:r>
      <w:r w:rsidR="00D1510D" w:rsidRPr="000347C1">
        <w:t xml:space="preserve">vidare </w:t>
      </w:r>
      <w:r w:rsidRPr="000347C1">
        <w:t>i propositionen. När det gäller statliga myndigheter under regeringen, affärsverk och statliga bolag kan regeringen genom individuella lösningar se till att fler företag än vad direktivet kräver upprättar separata redovisningar och att upprättade redovi</w:t>
      </w:r>
      <w:r w:rsidRPr="000347C1">
        <w:t>s</w:t>
      </w:r>
      <w:r w:rsidRPr="000347C1">
        <w:t>ningar offentliggörs som en bilaga till årsredovisningen eller som en särskild rapport. När det gäller affärsverksamheter inom kommuner och landsting kan det också på frivillig väg ordnas så att en separat redovisning av konkurren</w:t>
      </w:r>
      <w:r w:rsidRPr="000347C1">
        <w:t>s</w:t>
      </w:r>
      <w:r w:rsidRPr="000347C1">
        <w:t>sky</w:t>
      </w:r>
      <w:r w:rsidRPr="000347C1">
        <w:t>d</w:t>
      </w:r>
      <w:r w:rsidRPr="000347C1">
        <w:t>dad affärsverksamhet och annan affärsverksamhet görs i fler fall än vad direktivet kräver samt offentliggörs inom ramen för kommungemensamt samarbete. För närvarande redovisar kommuner och landsting liknande slag av ekonomiska uppgifter för olika delar av sin verksamhet – en information som rapporteras till SCB.</w:t>
      </w:r>
    </w:p>
    <w:p w:rsidR="006743B4" w:rsidRPr="000347C1" w:rsidRDefault="006743B4" w:rsidP="00D1510D">
      <w:pPr>
        <w:pStyle w:val="Normaltindrag"/>
      </w:pPr>
      <w:r w:rsidRPr="000347C1">
        <w:t>Regeringen anför att det på det beredningsunderlag som föreligger är mycket svårt att överblicka vad det skulle innebära, bl.a. i administrativ bö</w:t>
      </w:r>
      <w:r w:rsidRPr="000347C1">
        <w:t>r</w:t>
      </w:r>
      <w:r w:rsidRPr="000347C1">
        <w:t xml:space="preserve">da, för berörda aktörer och för tillsynsorganen om direktivet genomfördes i Sverige utan användning av undantagsmöjligheterna. Detta gäller framför allt beträffande det s.k. storleksundantaget och särskilt, vilket enligt regeringens mening får anses lämpligast, om samma regler skall gälla </w:t>
      </w:r>
      <w:r w:rsidR="00E06BBD" w:rsidRPr="000347C1">
        <w:t xml:space="preserve">avseende öppen </w:t>
      </w:r>
      <w:r w:rsidR="00765015" w:rsidRPr="000347C1">
        <w:t>respektive</w:t>
      </w:r>
      <w:r w:rsidR="00E06BBD" w:rsidRPr="000347C1">
        <w:t xml:space="preserve"> separat redovisning. </w:t>
      </w:r>
      <w:r w:rsidRPr="000347C1">
        <w:t>En särskild fråga i detta sammanhang är om samhandel</w:t>
      </w:r>
      <w:r w:rsidRPr="000347C1">
        <w:t>s</w:t>
      </w:r>
      <w:r w:rsidRPr="000347C1">
        <w:t>undantaget kan förväntas få någon självständig betydelse vid sidan av storleksundantaget. När det gäller det förstnämnda u</w:t>
      </w:r>
      <w:r w:rsidRPr="000347C1">
        <w:t>n</w:t>
      </w:r>
      <w:r w:rsidRPr="000347C1">
        <w:t>dantaget gör regeringen bedömningen att det inte kan uteslutas att omständigheterna i det enskilda fallet kan vara sådana att detta undantag får relevans även om det aktuella företagets omsättning öve</w:t>
      </w:r>
      <w:r w:rsidRPr="000347C1">
        <w:t>r</w:t>
      </w:r>
      <w:r w:rsidRPr="000347C1">
        <w:t>stiger 40 miljoner euro.</w:t>
      </w:r>
    </w:p>
    <w:p w:rsidR="006743B4" w:rsidRPr="000347C1" w:rsidRDefault="006743B4" w:rsidP="00D1510D">
      <w:pPr>
        <w:pStyle w:val="Normaltindrag"/>
      </w:pPr>
      <w:r w:rsidRPr="000347C1">
        <w:t>Regeringen säger avslutningsvis att frågan om ett utvidgat tillämpning</w:t>
      </w:r>
      <w:r w:rsidRPr="000347C1">
        <w:t>s</w:t>
      </w:r>
      <w:r w:rsidRPr="000347C1">
        <w:t>område kan övervägas på nytt när erfarenheter vunnits av den praktiska ti</w:t>
      </w:r>
      <w:r w:rsidRPr="000347C1">
        <w:t>l</w:t>
      </w:r>
      <w:r w:rsidRPr="000347C1">
        <w:t>lämpningen</w:t>
      </w:r>
      <w:r w:rsidR="00FA77CF" w:rsidRPr="000347C1">
        <w:t>.</w:t>
      </w:r>
      <w:r w:rsidRPr="000347C1">
        <w:t xml:space="preserve"> </w:t>
      </w:r>
    </w:p>
    <w:p w:rsidR="006743B4" w:rsidRPr="000347C1" w:rsidRDefault="006743B4" w:rsidP="00D1510D">
      <w:pPr>
        <w:pStyle w:val="Normaltindrag"/>
      </w:pPr>
      <w:r w:rsidRPr="000347C1">
        <w:t>När det gäller yrkandet (5) i motion 2004/05:N22 (kd) om att 4 § i den f</w:t>
      </w:r>
      <w:r w:rsidRPr="000347C1">
        <w:t>ö</w:t>
      </w:r>
      <w:r w:rsidRPr="000347C1">
        <w:t>reslagna lagen om insyn i vissa finansiella förbindelser skall innehålla ett stadgande att den separata redovisningen skall tas in i årsredovisningen e</w:t>
      </w:r>
      <w:r w:rsidRPr="000347C1">
        <w:t>l</w:t>
      </w:r>
      <w:r w:rsidRPr="000347C1">
        <w:t xml:space="preserve">ler motsvarande kan noteras att denna fråga behandlas i propositionen i avsnittet </w:t>
      </w:r>
      <w:r w:rsidR="00E06BBD" w:rsidRPr="000347C1">
        <w:t>om revision</w:t>
      </w:r>
      <w:r w:rsidR="007B7F14" w:rsidRPr="000347C1">
        <w:t xml:space="preserve"> (s. 68).</w:t>
      </w:r>
      <w:r w:rsidR="00E06BBD" w:rsidRPr="000347C1">
        <w:t xml:space="preserve"> </w:t>
      </w:r>
      <w:r w:rsidRPr="000347C1">
        <w:t>Där sägs bl.a. att några remissinstanser har föreslagit att den öppna och separata redovisningen skall tas in i företagets årsredovisning eller motsvarande så att informationen blir offentlig. Regeringen noterar att transparensdirektivet tar till utgångspunkt att redovisningarna bör vara sekr</w:t>
      </w:r>
      <w:r w:rsidRPr="000347C1">
        <w:t>e</w:t>
      </w:r>
      <w:r w:rsidRPr="000347C1">
        <w:t>tessbelagda, eftersom de berörda företagen är verksamma på konkurren</w:t>
      </w:r>
      <w:r w:rsidRPr="000347C1">
        <w:t>s</w:t>
      </w:r>
      <w:r w:rsidRPr="000347C1">
        <w:t>marknader. En ökad transparens kan leda till ett ökat konkurrenstryck. Ber</w:t>
      </w:r>
      <w:r w:rsidRPr="000347C1">
        <w:t>o</w:t>
      </w:r>
      <w:r w:rsidRPr="000347C1">
        <w:t>ende bl.a. på vilken information det är fråga om kan emellertid även det mo</w:t>
      </w:r>
      <w:r w:rsidRPr="000347C1">
        <w:t>t</w:t>
      </w:r>
      <w:r w:rsidRPr="000347C1">
        <w:t>satta vara fallet. Det saknas beredningsu</w:t>
      </w:r>
      <w:r w:rsidRPr="000347C1">
        <w:t>n</w:t>
      </w:r>
      <w:r w:rsidRPr="000347C1">
        <w:t xml:space="preserve">derlag för att bedöma vad det skulle innebära för berörda företags konkurrenssituation om informationen i en öppen eller separat redovisning togs in i årsredovisningen. Vidare </w:t>
      </w:r>
      <w:r w:rsidR="00E06BBD" w:rsidRPr="000347C1">
        <w:t xml:space="preserve">menar regeringen </w:t>
      </w:r>
      <w:r w:rsidRPr="000347C1">
        <w:t>att denna fråga har tydliga beröring</w:t>
      </w:r>
      <w:r w:rsidRPr="000347C1">
        <w:t>s</w:t>
      </w:r>
      <w:r w:rsidRPr="000347C1">
        <w:t>punkter med de förslag som Offentlighets- och sekretesskommittén lämnat i sitt slutbetänkande Insyn och sekretess – i statl</w:t>
      </w:r>
      <w:r w:rsidRPr="000347C1">
        <w:t>i</w:t>
      </w:r>
      <w:r w:rsidRPr="000347C1">
        <w:t xml:space="preserve">ga företag – i internationellt samarbete (SOU 2004:75). Den fortsatta beredningen av de förslagen bör inte föregripas. </w:t>
      </w:r>
      <w:r w:rsidR="00E06BBD" w:rsidRPr="000347C1">
        <w:t>Med hänvisning till</w:t>
      </w:r>
      <w:r w:rsidRPr="000347C1">
        <w:t xml:space="preserve"> det anförda anser rege</w:t>
      </w:r>
      <w:r w:rsidRPr="000347C1">
        <w:t>r</w:t>
      </w:r>
      <w:r w:rsidRPr="000347C1">
        <w:t>ingen att det inte nu bör införas regler av det aktuella slaget.</w:t>
      </w:r>
    </w:p>
    <w:p w:rsidR="006743B4" w:rsidRPr="000347C1" w:rsidRDefault="006743B4" w:rsidP="00E475EA">
      <w:pPr>
        <w:pStyle w:val="Rubrik4"/>
        <w:rPr>
          <w:noProof w:val="0"/>
        </w:rPr>
      </w:pPr>
      <w:bookmarkStart w:id="44" w:name="_Toc105982908"/>
      <w:r w:rsidRPr="000347C1">
        <w:rPr>
          <w:noProof w:val="0"/>
        </w:rPr>
        <w:t>Tidigare riksdagsbehandling</w:t>
      </w:r>
      <w:bookmarkEnd w:id="44"/>
    </w:p>
    <w:p w:rsidR="006743B4" w:rsidRPr="000347C1" w:rsidRDefault="006743B4" w:rsidP="006743B4">
      <w:r w:rsidRPr="000347C1">
        <w:t>Riksdagen avslog våren 2004 motionsyrkanden som tog upp olika aspekter av konkurrens på lika villkor mellan offentlig och privat sektor (bet. 2003/04:</w:t>
      </w:r>
      <w:r w:rsidR="00E475EA" w:rsidRPr="000347C1">
        <w:t xml:space="preserve"> </w:t>
      </w:r>
      <w:r w:rsidRPr="000347C1">
        <w:t>NU13). Sammantaget ansåg utskottet att regeringens arbete på o</w:t>
      </w:r>
      <w:r w:rsidRPr="000347C1">
        <w:t>m</w:t>
      </w:r>
      <w:r w:rsidRPr="000347C1">
        <w:t>rådet styrs av en klar vilja att uppnå och upprätthålla konkurrensneutralitet mellan o</w:t>
      </w:r>
      <w:r w:rsidRPr="000347C1">
        <w:t>f</w:t>
      </w:r>
      <w:r w:rsidRPr="000347C1">
        <w:t>fentlig och privat verksamhet. Utskottet förutsatte att arbetet ges hög prioritet och att regeringen återkommer till riksdagen i frågan. I en reserv</w:t>
      </w:r>
      <w:r w:rsidRPr="000347C1">
        <w:t>a</w:t>
      </w:r>
      <w:r w:rsidRPr="000347C1">
        <w:t>tion (m, fp, kd, c) efterlystes åtgärder från regeringens sida senast under riksmötet 2004/05 för att reda upp konkurrenssituatio</w:t>
      </w:r>
      <w:r w:rsidR="00FA77CF" w:rsidRPr="000347C1">
        <w:t>nen mellan offentlig och privat</w:t>
      </w:r>
      <w:r w:rsidRPr="000347C1">
        <w:t xml:space="preserve"> sektor.</w:t>
      </w:r>
    </w:p>
    <w:p w:rsidR="006743B4" w:rsidRPr="000347C1" w:rsidRDefault="006743B4" w:rsidP="00E475EA">
      <w:pPr>
        <w:pStyle w:val="Normaltindrag"/>
      </w:pPr>
      <w:r w:rsidRPr="000347C1">
        <w:t>Olika lagar reglerar de offentliga aktörernas agerande när det offentliga uppträder som antingen köpare eller säljare – främst lagen (1992:1558) om offentlig upphandling, lagen (1994:615) om ingripande mot otillbörligt bet</w:t>
      </w:r>
      <w:r w:rsidRPr="000347C1">
        <w:t>e</w:t>
      </w:r>
      <w:r w:rsidRPr="000347C1">
        <w:t>ende avseende offentlig upphandling, kommunallagen (1991:900) och ko</w:t>
      </w:r>
      <w:r w:rsidRPr="000347C1">
        <w:t>n</w:t>
      </w:r>
      <w:r w:rsidRPr="000347C1">
        <w:t>kurrenslagen (1993:20). Ansvaret för dessa lagar ligger på tre olika utskott, nä</w:t>
      </w:r>
      <w:r w:rsidRPr="000347C1">
        <w:t>m</w:t>
      </w:r>
      <w:r w:rsidRPr="000347C1">
        <w:t>ligen finans-, konstitutions- och näringsutskotten.</w:t>
      </w:r>
    </w:p>
    <w:p w:rsidR="006743B4" w:rsidRPr="000347C1" w:rsidRDefault="00E06BBD" w:rsidP="00E475EA">
      <w:pPr>
        <w:pStyle w:val="Rubrik4"/>
        <w:rPr>
          <w:noProof w:val="0"/>
        </w:rPr>
      </w:pPr>
      <w:bookmarkStart w:id="45" w:name="_Toc105982909"/>
      <w:r w:rsidRPr="000347C1">
        <w:rPr>
          <w:noProof w:val="0"/>
        </w:rPr>
        <w:t>Konfliktlösningsregel</w:t>
      </w:r>
      <w:r w:rsidR="006743B4" w:rsidRPr="000347C1">
        <w:rPr>
          <w:noProof w:val="0"/>
        </w:rPr>
        <w:t xml:space="preserve"> m.m.</w:t>
      </w:r>
      <w:bookmarkEnd w:id="45"/>
    </w:p>
    <w:p w:rsidR="006743B4" w:rsidRPr="000347C1" w:rsidRDefault="006743B4" w:rsidP="006743B4">
      <w:r w:rsidRPr="000347C1">
        <w:t>Regeringen tillsatte år 1997 ett råd för konkurrens på lika villkor mellan offentlig och privat sektor (Konkurrensrådet). Rådet, som bestod av represe</w:t>
      </w:r>
      <w:r w:rsidRPr="000347C1">
        <w:t>n</w:t>
      </w:r>
      <w:r w:rsidRPr="000347C1">
        <w:t>tanter från såväl offentlig som privat sektor, hade två huvudsakliga uppgi</w:t>
      </w:r>
      <w:r w:rsidRPr="000347C1">
        <w:t>f</w:t>
      </w:r>
      <w:r w:rsidRPr="000347C1">
        <w:t>ter. Den första innebar att rådet skulle belysa enskilda fall och försöka undanröja konkurrenskonflikter genom dialog och kontakter mellan berörda parter. Rådets andra uppgift var att försöka åstadkomma en samsyn mellan företräd</w:t>
      </w:r>
      <w:r w:rsidRPr="000347C1">
        <w:t>a</w:t>
      </w:r>
      <w:r w:rsidRPr="000347C1">
        <w:t>re för offentlig och privat sektor om hur de långsiktiga spelreglerna på omr</w:t>
      </w:r>
      <w:r w:rsidRPr="000347C1">
        <w:t>å</w:t>
      </w:r>
      <w:r w:rsidRPr="000347C1">
        <w:t>det bäst skall formuleras. Konkurrensrådet redovisade sina samlade erfare</w:t>
      </w:r>
      <w:r w:rsidRPr="000347C1">
        <w:t>n</w:t>
      </w:r>
      <w:r w:rsidRPr="000347C1">
        <w:t>heter och de resultat som uppnåtts i betänkandet Konkurrens på lika villkor mellan offentlig och privat sektor (SOU 2000:117). De problem som rådet redovisade uppstår främst när privata och offentliga aktörer möts på samma marknad, dvs. när det allmänna bedriver säljverksamhet som är konkurrensu</w:t>
      </w:r>
      <w:r w:rsidRPr="000347C1">
        <w:t>t</w:t>
      </w:r>
      <w:r w:rsidRPr="000347C1">
        <w:t>satt. Enligt rådet har verksamheter där privata och offentliga aktörer konku</w:t>
      </w:r>
      <w:r w:rsidRPr="000347C1">
        <w:t>r</w:t>
      </w:r>
      <w:r w:rsidRPr="000347C1">
        <w:t>rerar med varandra ökat påtagligt under senare tid. Rådet ansåg att problemen kan lösas antingen genom att den offentliga sektorn drar sig tillbaka eller genom att konkurrensförutsättningarna görs så lika som möjligt. I fråga om lagreglering anfördes att parterna i rådet i grunden hade olika uppfattning om behovet av lagändringar. Det bedömdes därför inte vara möjligt att finna lösningar som fullt ut tillgodoser alla krav och önskemål som framförts. Rådet enades dock om att i betänkandet presentera ett sätt att åstadkomma mer konkurrensneutrala villkor, nämligen att i konkurrenslagen införa en bestä</w:t>
      </w:r>
      <w:r w:rsidRPr="000347C1">
        <w:t>m</w:t>
      </w:r>
      <w:r w:rsidRPr="000347C1">
        <w:t>melse som tar sikte på att korrigera konkurrenssnedvridande beteenden från offentliga aktörer. Rådets rekommendation var en missbruksbestämmelse där de offentliga aktörerna i händelse av lagöverträdelse inte drabbas av ekon</w:t>
      </w:r>
      <w:r w:rsidRPr="000347C1">
        <w:t>o</w:t>
      </w:r>
      <w:r w:rsidRPr="000347C1">
        <w:t>miska sanktioner för redan inträffat agerande, utan enbart vitesbelopp om den berörda aktören inte rättar sig efter ett beslut. Rådet ansåg att möjligheten för en enskild att föra en sk</w:t>
      </w:r>
      <w:r w:rsidRPr="000347C1">
        <w:t>a</w:t>
      </w:r>
      <w:r w:rsidRPr="000347C1">
        <w:t>deståndstalan i sådana sammanhang bör utredas. Enligt rådet kan vidare många av de identifierade konkurrensproblemen lösas på lokal nivå.</w:t>
      </w:r>
    </w:p>
    <w:p w:rsidR="006743B4" w:rsidRPr="000347C1" w:rsidRDefault="006743B4" w:rsidP="00E475EA">
      <w:pPr>
        <w:pStyle w:val="Normaltindrag"/>
      </w:pPr>
      <w:r w:rsidRPr="000347C1">
        <w:t>Rådet hade ursprungligen en begränsad verksamhetstid på tre år, t.o.m. år 2000, men fick förlängning i olika omgångar. Vid årsskiftet 2003/04 upphö</w:t>
      </w:r>
      <w:r w:rsidRPr="000347C1">
        <w:t>r</w:t>
      </w:r>
      <w:r w:rsidRPr="000347C1">
        <w:t>de rådets verksamhet. Konkurrensverket fick inför Konkurrensrådets upph</w:t>
      </w:r>
      <w:r w:rsidRPr="000347C1">
        <w:t>ö</w:t>
      </w:r>
      <w:r w:rsidRPr="000347C1">
        <w:t>rande, i sitt regleringsbrev för år 2004, i uppdrag att i avva</w:t>
      </w:r>
      <w:r w:rsidRPr="000347C1">
        <w:t>k</w:t>
      </w:r>
      <w:r w:rsidRPr="000347C1">
        <w:t>tan på eventuella nya lagregler särskilt följa de frågor som rör konkurrens på lika villkor mellan privat och offentlig verksamhet som beretts inom ramen för Konkurrensrådets verksamhet fram till den 31 december 2003. I detta ligger bl.a. att verket skall följa utvecklingen på marknaden samt uppmärksamma eventuella nya ko</w:t>
      </w:r>
      <w:r w:rsidRPr="000347C1">
        <w:t>n</w:t>
      </w:r>
      <w:r w:rsidRPr="000347C1">
        <w:t>kurrenskonflikter i ljuset av det befintliga konkurren</w:t>
      </w:r>
      <w:r w:rsidRPr="000347C1">
        <w:t>s</w:t>
      </w:r>
      <w:r w:rsidRPr="000347C1">
        <w:t>rättsliga regelverket.</w:t>
      </w:r>
    </w:p>
    <w:p w:rsidR="006743B4" w:rsidRPr="000347C1" w:rsidRDefault="006743B4" w:rsidP="00E475EA">
      <w:pPr>
        <w:pStyle w:val="Normaltindrag"/>
      </w:pPr>
      <w:r w:rsidRPr="000347C1">
        <w:t>Med utgångspunkt i Konkurrensrådets betänkande har en departement</w:t>
      </w:r>
      <w:r w:rsidRPr="000347C1">
        <w:t>s</w:t>
      </w:r>
      <w:r w:rsidRPr="000347C1">
        <w:t>promemoria utarbetats, Konkurrens på lika villkor mellan offentlig och privat sektor (Ds 2001:17). I promemorian har lämnats förslag om att en</w:t>
      </w:r>
      <w:r w:rsidR="00E06BBD" w:rsidRPr="000347C1">
        <w:t xml:space="preserve"> s.k.</w:t>
      </w:r>
      <w:r w:rsidRPr="000347C1">
        <w:t xml:space="preserve"> ko</w:t>
      </w:r>
      <w:r w:rsidRPr="000347C1">
        <w:t>n</w:t>
      </w:r>
      <w:r w:rsidRPr="000347C1">
        <w:t>fliktlösningsregel skall införas i konkurrenslagen. Enligt förslaget skall fö</w:t>
      </w:r>
      <w:r w:rsidRPr="000347C1">
        <w:t>r</w:t>
      </w:r>
      <w:r w:rsidRPr="000347C1">
        <w:t>bud i enskilda fall kunna meddelas mot offentlig konkurrenshämmande ver</w:t>
      </w:r>
      <w:r w:rsidRPr="000347C1">
        <w:t>k</w:t>
      </w:r>
      <w:r w:rsidRPr="000347C1">
        <w:t>samhet som bedöms vara skadlig från allmän synpunkt. Sådana förbud skall meddelas av Marknadsdomstolen, på talan av Konkurrensverket, och föreslås kunna förenas med vite. Promemorian innehöll även förslag om att Konku</w:t>
      </w:r>
      <w:r w:rsidRPr="000347C1">
        <w:t>r</w:t>
      </w:r>
      <w:r w:rsidRPr="000347C1">
        <w:t>rensrådet skulle knytas till Konkurrensverket. Vidare föreslogs att Marknad</w:t>
      </w:r>
      <w:r w:rsidRPr="000347C1">
        <w:t>s</w:t>
      </w:r>
      <w:r w:rsidRPr="000347C1">
        <w:t>domstolen skall förstärkas med en expert som har särskilda insikter i den berörda offentliga verksamheten. Såväl betänkandet som departementspr</w:t>
      </w:r>
      <w:r w:rsidRPr="000347C1">
        <w:t>o</w:t>
      </w:r>
      <w:r w:rsidRPr="000347C1">
        <w:t>memorian har remissbehandlats.</w:t>
      </w:r>
    </w:p>
    <w:p w:rsidR="006743B4" w:rsidRPr="000347C1" w:rsidRDefault="006743B4" w:rsidP="00E475EA">
      <w:pPr>
        <w:pStyle w:val="Normaltindrag"/>
      </w:pPr>
      <w:r w:rsidRPr="000347C1">
        <w:t>Regeringen uttalade våren 2002 i proposition 2001/02:167 om ändringar i konkurrenslagen för effektivare kartellbekämpning, m.m. att en lagreglering av konkurrensproblem mellan offentlig och privat näringsverksamhet, som ytterst innebär prövning i domstol, bör grundas på bredast möjliga uppslu</w:t>
      </w:r>
      <w:r w:rsidRPr="000347C1">
        <w:t>t</w:t>
      </w:r>
      <w:r w:rsidRPr="000347C1">
        <w:t>ning från berörda aktörer. Regeringen redovisade att beredningen av lagfö</w:t>
      </w:r>
      <w:r w:rsidRPr="000347C1">
        <w:t>r</w:t>
      </w:r>
      <w:r w:rsidRPr="000347C1">
        <w:t>slaget skulle fortsätta, med inriktning</w:t>
      </w:r>
      <w:r w:rsidR="00FA77CF" w:rsidRPr="000347C1">
        <w:t>en</w:t>
      </w:r>
      <w:r w:rsidRPr="000347C1">
        <w:t xml:space="preserve"> att ett förslag till lagregel som har en uppslutning från</w:t>
      </w:r>
      <w:r w:rsidR="00FA77CF" w:rsidRPr="000347C1">
        <w:t xml:space="preserve"> både</w:t>
      </w:r>
      <w:r w:rsidRPr="000347C1">
        <w:t xml:space="preserve"> offentlig och privat sektor skulle kunna presenteras före utgången av år 2002. Våren 2003 noterade utskottet i betänkande 2002/03:</w:t>
      </w:r>
      <w:r w:rsidR="006351BF" w:rsidRPr="000347C1">
        <w:t xml:space="preserve"> </w:t>
      </w:r>
      <w:r w:rsidRPr="000347C1">
        <w:t>NU10 om vissa konkurrenspolitiska frågor att enligt uppgift från Näringsd</w:t>
      </w:r>
      <w:r w:rsidRPr="000347C1">
        <w:t>e</w:t>
      </w:r>
      <w:r w:rsidRPr="000347C1">
        <w:t xml:space="preserve">partementet pågick beredningsarbetet, då med inriktning på att ett förslag till lagregel skulle kunna presenteras i en lagrådsremiss under våren 2003. Våren 2004, då frågan behandlades på nytt, noterade utskottet </w:t>
      </w:r>
      <w:r w:rsidR="006351BF" w:rsidRPr="000347C1">
        <w:t xml:space="preserve">åter – </w:t>
      </w:r>
      <w:r w:rsidRPr="000347C1">
        <w:t>i betä</w:t>
      </w:r>
      <w:r w:rsidRPr="000347C1">
        <w:t>n</w:t>
      </w:r>
      <w:r w:rsidRPr="000347C1">
        <w:t xml:space="preserve">kande 2003/04:NU13 </w:t>
      </w:r>
      <w:r w:rsidR="006351BF" w:rsidRPr="000347C1">
        <w:t xml:space="preserve">– </w:t>
      </w:r>
      <w:r w:rsidRPr="000347C1">
        <w:t xml:space="preserve">att frågan bereddes inom Regeringskansliet. </w:t>
      </w:r>
    </w:p>
    <w:p w:rsidR="006743B4" w:rsidRPr="000347C1" w:rsidRDefault="006743B4" w:rsidP="00F3386F">
      <w:pPr>
        <w:pStyle w:val="Normaltindrag"/>
      </w:pPr>
      <w:r w:rsidRPr="000347C1">
        <w:t xml:space="preserve">I den nu aktuella propositionen </w:t>
      </w:r>
      <w:r w:rsidR="006351BF" w:rsidRPr="000347C1">
        <w:t>säg</w:t>
      </w:r>
      <w:r w:rsidRPr="000347C1">
        <w:t>s (s. 52) beträffande den tidigare näm</w:t>
      </w:r>
      <w:r w:rsidRPr="000347C1">
        <w:t>n</w:t>
      </w:r>
      <w:r w:rsidRPr="000347C1">
        <w:t>da departementspromemorian att förslaget om en konfliktlösningsregel för närvarande</w:t>
      </w:r>
      <w:r w:rsidR="00FA77CF" w:rsidRPr="000347C1">
        <w:t xml:space="preserve"> bereds</w:t>
      </w:r>
      <w:r w:rsidRPr="000347C1">
        <w:t xml:space="preserve"> i Regeringskansliet.</w:t>
      </w:r>
    </w:p>
    <w:p w:rsidR="006743B4" w:rsidRPr="000347C1" w:rsidRDefault="006743B4" w:rsidP="00F3386F">
      <w:pPr>
        <w:pStyle w:val="Normaltindrag"/>
      </w:pPr>
      <w:bookmarkStart w:id="46" w:name="SIDTOPP"/>
      <w:r w:rsidRPr="000347C1">
        <w:t>Näringsminister Thomas Östros besvarade i februari 2005 en fråga (fr. 2004/05:845) av</w:t>
      </w:r>
      <w:bookmarkEnd w:id="46"/>
      <w:r w:rsidRPr="000347C1">
        <w:t xml:space="preserve"> Liselott Hagberg (fp) om vilka åtgärder han avser att vidta för att motverka att kommuner bedriver näringsverksamhet som på ett osunt sätt konkurrerar med det privata näringslivet. I sitt svar noterade näringsm</w:t>
      </w:r>
      <w:r w:rsidRPr="000347C1">
        <w:t>i</w:t>
      </w:r>
      <w:r w:rsidRPr="000347C1">
        <w:t>nistern att kommuner enligt kommunallagen och andra lagar har rätt att under vissa förutsättningar bedriva näringsverksamhet. Det kan vara för att sysse</w:t>
      </w:r>
      <w:r w:rsidRPr="000347C1">
        <w:t>l</w:t>
      </w:r>
      <w:r w:rsidRPr="000347C1">
        <w:t xml:space="preserve">sätta </w:t>
      </w:r>
      <w:r w:rsidR="006351BF" w:rsidRPr="000347C1">
        <w:t>handikappade eller</w:t>
      </w:r>
      <w:r w:rsidRPr="000347C1">
        <w:t xml:space="preserve"> för att sysselsätta arbetslösa ungdomar. Det kan också vara frågan om åtgärder på turistområdet. Han sade sig vara me</w:t>
      </w:r>
      <w:r w:rsidRPr="000347C1">
        <w:t>d</w:t>
      </w:r>
      <w:r w:rsidRPr="000347C1">
        <w:t>veten om att det föreligger olika problem då offentliga aktörer bedriver konkurren</w:t>
      </w:r>
      <w:r w:rsidRPr="000347C1">
        <w:t>s</w:t>
      </w:r>
      <w:r w:rsidRPr="000347C1">
        <w:t>utsatt verksamhet och att problemen förefaller vara särskilt kännbara för småföretagare som bedriver verksamhet inom de sektorer där offentliga akt</w:t>
      </w:r>
      <w:r w:rsidRPr="000347C1">
        <w:t>ö</w:t>
      </w:r>
      <w:r w:rsidRPr="000347C1">
        <w:t xml:space="preserve">rer också agerar. </w:t>
      </w:r>
    </w:p>
    <w:p w:rsidR="006743B4" w:rsidRPr="000347C1" w:rsidRDefault="006743B4" w:rsidP="00F3386F">
      <w:pPr>
        <w:pStyle w:val="Normaltindrag"/>
      </w:pPr>
      <w:r w:rsidRPr="000347C1">
        <w:t xml:space="preserve">Enligt näringsministerns mening är det viktigt att offentliga aktörer aktivt arbetar för att minska konfliktytorna i förhållande till privata aktörer genom att göra konsekvensanalyser innan </w:t>
      </w:r>
      <w:r w:rsidR="00E06BBD" w:rsidRPr="000347C1">
        <w:t>de</w:t>
      </w:r>
      <w:r w:rsidRPr="000347C1">
        <w:t xml:space="preserve"> startar näringsverksamhet. Sådan ver</w:t>
      </w:r>
      <w:r w:rsidRPr="000347C1">
        <w:t>k</w:t>
      </w:r>
      <w:r w:rsidRPr="000347C1">
        <w:t>samhet bör bedrivas så att konkurrensen inte snedvrids för små och nystartade företag i den privata sektorn. Gränsen för vad som kan uppfattas som mar</w:t>
      </w:r>
      <w:r w:rsidRPr="000347C1">
        <w:t>k</w:t>
      </w:r>
      <w:r w:rsidRPr="000347C1">
        <w:t>nadsstörande är ibland svår att dra och kan även variera över tid. Det är give</w:t>
      </w:r>
      <w:r w:rsidRPr="000347C1">
        <w:t>t</w:t>
      </w:r>
      <w:r w:rsidRPr="000347C1">
        <w:t>vis viktigt med en balans på marknaden som möjliggör för nä</w:t>
      </w:r>
      <w:r w:rsidRPr="000347C1">
        <w:t>r</w:t>
      </w:r>
      <w:r w:rsidRPr="000347C1">
        <w:t>ingslivet att verka och utvecklas på ett sunt sätt, sade näringsministern. Om det finns kommuner som gör sig skyldiga till överträdelser av de ramar för verksamh</w:t>
      </w:r>
      <w:r w:rsidRPr="000347C1">
        <w:t>e</w:t>
      </w:r>
      <w:r w:rsidRPr="000347C1">
        <w:t>ten som följer av kommunallagen eller av andra för kommunen kompeten</w:t>
      </w:r>
      <w:r w:rsidRPr="000347C1">
        <w:t>s</w:t>
      </w:r>
      <w:r w:rsidRPr="000347C1">
        <w:t>vidgande lagar är detta naturligtvis inte försvarligt. Näringsmini</w:t>
      </w:r>
      <w:r w:rsidRPr="000347C1">
        <w:t>s</w:t>
      </w:r>
      <w:r w:rsidRPr="000347C1">
        <w:t xml:space="preserve">tern tycker det är angeläget att det arbetas vidare på flera olika sätt i denna fråga. Han kommer under år 2005 att ha </w:t>
      </w:r>
      <w:r w:rsidR="00E06BBD" w:rsidRPr="000347C1">
        <w:t>möten</w:t>
      </w:r>
      <w:r w:rsidRPr="000347C1">
        <w:t xml:space="preserve"> med ett stort antal kommuner om hu</w:t>
      </w:r>
      <w:bookmarkStart w:id="47" w:name="PassTempLäge"/>
      <w:bookmarkEnd w:id="47"/>
      <w:r w:rsidRPr="000347C1">
        <w:t>r dessa kan bidra till ett gott näringslivsklimat och en enklare vardag för föret</w:t>
      </w:r>
      <w:r w:rsidRPr="000347C1">
        <w:t>a</w:t>
      </w:r>
      <w:r w:rsidRPr="000347C1">
        <w:t xml:space="preserve">gen och kommer då att beröra vikten av en kommunal prioritering av och strategi för dessa frågor. </w:t>
      </w:r>
    </w:p>
    <w:p w:rsidR="006743B4" w:rsidRPr="000347C1" w:rsidRDefault="006743B4" w:rsidP="00F3386F">
      <w:pPr>
        <w:pStyle w:val="Rubrik4"/>
        <w:rPr>
          <w:noProof w:val="0"/>
        </w:rPr>
      </w:pPr>
      <w:bookmarkStart w:id="48" w:name="_Toc105982910"/>
      <w:r w:rsidRPr="000347C1">
        <w:rPr>
          <w:noProof w:val="0"/>
        </w:rPr>
        <w:t>Konkurrensverkets utredningar</w:t>
      </w:r>
      <w:bookmarkEnd w:id="48"/>
    </w:p>
    <w:p w:rsidR="006743B4" w:rsidRPr="000347C1" w:rsidRDefault="006743B4" w:rsidP="006743B4">
      <w:r w:rsidRPr="000347C1">
        <w:t>Regeringen beslöt i februari 2004 att ge Konkurrensverket i uppdrag att, med utgångspunkt i de erfarenheter som gjorts i Konkurrensrådets arbete med frågor angående konkurrens på lika villkor mellan privat och offentlig sektor, analysera och föreslå åtgärder som kan behövas för att ytterligare förbättra marknadens funktionssätt beträffande konkurrensen mellan privata och o</w:t>
      </w:r>
      <w:r w:rsidRPr="000347C1">
        <w:t>f</w:t>
      </w:r>
      <w:r w:rsidRPr="000347C1">
        <w:t>fentliga aktörer. Konkurrensverket skulle inom ramen för uppdr</w:t>
      </w:r>
      <w:r w:rsidRPr="000347C1">
        <w:t>a</w:t>
      </w:r>
      <w:r w:rsidRPr="000347C1">
        <w:t>get sprida information om goda exempel på en fungerande konkurrens och om hur ko</w:t>
      </w:r>
      <w:r w:rsidRPr="000347C1">
        <w:t>n</w:t>
      </w:r>
      <w:r w:rsidRPr="000347C1">
        <w:t>kurrenssnedvridande förfaranden kan undvikas. Uppdraget redovisades i oktober 2004 i rapporten Myndigheter och marknader – tydligare gräns me</w:t>
      </w:r>
      <w:r w:rsidRPr="000347C1">
        <w:t>l</w:t>
      </w:r>
      <w:r w:rsidRPr="000347C1">
        <w:t>lan offentligt och privat (2004:4).</w:t>
      </w:r>
    </w:p>
    <w:p w:rsidR="006743B4" w:rsidRPr="000347C1" w:rsidRDefault="006743B4" w:rsidP="00F3386F">
      <w:pPr>
        <w:pStyle w:val="Normaltindrag"/>
      </w:pPr>
      <w:r w:rsidRPr="000347C1">
        <w:t>I rapportens sammanfattning sägs att konfliktytorna mellan offentliga och privata aktörer är betydande. Den statistik som finns tillgänglig visar att o</w:t>
      </w:r>
      <w:r w:rsidRPr="000347C1">
        <w:t>f</w:t>
      </w:r>
      <w:r w:rsidRPr="000347C1">
        <w:t>fentliga aktörers näringsverksamhet är av stor omfattning och att den spänner över en stor mängd branscher. Av de statliga myndigheterna är det ca 95 % som säljer varor eller tjänster till köpare utanför statsförvaltningen. Samma</w:t>
      </w:r>
      <w:r w:rsidRPr="000347C1">
        <w:t>n</w:t>
      </w:r>
      <w:r w:rsidRPr="000347C1">
        <w:t>taget säljer staten och kommunerna varor och tjänster för c</w:t>
      </w:r>
      <w:r w:rsidR="00FA77CF" w:rsidRPr="000347C1">
        <w:t>a</w:t>
      </w:r>
      <w:r w:rsidRPr="000347C1">
        <w:t xml:space="preserve"> 170 miljarder kronor per år.</w:t>
      </w:r>
    </w:p>
    <w:p w:rsidR="006743B4" w:rsidRPr="000347C1" w:rsidRDefault="006743B4" w:rsidP="00F3386F">
      <w:pPr>
        <w:pStyle w:val="Normaltindrag"/>
      </w:pPr>
      <w:r w:rsidRPr="000347C1">
        <w:t xml:space="preserve">En intervjuundersökning som Konkurrensverket </w:t>
      </w:r>
      <w:r w:rsidR="00FA77CF" w:rsidRPr="000347C1">
        <w:t xml:space="preserve">har </w:t>
      </w:r>
      <w:r w:rsidRPr="000347C1">
        <w:t>genomfört bland pr</w:t>
      </w:r>
      <w:r w:rsidRPr="000347C1">
        <w:t>i</w:t>
      </w:r>
      <w:r w:rsidRPr="000347C1">
        <w:t>vata företag i vissa utvalda branscher visar att 34 % anser att de möter ko</w:t>
      </w:r>
      <w:r w:rsidRPr="000347C1">
        <w:t>n</w:t>
      </w:r>
      <w:r w:rsidRPr="000347C1">
        <w:t>kurrens från offentliga aktörer i stor eller mycket stor omfattning. Av de</w:t>
      </w:r>
      <w:r w:rsidRPr="000347C1">
        <w:t>s</w:t>
      </w:r>
      <w:r w:rsidRPr="000347C1">
        <w:t xml:space="preserve">sa </w:t>
      </w:r>
      <w:r w:rsidR="00FA77CF" w:rsidRPr="000347C1">
        <w:t>ansåg 40</w:t>
      </w:r>
      <w:r w:rsidRPr="000347C1">
        <w:t xml:space="preserve"> % att konkurrensen innebar ett problem för företaget</w:t>
      </w:r>
      <w:r w:rsidR="00FA77CF" w:rsidRPr="000347C1">
        <w:t>,</w:t>
      </w:r>
      <w:r w:rsidRPr="000347C1">
        <w:t xml:space="preserve"> och 67 % ansåg att konkurrens mellan offentliga och privata företag inte sker på lika villkor.</w:t>
      </w:r>
    </w:p>
    <w:p w:rsidR="006743B4" w:rsidRPr="000347C1" w:rsidRDefault="006743B4" w:rsidP="00F3386F">
      <w:pPr>
        <w:pStyle w:val="Normaltindrag"/>
      </w:pPr>
      <w:r w:rsidRPr="000347C1">
        <w:t>Konkurrensverkets utredning visar att när offentliga aktörer agerar på ko</w:t>
      </w:r>
      <w:r w:rsidRPr="000347C1">
        <w:t>n</w:t>
      </w:r>
      <w:r w:rsidRPr="000347C1">
        <w:t>ku</w:t>
      </w:r>
      <w:r w:rsidRPr="000347C1">
        <w:t>r</w:t>
      </w:r>
      <w:r w:rsidRPr="000347C1">
        <w:t>rensutsatta marknader uppstår ofta problem. Dessa problem kan indelas i följande tre kategorier:</w:t>
      </w:r>
    </w:p>
    <w:p w:rsidR="006743B4" w:rsidRPr="000347C1" w:rsidRDefault="006743B4" w:rsidP="00F3386F">
      <w:pPr>
        <w:pStyle w:val="Normaltindrag"/>
      </w:pPr>
      <w:r w:rsidRPr="000347C1">
        <w:t>–</w:t>
      </w:r>
      <w:r w:rsidR="00FA77CF" w:rsidRPr="000347C1">
        <w:t xml:space="preserve"> s</w:t>
      </w:r>
      <w:r w:rsidRPr="000347C1">
        <w:t>ammanblandning av myndighetsuppgifter med näringsverksamhet</w:t>
      </w:r>
      <w:r w:rsidR="00FA77CF" w:rsidRPr="000347C1">
        <w:t>,</w:t>
      </w:r>
    </w:p>
    <w:p w:rsidR="006743B4" w:rsidRPr="000347C1" w:rsidRDefault="006743B4" w:rsidP="00F3386F">
      <w:pPr>
        <w:pStyle w:val="Normaltindrag"/>
      </w:pPr>
      <w:r w:rsidRPr="000347C1">
        <w:t>–</w:t>
      </w:r>
      <w:r w:rsidR="00FA77CF" w:rsidRPr="000347C1">
        <w:t xml:space="preserve"> o</w:t>
      </w:r>
      <w:r w:rsidRPr="000347C1">
        <w:t>lika fo</w:t>
      </w:r>
      <w:r w:rsidR="00FA77CF" w:rsidRPr="000347C1">
        <w:t>rmer av offentliga subventioner,</w:t>
      </w:r>
    </w:p>
    <w:p w:rsidR="006743B4" w:rsidRPr="000347C1" w:rsidRDefault="006743B4" w:rsidP="00F3386F">
      <w:pPr>
        <w:pStyle w:val="Normaltindrag"/>
      </w:pPr>
      <w:r w:rsidRPr="000347C1">
        <w:t xml:space="preserve">– </w:t>
      </w:r>
      <w:r w:rsidR="00FA77CF" w:rsidRPr="000347C1">
        <w:t>p</w:t>
      </w:r>
      <w:r w:rsidRPr="000347C1">
        <w:t>roblem förbundna med vidareutnyttjande av information och komp</w:t>
      </w:r>
      <w:r w:rsidRPr="000347C1">
        <w:t>e</w:t>
      </w:r>
      <w:r w:rsidRPr="000347C1">
        <w:t>tens från myndighetsrollen.</w:t>
      </w:r>
    </w:p>
    <w:p w:rsidR="006743B4" w:rsidRPr="000347C1" w:rsidRDefault="006743B4" w:rsidP="006743B4">
      <w:pPr>
        <w:autoSpaceDE w:val="0"/>
        <w:autoSpaceDN w:val="0"/>
        <w:adjustRightInd w:val="0"/>
      </w:pPr>
      <w:r w:rsidRPr="000347C1">
        <w:t>Existerande regelverk och frivilliga lösningar har inte varit tillräckliga för att lösa problemen, sägs det i rapporten. Sannolikt skulle problemområdet bli mindre om offentliga aktörer följde befintliga riktlinjer och lagar. Alla pr</w:t>
      </w:r>
      <w:r w:rsidRPr="000347C1">
        <w:t>o</w:t>
      </w:r>
      <w:r w:rsidRPr="000347C1">
        <w:t>blem skulle dock inte lösas om enbart verksamhet som var förenlig med gä</w:t>
      </w:r>
      <w:r w:rsidRPr="000347C1">
        <w:t>l</w:t>
      </w:r>
      <w:r w:rsidRPr="000347C1">
        <w:t>lande lagstiftning och riktlinjer bedrevs. Inte heller konkurrensrättslig la</w:t>
      </w:r>
      <w:r w:rsidRPr="000347C1">
        <w:t>g</w:t>
      </w:r>
      <w:r w:rsidRPr="000347C1">
        <w:t>stiftning är tillräcklig för att avhjälpa dessa problem, sägs det i rapporten.</w:t>
      </w:r>
    </w:p>
    <w:p w:rsidR="006743B4" w:rsidRPr="000347C1" w:rsidRDefault="006743B4" w:rsidP="00F3386F">
      <w:pPr>
        <w:pStyle w:val="Normaltindrag"/>
      </w:pPr>
      <w:r w:rsidRPr="000347C1">
        <w:t>En utvärdering av Konkurrensrådets yttranden visar att dessa endast i ett fåtal fall har följts. En studie visar också att offentliga aktörer endast unda</w:t>
      </w:r>
      <w:r w:rsidRPr="000347C1">
        <w:t>n</w:t>
      </w:r>
      <w:r w:rsidRPr="000347C1">
        <w:t>tagsvis antagit interna styrdokument för att tillförsäkra att den egna näring</w:t>
      </w:r>
      <w:r w:rsidRPr="000347C1">
        <w:t>s</w:t>
      </w:r>
      <w:r w:rsidRPr="000347C1">
        <w:t>verksa</w:t>
      </w:r>
      <w:r w:rsidRPr="000347C1">
        <w:t>m</w:t>
      </w:r>
      <w:r w:rsidRPr="000347C1">
        <w:t>heten inte snedvrider konkurrensen. En frivillig lösning synes därmed inte framkomlig.</w:t>
      </w:r>
    </w:p>
    <w:p w:rsidR="006743B4" w:rsidRPr="000347C1" w:rsidRDefault="006743B4" w:rsidP="00F3386F">
      <w:pPr>
        <w:pStyle w:val="Normaltindrag"/>
      </w:pPr>
      <w:r w:rsidRPr="000347C1">
        <w:t>Mot denna bakgrund framlägger Konkurrensverket följande förslag.</w:t>
      </w:r>
    </w:p>
    <w:p w:rsidR="006743B4" w:rsidRPr="000347C1" w:rsidRDefault="006743B4" w:rsidP="00F3386F">
      <w:pPr>
        <w:pStyle w:val="Normaltindrag"/>
      </w:pPr>
      <w:r w:rsidRPr="000347C1">
        <w:t>– Åtgärder bör vidtas för att tillförsäkra att gällande lagar och riktlinjer följs. Fortsatt arbete behövs för att förtydliga när offentlig näringsverksamhet skall få bedrivas.</w:t>
      </w:r>
    </w:p>
    <w:p w:rsidR="006743B4" w:rsidRPr="000347C1" w:rsidRDefault="006743B4" w:rsidP="00F3386F">
      <w:pPr>
        <w:pStyle w:val="Normaltindrag"/>
      </w:pPr>
      <w:r w:rsidRPr="000347C1">
        <w:t>– Införandet av en nationellt utformad reglering av subventioner bör öve</w:t>
      </w:r>
      <w:r w:rsidRPr="000347C1">
        <w:t>r</w:t>
      </w:r>
      <w:r w:rsidRPr="000347C1">
        <w:t>vägas. Denna bör vara kopplad till de kommande reglerna om transparens.</w:t>
      </w:r>
    </w:p>
    <w:p w:rsidR="006743B4" w:rsidRPr="000347C1" w:rsidRDefault="006743B4" w:rsidP="00F3386F">
      <w:pPr>
        <w:pStyle w:val="Normaltindrag"/>
      </w:pPr>
      <w:r w:rsidRPr="000347C1">
        <w:t>– En offentlig aktör bör enbart få använda information eller kompetens upparbetad i myndighetsrollen för försäljning av tjänster och varor i konku</w:t>
      </w:r>
      <w:r w:rsidRPr="000347C1">
        <w:t>r</w:t>
      </w:r>
      <w:r w:rsidRPr="000347C1">
        <w:t xml:space="preserve">rens med privata aktörer om denna </w:t>
      </w:r>
      <w:r w:rsidR="00E06BBD" w:rsidRPr="000347C1">
        <w:t xml:space="preserve">information eller kompetens </w:t>
      </w:r>
      <w:r w:rsidRPr="000347C1">
        <w:t>också e</w:t>
      </w:r>
      <w:r w:rsidRPr="000347C1">
        <w:t>r</w:t>
      </w:r>
      <w:r w:rsidRPr="000347C1">
        <w:t>bjuds konkurrerande för</w:t>
      </w:r>
      <w:r w:rsidRPr="000347C1">
        <w:t>e</w:t>
      </w:r>
      <w:r w:rsidRPr="000347C1">
        <w:t>tag på samma villkor.</w:t>
      </w:r>
    </w:p>
    <w:p w:rsidR="006743B4" w:rsidRPr="000347C1" w:rsidRDefault="006743B4" w:rsidP="006743B4">
      <w:r w:rsidRPr="000347C1">
        <w:t>Konkurrensverket presenterade våren 2002 en annan rapport – Vårda och skapa konkurrens (2002:2). Mot bakgrund av statsmakternas uttalande hösten 2000 (prop. 1999/2000:140, bet. 2000/01:NU4) om att andelen av den saml</w:t>
      </w:r>
      <w:r w:rsidRPr="000347C1">
        <w:t>a</w:t>
      </w:r>
      <w:r w:rsidRPr="000347C1">
        <w:t xml:space="preserve">de ekonomin där konkurrens råder bör öka gjorde Konkurrensverket en analys av erfarenheterna av konkurrenslösningar inom den offentliga sektorn och </w:t>
      </w:r>
      <w:r w:rsidR="00056929" w:rsidRPr="000347C1">
        <w:t>bedömde</w:t>
      </w:r>
      <w:r w:rsidRPr="000347C1">
        <w:t xml:space="preserve"> förutsättningarna för att öka den konkurrensutsatta delen av den svenska ekonomin. I rapporten föreslogs bl.a. att uppdragsverksamhet, stö</w:t>
      </w:r>
      <w:r w:rsidRPr="000347C1">
        <w:t>d</w:t>
      </w:r>
      <w:r w:rsidRPr="000347C1">
        <w:t>funktioner m.m. som inte tillhör statliga myndigheters kärnverksamhet skall konkurrensutsättas, att monopol skall avvecklas och att den offentliga up</w:t>
      </w:r>
      <w:r w:rsidRPr="000347C1">
        <w:t>p</w:t>
      </w:r>
      <w:r w:rsidRPr="000347C1">
        <w:t>handlingen skall effektiviseras samt att långsiktiga konkurrensplaner som anger konkreta mål, områden och tidsplaner för konkurrensutsättning skall upprättas. Erfarenheterna talar för att man inte bör börja med att konkurren</w:t>
      </w:r>
      <w:r w:rsidRPr="000347C1">
        <w:t>s</w:t>
      </w:r>
      <w:r w:rsidRPr="000347C1">
        <w:t>utsätta vård och omsorg, utan att man först måste lära av entreprenader på ”hårda” områden, såsom lokalvård och transporter, sades det. Att ha viss verksamhet kvar i egen regi är ett sätt att behålla b</w:t>
      </w:r>
      <w:r w:rsidRPr="000347C1">
        <w:t>e</w:t>
      </w:r>
      <w:r w:rsidRPr="000347C1">
        <w:t>ställarkompetensen. All offentlig verksamhet som gäller myndighetsutövning kan inte eller får inte konkurrensutsättas. Det måste också finnas reella förutsättningar för konku</w:t>
      </w:r>
      <w:r w:rsidRPr="000347C1">
        <w:t>r</w:t>
      </w:r>
      <w:r w:rsidRPr="000347C1">
        <w:t>rens när man börjar tillämpa konkurrenslösnin</w:t>
      </w:r>
      <w:r w:rsidRPr="000347C1">
        <w:t>g</w:t>
      </w:r>
      <w:r w:rsidRPr="000347C1">
        <w:t>ar. I rapporten föreslogs en lång rad åtgärder på olika områden.</w:t>
      </w:r>
    </w:p>
    <w:p w:rsidR="006743B4" w:rsidRPr="000347C1" w:rsidRDefault="006743B4" w:rsidP="00F3386F">
      <w:pPr>
        <w:pStyle w:val="Normaltindrag"/>
      </w:pPr>
      <w:r w:rsidRPr="000347C1">
        <w:t>Konkurrensverket har också, på regeringens uppdrag, analyserat konku</w:t>
      </w:r>
      <w:r w:rsidRPr="000347C1">
        <w:t>r</w:t>
      </w:r>
      <w:r w:rsidRPr="000347C1">
        <w:t>rensen på marknaden för tandvård och belyst skillnader i konkurrenshänsee</w:t>
      </w:r>
      <w:r w:rsidRPr="000347C1">
        <w:t>n</w:t>
      </w:r>
      <w:r w:rsidRPr="000347C1">
        <w:t>de mellan den offentligt drivna tandvården och privattandvården. I rapporten Tandvård och konkurrens (2004:1), som presenterades i januari 2004, redov</w:t>
      </w:r>
      <w:r w:rsidRPr="000347C1">
        <w:t>i</w:t>
      </w:r>
      <w:r w:rsidRPr="000347C1">
        <w:t>sades konkurrenshinder på marknaden och lämnades förslag om hur konku</w:t>
      </w:r>
      <w:r w:rsidRPr="000347C1">
        <w:t>r</w:t>
      </w:r>
      <w:r w:rsidRPr="000347C1">
        <w:t>rensen skall förbättras. Rapporten kommer att analyseras inom Regering</w:t>
      </w:r>
      <w:r w:rsidRPr="000347C1">
        <w:t>s</w:t>
      </w:r>
      <w:r w:rsidRPr="000347C1">
        <w:t>kansliet, där olika departement är berörda.</w:t>
      </w:r>
    </w:p>
    <w:p w:rsidR="006743B4" w:rsidRPr="000347C1" w:rsidRDefault="006743B4" w:rsidP="00F3386F">
      <w:pPr>
        <w:pStyle w:val="Rubrik4"/>
        <w:rPr>
          <w:noProof w:val="0"/>
        </w:rPr>
      </w:pPr>
      <w:bookmarkStart w:id="49" w:name="_Toc105982911"/>
      <w:r w:rsidRPr="000347C1">
        <w:rPr>
          <w:noProof w:val="0"/>
        </w:rPr>
        <w:t>Lagen om offentlig upphandling</w:t>
      </w:r>
      <w:bookmarkEnd w:id="49"/>
    </w:p>
    <w:p w:rsidR="006743B4" w:rsidRPr="000347C1" w:rsidRDefault="006743B4" w:rsidP="006743B4">
      <w:r w:rsidRPr="000347C1">
        <w:t>När det gäller lagen om offentlig upphandling (LOU), som finansutskottet ansvarar för, beslöt riksdagen våren 2002 om vissa ändringar i lagen (prop. 2001/02:142, bet. 2001/02:FiU12). Riksdagen anmodade regeringen att göra en förnyad prövning av ställningen för Nämnden för offentlig upphandling i samband med en av regeringen aviserad översyn av myndighetsstrukturen när det gäller konsument- och konkurrensfrågor. Riksdagen beslöt vidare att upphandlande enheter får hänvisa till kriterier för miljömärken, om kriterierna för märket har utarbetats på grundval av vetenskaplig information. Regerin</w:t>
      </w:r>
      <w:r w:rsidRPr="000347C1">
        <w:t>g</w:t>
      </w:r>
      <w:r w:rsidRPr="000347C1">
        <w:t>en uppmanades därvid att fortsätta sitt arbete med att verka för att EU:s regler och andra internationella regler på sikt ändras så att det blir möjligt att ta större hänsyn till miljön vid upphandling. Riksdagen avslog regeringens förslag om att direktupphandling skall medges när up</w:t>
      </w:r>
      <w:r w:rsidRPr="000347C1">
        <w:t>p</w:t>
      </w:r>
      <w:r w:rsidRPr="000347C1">
        <w:t>handlingens värde understiger fem prisbasbelopp. Beslut fattades också om en förbättring av möjligheterna för leverantörer att ansöka om överprövning av en upphandla</w:t>
      </w:r>
      <w:r w:rsidRPr="000347C1">
        <w:t>n</w:t>
      </w:r>
      <w:r w:rsidRPr="000347C1">
        <w:t>de enhets beslut om att en viss leverantör skall tilldelas upphandlingskontra</w:t>
      </w:r>
      <w:r w:rsidRPr="000347C1">
        <w:t>k</w:t>
      </w:r>
      <w:r w:rsidRPr="000347C1">
        <w:t>tet, med innebörd</w:t>
      </w:r>
      <w:r w:rsidR="00056929" w:rsidRPr="000347C1">
        <w:t>en</w:t>
      </w:r>
      <w:r w:rsidRPr="000347C1">
        <w:t xml:space="preserve"> att en upphandlande enhet skall vara skyldig att på eget initiativ lämna upplysningar till anbudssökande och anbudsgivare om tillde</w:t>
      </w:r>
      <w:r w:rsidRPr="000347C1">
        <w:t>l</w:t>
      </w:r>
      <w:r w:rsidRPr="000347C1">
        <w:t>ningsbeslutet och att enheten skall vara skyldig att lämna sådana uppgifter till varje leverantör som så begär. I budgetpropositionen för år 2003 (prop. 2002/03:1) angavs att regeringen inte har för avsikt att vidta några åtgärder när det gäller myndighetsstrukturen inom konkurrensområdet, men att det kan finnas anledning att återkomma till frågan om organisationen för Nämnden för offentlig upphandling i samband med att regeringen tar ställning till hur sanktionssystemet inom den offentliga upphandlingen skall vara utformat. Någon proposition har ännu inte lagts fram.</w:t>
      </w:r>
    </w:p>
    <w:p w:rsidR="006743B4" w:rsidRPr="000347C1" w:rsidRDefault="006743B4" w:rsidP="00F3386F">
      <w:pPr>
        <w:pStyle w:val="Normaltindrag"/>
      </w:pPr>
      <w:r w:rsidRPr="000347C1">
        <w:t>Regeringen tillkallade i april 2004 en särskild utredare, f.d. regeringsrådet Leif Lindstam, med uppdrag att lämna förslag om hur två EG-direktiv om upphandling skall genomföras i svensk rätt (dir. 2004:47). Detta arbete avra</w:t>
      </w:r>
      <w:r w:rsidRPr="000347C1">
        <w:t>p</w:t>
      </w:r>
      <w:r w:rsidRPr="000347C1">
        <w:t>porterades i mars 2005 i delbetänkandet Nya upphandlingsregler (SOU 2005:</w:t>
      </w:r>
      <w:r w:rsidR="00E21EFC" w:rsidRPr="000347C1">
        <w:t xml:space="preserve"> </w:t>
      </w:r>
      <w:r w:rsidRPr="000347C1">
        <w:t xml:space="preserve">22). </w:t>
      </w:r>
    </w:p>
    <w:p w:rsidR="006743B4" w:rsidRPr="000347C1" w:rsidRDefault="006743B4" w:rsidP="00F3386F">
      <w:pPr>
        <w:pStyle w:val="Normaltindrag"/>
      </w:pPr>
      <w:r w:rsidRPr="000347C1">
        <w:t>När det gäller lagen om ingripande mot otillbörligt beteende avseende o</w:t>
      </w:r>
      <w:r w:rsidRPr="000347C1">
        <w:t>f</w:t>
      </w:r>
      <w:r w:rsidRPr="000347C1">
        <w:t>fentlig upphandling gavs Konkurrensverket i 2003 års regleringsbrev i up</w:t>
      </w:r>
      <w:r w:rsidRPr="000347C1">
        <w:t>p</w:t>
      </w:r>
      <w:r w:rsidRPr="000347C1">
        <w:t>drag att kartlägga hur lagen har tillämpats och huruvida det finns skäl att se över lagen. Konkurrensverket redovisade uppdraget i februari 2003. I rappo</w:t>
      </w:r>
      <w:r w:rsidRPr="000347C1">
        <w:t>r</w:t>
      </w:r>
      <w:r w:rsidRPr="000347C1">
        <w:t>ten dras följande slutsatser: Lagens räckvidd är mycket begränsad, vilket innebär litet eller inget incitament för företag att klaga på otillbörliga betee</w:t>
      </w:r>
      <w:r w:rsidRPr="000347C1">
        <w:t>n</w:t>
      </w:r>
      <w:r w:rsidRPr="000347C1">
        <w:t>den; lagen är komplicerad och oklar på flera punkter; den institutionella stru</w:t>
      </w:r>
      <w:r w:rsidRPr="000347C1">
        <w:t>k</w:t>
      </w:r>
      <w:r w:rsidRPr="000347C1">
        <w:t>turen på upphandlingsområdet, med två myndigheter och tre domstolsor</w:t>
      </w:r>
      <w:r w:rsidRPr="000347C1">
        <w:t>d</w:t>
      </w:r>
      <w:r w:rsidRPr="000347C1">
        <w:t>ningar som har att tillämpa två lagar på det som kan vara ett och samma förf</w:t>
      </w:r>
      <w:r w:rsidRPr="000347C1">
        <w:t>a</w:t>
      </w:r>
      <w:r w:rsidRPr="000347C1">
        <w:t>rande, är splittrad; få klagomålsärenden har blivit ännu färre under de senaste åren, varvid en viktig förklaring är lagens oklarheter och ineffektiva san</w:t>
      </w:r>
      <w:r w:rsidRPr="000347C1">
        <w:t>k</w:t>
      </w:r>
      <w:r w:rsidRPr="000347C1">
        <w:t>tionssystem, snarare än att problemen på upphandlingso</w:t>
      </w:r>
      <w:r w:rsidRPr="000347C1">
        <w:t>m</w:t>
      </w:r>
      <w:r w:rsidRPr="000347C1">
        <w:t>rådet skulle ha minskat. Rapporten analyseras inom Näringsdepartementet. Frågan om en översyn av lagen hänger, enligt uppgift från Näringsdepartementet, nära samman med de överväganden som görs angående sankti</w:t>
      </w:r>
      <w:r w:rsidRPr="000347C1">
        <w:t>o</w:t>
      </w:r>
      <w:r w:rsidRPr="000347C1">
        <w:t>ner kopplade till LOU. Denna fråga har först övervägts nationellt men är nu kopplad både till den nyssnämnda pågående Upphandlingsutredningen som ser över LOU och till det arbete som sker på EU-nivå med en översyn av rättsmedelsdirektivet. Ställning till lagen om ingripande mot otillbörligt beteende avseende offentlig upphandling torde, enligt Näringsdepartementet, inte kunna tas förrän rätt</w:t>
      </w:r>
      <w:r w:rsidRPr="000347C1">
        <w:t>s</w:t>
      </w:r>
      <w:r w:rsidRPr="000347C1">
        <w:t>medelsdirektivet finns i sin slutliga form.</w:t>
      </w:r>
    </w:p>
    <w:p w:rsidR="006743B4" w:rsidRPr="000347C1" w:rsidRDefault="006743B4" w:rsidP="00F3386F">
      <w:pPr>
        <w:pStyle w:val="Normaltindrag"/>
      </w:pPr>
      <w:r w:rsidRPr="000347C1">
        <w:t>Statsrådet Sven-Erik Österberg besvarade i februari 2005 en fråga (fr. 2004/05:843) av Hans Backman (fp) om huruvida den förre avser att vidta några åtgärder för att förenkla de offentliga upphandlingsreglerna så att det blir enklare för små och medelstora företag att delta vid offentlig upphan</w:t>
      </w:r>
      <w:r w:rsidRPr="000347C1">
        <w:t>d</w:t>
      </w:r>
      <w:r w:rsidRPr="000347C1">
        <w:t>ling. Inledningsvis instämde statsrådet i att den offentliga upphandlingen är utomordentligt betydelsefull för tillväxten i Sverige. Korrekta regler och en väl skött upphandling är också av stor betydelse för den offentliga förval</w:t>
      </w:r>
      <w:r w:rsidRPr="000347C1">
        <w:t>t</w:t>
      </w:r>
      <w:r w:rsidRPr="000347C1">
        <w:t>ningen. I regeringens skrift</w:t>
      </w:r>
      <w:r w:rsidRPr="000347C1">
        <w:rPr>
          <w:iCs/>
        </w:rPr>
        <w:t xml:space="preserve"> Innovativa Sverige</w:t>
      </w:r>
      <w:r w:rsidRPr="000347C1">
        <w:t xml:space="preserve"> – en strategi för tillväxt genom förnyelse (Ds 2004:36) har angetts att insatser behövs för att u</w:t>
      </w:r>
      <w:r w:rsidRPr="000347C1">
        <w:t>t</w:t>
      </w:r>
      <w:r w:rsidRPr="000347C1">
        <w:t>veckla den offentliga upphandlingen. Den offentliga upphandlingen styrs av ett kompl</w:t>
      </w:r>
      <w:r w:rsidRPr="000347C1">
        <w:t>i</w:t>
      </w:r>
      <w:r w:rsidRPr="000347C1">
        <w:t>cerat regelverk, som emellertid till stora delar är gemensamt för samtliga länder inom EU. Europaparlamentet och rådet har under år 2004 antagit nya EG-direktiv om offentlig upphandling och upphandling inom de s.k. försör</w:t>
      </w:r>
      <w:r w:rsidRPr="000347C1">
        <w:t>j</w:t>
      </w:r>
      <w:r w:rsidRPr="000347C1">
        <w:t>ningssektorerna, som förenklar och moderniserar regelverket på området. Bland annat skapas incitament för de upphandlande myndigheterna att anvä</w:t>
      </w:r>
      <w:r w:rsidRPr="000347C1">
        <w:t>n</w:t>
      </w:r>
      <w:r w:rsidRPr="000347C1">
        <w:t xml:space="preserve">da sig av elektronisk kommunikation inom offentlig upphandling. De nya reglerna skall ha införlivats av medlemsstaterna senast den 1 februari 2006. Statsrådet erinrade om </w:t>
      </w:r>
      <w:r w:rsidR="00E57B62" w:rsidRPr="000347C1">
        <w:t>U</w:t>
      </w:r>
      <w:r w:rsidRPr="000347C1">
        <w:t>pphandlingsutredningens uppdrag rörande de näm</w:t>
      </w:r>
      <w:r w:rsidRPr="000347C1">
        <w:t>n</w:t>
      </w:r>
      <w:r w:rsidRPr="000347C1">
        <w:t>da EG-direktiven. Han nämnde också att ett förslag till tilläggsdirektiv till utredningen bereds inom Regeringskansliet, bl.a. diskut</w:t>
      </w:r>
      <w:r w:rsidRPr="000347C1">
        <w:t>e</w:t>
      </w:r>
      <w:r w:rsidRPr="000347C1">
        <w:t xml:space="preserve">ras en översyn av reglerna som inte styrs av EG-direktiven i syfte bl.a. att förenkla dessa regler. </w:t>
      </w:r>
      <w:r w:rsidR="005F1DBD" w:rsidRPr="000347C1">
        <w:t xml:space="preserve">(Tilläggsdirektiv till Upphandlingsutredningen beslöts i april 2005 – dir. 2005:39.) </w:t>
      </w:r>
      <w:r w:rsidRPr="000347C1">
        <w:t>Förenklingen bör leda till ökade möjligheter för små och medelst</w:t>
      </w:r>
      <w:r w:rsidRPr="000347C1">
        <w:t>o</w:t>
      </w:r>
      <w:r w:rsidRPr="000347C1">
        <w:t>ra för</w:t>
      </w:r>
      <w:r w:rsidRPr="000347C1">
        <w:t>e</w:t>
      </w:r>
      <w:r w:rsidRPr="000347C1">
        <w:t>tag att delta i upphandlingar. EG-kommissionen har inlett en översyn av rättsmedelsdirektiven, dvs. de EG-direktiv som styr möjligheterna att med domstols hjälp erhålla rättelse vid felaktigt genomförda upphandlingar, up</w:t>
      </w:r>
      <w:r w:rsidRPr="000347C1">
        <w:t>p</w:t>
      </w:r>
      <w:r w:rsidRPr="000347C1">
        <w:t>gav statsrådet vidare. Regeringen kommer i EU-arbetet att verka för att effe</w:t>
      </w:r>
      <w:r w:rsidRPr="000347C1">
        <w:t>k</w:t>
      </w:r>
      <w:r w:rsidRPr="000347C1">
        <w:t>tiva rättsmedel införs avseende bl.a. otillåtna direktupphandlingar. Regerin</w:t>
      </w:r>
      <w:r w:rsidRPr="000347C1">
        <w:t>g</w:t>
      </w:r>
      <w:r w:rsidRPr="000347C1">
        <w:t>en har vidare gett Verket för näringslivsutveckling (Nutek) i uppdrag att kartlägga och analysera de pr</w:t>
      </w:r>
      <w:r w:rsidRPr="000347C1">
        <w:t>o</w:t>
      </w:r>
      <w:r w:rsidRPr="000347C1">
        <w:t>blem som små företag kan ha när de deltar i offentliga upphandlingar och att lämna förslag till åtgärder. Uppdraget skall redovisas senast den 1 oktober 2005. För små och medelstora företag har elektroniskt baserad upphandling betydelse genom att de</w:t>
      </w:r>
      <w:r w:rsidR="00056929" w:rsidRPr="000347C1">
        <w:t>n</w:t>
      </w:r>
      <w:r w:rsidRPr="000347C1">
        <w:t xml:space="preserve"> underlättar a</w:t>
      </w:r>
      <w:r w:rsidRPr="000347C1">
        <w:t>n</w:t>
      </w:r>
      <w:r w:rsidRPr="000347C1">
        <w:t>budsgivningen, sade statsrådet avslutningsvis. Regeringen gav i december 2004 Statskontoret i uppdrag att leda en arbetsgrupp med uppgift att sprida information om de nya upphandlingsdirektiven i de delar som berör elektr</w:t>
      </w:r>
      <w:r w:rsidRPr="000347C1">
        <w:t>o</w:t>
      </w:r>
      <w:r w:rsidRPr="000347C1">
        <w:t xml:space="preserve">nisk upphandling. </w:t>
      </w:r>
    </w:p>
    <w:p w:rsidR="006743B4" w:rsidRPr="000347C1" w:rsidRDefault="006743B4" w:rsidP="00F3386F">
      <w:pPr>
        <w:pStyle w:val="Rubrik4"/>
        <w:rPr>
          <w:noProof w:val="0"/>
        </w:rPr>
      </w:pPr>
      <w:bookmarkStart w:id="50" w:name="_Toc105982912"/>
      <w:r w:rsidRPr="000347C1">
        <w:rPr>
          <w:noProof w:val="0"/>
        </w:rPr>
        <w:t>Kommunallagen</w:t>
      </w:r>
      <w:bookmarkEnd w:id="50"/>
    </w:p>
    <w:p w:rsidR="006743B4" w:rsidRPr="000347C1" w:rsidRDefault="006743B4" w:rsidP="006743B4">
      <w:r w:rsidRPr="000347C1">
        <w:t>När det gäller kommunallagen, som konstitutionsutskottet ansvarar för, kan noteras att kommunernas möjlighet att selektivt stödja företag, som berörs i några motioner, begränsas av denna lags bestämmelser. I den mån en ko</w:t>
      </w:r>
      <w:r w:rsidRPr="000347C1">
        <w:t>m</w:t>
      </w:r>
      <w:r w:rsidRPr="000347C1">
        <w:t>mun skulle utnyttja de möjligheter som finns att bevilja stöd är den skyldig att beakta EU:s regler om statligt stöd. I dessa fall krävs som regel ett godkä</w:t>
      </w:r>
      <w:r w:rsidRPr="000347C1">
        <w:t>n</w:t>
      </w:r>
      <w:r w:rsidRPr="000347C1">
        <w:t>nande av kommissionen innan ett stöd kan utbetalas. EU:s stat</w:t>
      </w:r>
      <w:r w:rsidRPr="000347C1">
        <w:t>s</w:t>
      </w:r>
      <w:r w:rsidRPr="000347C1">
        <w:t>stödsregler har även s.k. direkt effekt, vilket innebär att ett enskilt företag kan vända sig till svensk domstol eller till kommissionen med klagan om statligt stöd som misstänks vara otillåtet. Stöd som konstateras vara o</w:t>
      </w:r>
      <w:r w:rsidR="00207B82" w:rsidRPr="000347C1">
        <w:t>tillåtet skall återbetalas. K</w:t>
      </w:r>
      <w:r w:rsidRPr="000347C1">
        <w:t>ommissionen har också på egen hand initierat granskningsförfarande i några fall av icke anmälda kommunala stöd och prövar då före</w:t>
      </w:r>
      <w:r w:rsidRPr="000347C1">
        <w:t>n</w:t>
      </w:r>
      <w:r w:rsidRPr="000347C1">
        <w:t>ligheten med EG-rätten.</w:t>
      </w:r>
    </w:p>
    <w:p w:rsidR="00F3386F" w:rsidRPr="000347C1" w:rsidRDefault="00D1510D" w:rsidP="00BC059F">
      <w:pPr>
        <w:pStyle w:val="Rubrik3"/>
        <w:rPr>
          <w:noProof w:val="0"/>
        </w:rPr>
      </w:pPr>
      <w:bookmarkStart w:id="51" w:name="_Toc105982913"/>
      <w:r w:rsidRPr="000347C1">
        <w:rPr>
          <w:noProof w:val="0"/>
        </w:rPr>
        <w:t>Utskottets ställningstagande</w:t>
      </w:r>
      <w:bookmarkEnd w:id="51"/>
    </w:p>
    <w:p w:rsidR="00BC059F" w:rsidRPr="000347C1" w:rsidRDefault="00BC059F" w:rsidP="00BC059F">
      <w:pPr>
        <w:pStyle w:val="Rubrik4"/>
        <w:spacing w:before="125"/>
        <w:rPr>
          <w:noProof w:val="0"/>
        </w:rPr>
      </w:pPr>
      <w:bookmarkStart w:id="52" w:name="_Toc105982914"/>
      <w:r w:rsidRPr="000347C1">
        <w:rPr>
          <w:noProof w:val="0"/>
        </w:rPr>
        <w:t>Inledning</w:t>
      </w:r>
      <w:bookmarkEnd w:id="52"/>
    </w:p>
    <w:p w:rsidR="00BC059F" w:rsidRPr="000347C1" w:rsidRDefault="00BC059F" w:rsidP="00BC059F">
      <w:r w:rsidRPr="000347C1">
        <w:t>Utskottet behandlar först frågan om konkurrens på lika villkor mellan offen</w:t>
      </w:r>
      <w:r w:rsidRPr="000347C1">
        <w:t>t</w:t>
      </w:r>
      <w:r w:rsidRPr="000347C1">
        <w:t>lig och privat sektor på ett mer övergripande plan utifrån yrkandena i moti</w:t>
      </w:r>
      <w:r w:rsidRPr="000347C1">
        <w:t>o</w:t>
      </w:r>
      <w:r w:rsidRPr="000347C1">
        <w:t>nerna från allmänna motionstiden. Därefter behandlar utskottet propos</w:t>
      </w:r>
      <w:r w:rsidRPr="000347C1">
        <w:t>i</w:t>
      </w:r>
      <w:r w:rsidRPr="000347C1">
        <w:t>tion 2004/05:140 om genomförande av transparensdirektivet</w:t>
      </w:r>
      <w:r w:rsidR="001F7EA4" w:rsidRPr="000347C1">
        <w:t xml:space="preserve"> vad avser förslaget till lag om insyn i vissa finansiella förbindelser m.m.</w:t>
      </w:r>
      <w:r w:rsidRPr="000347C1">
        <w:t xml:space="preserve"> och den motion som väckts med an</w:t>
      </w:r>
      <w:r w:rsidR="00C13682" w:rsidRPr="000347C1">
        <w:t>ledning härav.</w:t>
      </w:r>
      <w:r w:rsidR="001F7EA4" w:rsidRPr="000347C1">
        <w:t xml:space="preserve"> Slutligen behandlas övriga lagförslag i propos</w:t>
      </w:r>
      <w:r w:rsidR="001F7EA4" w:rsidRPr="000347C1">
        <w:t>i</w:t>
      </w:r>
      <w:r w:rsidR="001F7EA4" w:rsidRPr="000347C1">
        <w:t>tionen</w:t>
      </w:r>
      <w:r w:rsidR="00056929" w:rsidRPr="000347C1">
        <w:t>.</w:t>
      </w:r>
    </w:p>
    <w:p w:rsidR="00C13682" w:rsidRPr="000347C1" w:rsidRDefault="00C13682" w:rsidP="00C13682">
      <w:pPr>
        <w:pStyle w:val="Rubrik4"/>
        <w:rPr>
          <w:noProof w:val="0"/>
        </w:rPr>
      </w:pPr>
      <w:bookmarkStart w:id="53" w:name="_Toc105982915"/>
      <w:r w:rsidRPr="000347C1">
        <w:rPr>
          <w:noProof w:val="0"/>
        </w:rPr>
        <w:t>Konkurrens på lika villkor mellan offen</w:t>
      </w:r>
      <w:r w:rsidRPr="000347C1">
        <w:rPr>
          <w:noProof w:val="0"/>
        </w:rPr>
        <w:t>t</w:t>
      </w:r>
      <w:r w:rsidRPr="000347C1">
        <w:rPr>
          <w:noProof w:val="0"/>
        </w:rPr>
        <w:t>lig och privat sektor</w:t>
      </w:r>
      <w:bookmarkEnd w:id="53"/>
    </w:p>
    <w:p w:rsidR="00D26301" w:rsidRPr="000347C1" w:rsidRDefault="00D26301" w:rsidP="00D26301">
      <w:r w:rsidRPr="000347C1">
        <w:t>En bärande princip inom näringspolitiken är att likvärdiga villkor skall gälla för olika aktörer på marknaden. I det fall att offentliga aktörer agerar på ko</w:t>
      </w:r>
      <w:r w:rsidRPr="000347C1">
        <w:t>n</w:t>
      </w:r>
      <w:r w:rsidRPr="000347C1">
        <w:t>kurrensmarknader får detta sålunda inte ske på ett sådant sätt att det privata företagandet hämmas</w:t>
      </w:r>
      <w:r w:rsidR="00010F25" w:rsidRPr="000347C1">
        <w:t xml:space="preserve"> otillbörligt</w:t>
      </w:r>
      <w:r w:rsidRPr="000347C1">
        <w:t>; myndighetsuppgifter skall hållas isär från ko</w:t>
      </w:r>
      <w:r w:rsidRPr="000347C1">
        <w:t>m</w:t>
      </w:r>
      <w:r w:rsidRPr="000347C1">
        <w:t>mersiell verksamhet. Enligt de riktlinjer för konkurrenspolitiken som riksdagen fattat beslut om skall andelen av den samlade ekonomin där ko</w:t>
      </w:r>
      <w:r w:rsidRPr="000347C1">
        <w:t>n</w:t>
      </w:r>
      <w:r w:rsidRPr="000347C1">
        <w:t>kurrens råder öka, och på nya marknader skall strukturer och regler stödja uppkomsten av en balanserad och väl fungerande konkurrens. Vidare gäller att statligt stöd inte får snedvrida konkurrensen, dvs. sta</w:t>
      </w:r>
      <w:r w:rsidRPr="000347C1">
        <w:t>t</w:t>
      </w:r>
      <w:r w:rsidRPr="000347C1">
        <w:t>ligt stöd till svenska företag får inte innebära att andra företag konkurreras ut. Policyn för det svenska statsstödet skall stödja Sveriges arbete i EU mo</w:t>
      </w:r>
      <w:r w:rsidR="00010F25" w:rsidRPr="000347C1">
        <w:t>t subventioner som skadar</w:t>
      </w:r>
      <w:r w:rsidRPr="000347C1">
        <w:t xml:space="preserve"> ind</w:t>
      </w:r>
      <w:r w:rsidRPr="000347C1">
        <w:t>u</w:t>
      </w:r>
      <w:r w:rsidRPr="000347C1">
        <w:t>stri</w:t>
      </w:r>
      <w:r w:rsidR="00010F25" w:rsidRPr="000347C1">
        <w:t>n</w:t>
      </w:r>
      <w:r w:rsidRPr="000347C1">
        <w:t>.</w:t>
      </w:r>
    </w:p>
    <w:p w:rsidR="00D26301" w:rsidRPr="000347C1" w:rsidRDefault="00D26301" w:rsidP="00D26301">
      <w:pPr>
        <w:pStyle w:val="Normaltindrag"/>
      </w:pPr>
      <w:r w:rsidRPr="000347C1">
        <w:t>I vissa av de här aktuella motionerna begärs tillkännagivanden om avvec</w:t>
      </w:r>
      <w:r w:rsidRPr="000347C1">
        <w:t>k</w:t>
      </w:r>
      <w:r w:rsidRPr="000347C1">
        <w:t>ling av snedvridande företagsstöd. Utskottet har tidigare i avsnittet om ko</w:t>
      </w:r>
      <w:r w:rsidRPr="000347C1">
        <w:t>n</w:t>
      </w:r>
      <w:r w:rsidRPr="000347C1">
        <w:t>kurrenspolitikens inriktning angett att en av grundpelarna i konkurrenspolit</w:t>
      </w:r>
      <w:r w:rsidRPr="000347C1">
        <w:t>i</w:t>
      </w:r>
      <w:r w:rsidRPr="000347C1">
        <w:t>ken är att sta</w:t>
      </w:r>
      <w:r w:rsidRPr="000347C1">
        <w:t>t</w:t>
      </w:r>
      <w:r w:rsidRPr="000347C1">
        <w:t>ligt stöd inte får snedvrida konkurrensen. Det bör också noteras att EU:s statsstödsregler även gäller kommunalt stöd.</w:t>
      </w:r>
    </w:p>
    <w:p w:rsidR="00D26301" w:rsidRPr="000347C1" w:rsidRDefault="00D26301" w:rsidP="00D26301">
      <w:pPr>
        <w:pStyle w:val="Normaltindrag"/>
      </w:pPr>
      <w:r w:rsidRPr="000347C1">
        <w:t>Beträffande förhållandet mellan småföretag och den offentliga sektorn vill utskottet framhålla – i linje med det tidigare sagda – att en självklar utgång</w:t>
      </w:r>
      <w:r w:rsidRPr="000347C1">
        <w:t>s</w:t>
      </w:r>
      <w:r w:rsidRPr="000347C1">
        <w:t>punkt är att sund konkurrens skall råda mellan privat och offentlig verksa</w:t>
      </w:r>
      <w:r w:rsidRPr="000347C1">
        <w:t>m</w:t>
      </w:r>
      <w:r w:rsidRPr="000347C1">
        <w:t xml:space="preserve">het. Samtidigt vill utskottet betona att förhållandena i olika kommuner och landsting kan variera påtagligt. På vissa håll kan det privata utbudet vara mycket begränsat. Utskottet vill också </w:t>
      </w:r>
      <w:r w:rsidR="00010F25" w:rsidRPr="000347C1">
        <w:t>understryk</w:t>
      </w:r>
      <w:r w:rsidRPr="000347C1">
        <w:t>a att vissa aktiv</w:t>
      </w:r>
      <w:r w:rsidRPr="000347C1">
        <w:t>i</w:t>
      </w:r>
      <w:r w:rsidRPr="000347C1">
        <w:t>teter inom den kommunala verksamheten kan ha olika sociala funktioner, t.ex. aktiviteter där funktionshindrade får en meningsfull sysselsät</w:t>
      </w:r>
      <w:r w:rsidRPr="000347C1">
        <w:t>t</w:t>
      </w:r>
      <w:r w:rsidRPr="000347C1">
        <w:t>ning.</w:t>
      </w:r>
    </w:p>
    <w:p w:rsidR="0077179B" w:rsidRPr="000347C1" w:rsidRDefault="00D26301" w:rsidP="0077179B">
      <w:pPr>
        <w:pStyle w:val="Normaltindrag"/>
      </w:pPr>
      <w:r w:rsidRPr="000347C1">
        <w:t>När det gäller frågan om införande av en</w:t>
      </w:r>
      <w:r w:rsidR="006D085E" w:rsidRPr="000347C1">
        <w:t xml:space="preserve"> </w:t>
      </w:r>
      <w:r w:rsidRPr="000347C1">
        <w:t>konfliktlösningsregel i konku</w:t>
      </w:r>
      <w:r w:rsidRPr="000347C1">
        <w:t>r</w:t>
      </w:r>
      <w:r w:rsidR="006D085E" w:rsidRPr="000347C1">
        <w:t xml:space="preserve">renslagen, </w:t>
      </w:r>
      <w:r w:rsidRPr="000347C1">
        <w:t>som</w:t>
      </w:r>
      <w:r w:rsidR="006D085E" w:rsidRPr="000347C1">
        <w:t xml:space="preserve"> </w:t>
      </w:r>
      <w:r w:rsidRPr="000347C1">
        <w:t xml:space="preserve">efterfrågas i </w:t>
      </w:r>
      <w:r w:rsidR="006D085E" w:rsidRPr="000347C1">
        <w:t>e</w:t>
      </w:r>
      <w:r w:rsidRPr="000347C1">
        <w:t>n motion, bereds denna fråga,</w:t>
      </w:r>
      <w:r w:rsidR="006D085E" w:rsidRPr="000347C1">
        <w:t xml:space="preserve"> </w:t>
      </w:r>
      <w:r w:rsidRPr="000347C1">
        <w:t xml:space="preserve">som </w:t>
      </w:r>
      <w:r w:rsidR="006D085E" w:rsidRPr="000347C1">
        <w:t xml:space="preserve">redovisats, inom Regeringskansliet. </w:t>
      </w:r>
      <w:r w:rsidR="004E5E56" w:rsidRPr="000347C1">
        <w:t>U</w:t>
      </w:r>
      <w:r w:rsidR="004E5E56" w:rsidRPr="000347C1">
        <w:t>t</w:t>
      </w:r>
      <w:r w:rsidR="004E5E56" w:rsidRPr="000347C1">
        <w:t>skottet vill i detta sammanhang erinra om det arbete som Konkurrensverket utfört på uppdrag av regeringen och som red</w:t>
      </w:r>
      <w:r w:rsidR="004E5E56" w:rsidRPr="000347C1">
        <w:t>o</w:t>
      </w:r>
      <w:r w:rsidR="004E5E56" w:rsidRPr="000347C1">
        <w:t>visades hösten 2004 i rapporten Myndigheter och marknader. I rapporten beskrivs de problem som kan uppstå när offentliga aktörer agerar på konku</w:t>
      </w:r>
      <w:r w:rsidR="004E5E56" w:rsidRPr="000347C1">
        <w:t>r</w:t>
      </w:r>
      <w:r w:rsidR="004E5E56" w:rsidRPr="000347C1">
        <w:t>rensutsatta marknader. Konkurrensproblem har identifierats i samband med att offentliga aktörer bedriver konkurrensutsatt verksamhet. Problemen för</w:t>
      </w:r>
      <w:r w:rsidR="004E5E56" w:rsidRPr="000347C1">
        <w:t>e</w:t>
      </w:r>
      <w:r w:rsidR="004E5E56" w:rsidRPr="000347C1">
        <w:t>faller särskilt kännbara för små företag som verkar på lokala mar</w:t>
      </w:r>
      <w:r w:rsidR="004E5E56" w:rsidRPr="000347C1">
        <w:t>k</w:t>
      </w:r>
      <w:r w:rsidR="004E5E56" w:rsidRPr="000347C1">
        <w:t>nader. Dessa effekter är negativa, efte</w:t>
      </w:r>
      <w:r w:rsidR="004E5E56" w:rsidRPr="000347C1">
        <w:t>r</w:t>
      </w:r>
      <w:r w:rsidR="004E5E56" w:rsidRPr="000347C1">
        <w:t xml:space="preserve">som de riskerar att hämma tillväxten av nya och växande företag på marknaden. </w:t>
      </w:r>
      <w:r w:rsidR="0077179B" w:rsidRPr="000347C1">
        <w:t>Snedvriden konkurrens leder till förluster för samhället – resurser används mindre effektivt, köpare av varor och tjänster kan få betala mer för dessa än vad som är nödvändigt och privata företag kan tappa marknadsandelar. För närvarande är det svårt för en lokal näringsidkare att påvisa att det förekommer korssubvention</w:t>
      </w:r>
      <w:r w:rsidR="0077179B" w:rsidRPr="000347C1">
        <w:t>e</w:t>
      </w:r>
      <w:r w:rsidR="0077179B" w:rsidRPr="000347C1">
        <w:t>ring eller andra former av kommunala subventioner inom kommunens verksamheter. En kommunal ver</w:t>
      </w:r>
      <w:r w:rsidR="0077179B" w:rsidRPr="000347C1">
        <w:t>k</w:t>
      </w:r>
      <w:r w:rsidR="0077179B" w:rsidRPr="000347C1">
        <w:t>samhets alltför låga priser kan väcka misstankar, men det är ofta svårt att lägga fram konkreta bevis. Redovisning av kommunal verksamhet och ko</w:t>
      </w:r>
      <w:r w:rsidR="0077179B" w:rsidRPr="000347C1">
        <w:t>n</w:t>
      </w:r>
      <w:r w:rsidR="0077179B" w:rsidRPr="000347C1">
        <w:t>kurrensutsatta aktivit</w:t>
      </w:r>
      <w:r w:rsidR="0077179B" w:rsidRPr="000347C1">
        <w:t>e</w:t>
      </w:r>
      <w:r w:rsidR="0077179B" w:rsidRPr="000347C1">
        <w:t xml:space="preserve">ter kan flyta ihop. </w:t>
      </w:r>
    </w:p>
    <w:p w:rsidR="004E5E56" w:rsidRPr="000347C1" w:rsidRDefault="004E5E56" w:rsidP="004E5E56">
      <w:pPr>
        <w:pStyle w:val="Normaltindrag"/>
      </w:pPr>
      <w:r w:rsidRPr="000347C1">
        <w:t>Regeringen ser</w:t>
      </w:r>
      <w:r w:rsidR="00A14F64" w:rsidRPr="000347C1">
        <w:t xml:space="preserve"> </w:t>
      </w:r>
      <w:r w:rsidRPr="000347C1">
        <w:t>allvarligt på denna problematik och arbetar för att komma till rätta med problemen – ett arbete som har hög prioritet. För att en lösning av de aktuella problemen skall få genomslag</w:t>
      </w:r>
      <w:r w:rsidRPr="000347C1">
        <w:t>s</w:t>
      </w:r>
      <w:r w:rsidRPr="000347C1">
        <w:t>kraft är det dock viktigt att den vinner acceptans hos alla parter. Arbetet med att hitta lösning</w:t>
      </w:r>
      <w:r w:rsidR="00BE40B6" w:rsidRPr="000347C1">
        <w:t>ar bör därför ske i</w:t>
      </w:r>
      <w:r w:rsidRPr="000347C1">
        <w:t xml:space="preserve"> dialog med de berörda parterna. Regeringen hyser, enligt vad utskottet erf</w:t>
      </w:r>
      <w:r w:rsidRPr="000347C1">
        <w:t>a</w:t>
      </w:r>
      <w:r w:rsidRPr="000347C1">
        <w:t>rit, goda förhoppningar om att i ett sådant samarbete kunna utveckla en or</w:t>
      </w:r>
      <w:r w:rsidRPr="000347C1">
        <w:t>d</w:t>
      </w:r>
      <w:r w:rsidRPr="000347C1">
        <w:t xml:space="preserve">ning som kan råda bot på de aktuella konkurrenskonflikterna. </w:t>
      </w:r>
      <w:r w:rsidR="00EB30F7" w:rsidRPr="000347C1">
        <w:t>Utskottet</w:t>
      </w:r>
      <w:r w:rsidRPr="000347C1">
        <w:t xml:space="preserve">s åsikt är att offentliga aktörer </w:t>
      </w:r>
      <w:r w:rsidR="00F65E6E" w:rsidRPr="000347C1">
        <w:t xml:space="preserve">bör </w:t>
      </w:r>
      <w:r w:rsidR="00010F25" w:rsidRPr="000347C1">
        <w:t>arbeta aktivt</w:t>
      </w:r>
      <w:r w:rsidRPr="000347C1">
        <w:t xml:space="preserve"> för att minska konfliktytorna i förhå</w:t>
      </w:r>
      <w:r w:rsidRPr="000347C1">
        <w:t>l</w:t>
      </w:r>
      <w:r w:rsidRPr="000347C1">
        <w:t>lande till privata aktörer genom att göra konse</w:t>
      </w:r>
      <w:r w:rsidR="00010F25" w:rsidRPr="000347C1">
        <w:t>kvensanalyser innan de offen</w:t>
      </w:r>
      <w:r w:rsidR="00010F25" w:rsidRPr="000347C1">
        <w:t>t</w:t>
      </w:r>
      <w:r w:rsidR="00010F25" w:rsidRPr="000347C1">
        <w:t>liga aktörerna</w:t>
      </w:r>
      <w:r w:rsidRPr="000347C1">
        <w:t xml:space="preserve"> startar näringsverksamhet. Sådan verksamhet bör bedrivas </w:t>
      </w:r>
      <w:r w:rsidR="00A14F64" w:rsidRPr="000347C1">
        <w:t xml:space="preserve">så </w:t>
      </w:r>
      <w:r w:rsidRPr="000347C1">
        <w:t>att konkurrensen inte snedvrids för små och nystartade företag i den pr</w:t>
      </w:r>
      <w:r w:rsidRPr="000347C1">
        <w:t>i</w:t>
      </w:r>
      <w:r w:rsidRPr="000347C1">
        <w:t xml:space="preserve">vata sektorn. </w:t>
      </w:r>
    </w:p>
    <w:p w:rsidR="0077179B" w:rsidRPr="000347C1" w:rsidRDefault="0077179B" w:rsidP="0077179B">
      <w:pPr>
        <w:pStyle w:val="Normaltindrag"/>
      </w:pPr>
      <w:r w:rsidRPr="000347C1">
        <w:t>I Konkurrensverkets nyssnämnda rapport sägs att existerande regelverk och frivilliga lösningar inte har varit tillräckliga för att lösa de problem som uppstår när offentliga aktörer agerar på konkurrensutsatta marknader. Ko</w:t>
      </w:r>
      <w:r w:rsidRPr="000347C1">
        <w:t>n</w:t>
      </w:r>
      <w:r w:rsidRPr="000347C1">
        <w:t>kurrensverket lade</w:t>
      </w:r>
      <w:r w:rsidR="002C6958" w:rsidRPr="000347C1">
        <w:t xml:space="preserve"> i rapporten</w:t>
      </w:r>
      <w:r w:rsidRPr="000347C1">
        <w:t xml:space="preserve"> fram </w:t>
      </w:r>
      <w:r w:rsidR="00E27715" w:rsidRPr="000347C1">
        <w:t>bl.a. följande förslag:</w:t>
      </w:r>
    </w:p>
    <w:p w:rsidR="0077179B" w:rsidRPr="000347C1" w:rsidRDefault="0077179B" w:rsidP="0077179B">
      <w:pPr>
        <w:pStyle w:val="Normaltindrag"/>
      </w:pPr>
      <w:r w:rsidRPr="000347C1">
        <w:t>– Åtgärder bör vidtas för att tillförsäkra att gällande lagar och riktlinjer följs</w:t>
      </w:r>
      <w:r w:rsidR="00056929" w:rsidRPr="000347C1">
        <w:t>,</w:t>
      </w:r>
      <w:r w:rsidR="00E27715" w:rsidRPr="000347C1">
        <w:t xml:space="preserve"> och det behövs f</w:t>
      </w:r>
      <w:r w:rsidRPr="000347C1">
        <w:t>ortsatt arbete för att förtydliga när offentlig näring</w:t>
      </w:r>
      <w:r w:rsidRPr="000347C1">
        <w:t>s</w:t>
      </w:r>
      <w:r w:rsidRPr="000347C1">
        <w:t>verksamhet skall få bedrivas.</w:t>
      </w:r>
    </w:p>
    <w:p w:rsidR="00F506C8" w:rsidRPr="000347C1" w:rsidRDefault="00F506C8" w:rsidP="00F506C8">
      <w:pPr>
        <w:pStyle w:val="Normaltindrag"/>
      </w:pPr>
      <w:r w:rsidRPr="000347C1">
        <w:t>– Införandet av en nationellt utformad reglering av subventioner bör öve</w:t>
      </w:r>
      <w:r w:rsidRPr="000347C1">
        <w:t>r</w:t>
      </w:r>
      <w:r w:rsidRPr="000347C1">
        <w:t>vägas.</w:t>
      </w:r>
    </w:p>
    <w:p w:rsidR="0077179B" w:rsidRPr="000347C1" w:rsidRDefault="0077179B" w:rsidP="006D085E">
      <w:pPr>
        <w:pStyle w:val="Normaltindrag"/>
      </w:pPr>
      <w:r w:rsidRPr="000347C1">
        <w:t>– En offentlig aktör bör enbart få använda information eller kompetens upparbetad i myndighetsrollen för försäljning av tjänster och varor i konku</w:t>
      </w:r>
      <w:r w:rsidRPr="000347C1">
        <w:t>r</w:t>
      </w:r>
      <w:r w:rsidRPr="000347C1">
        <w:t xml:space="preserve">rens med privata aktörer om denna </w:t>
      </w:r>
      <w:r w:rsidR="00010F25" w:rsidRPr="000347C1">
        <w:t xml:space="preserve">information eller kompetens </w:t>
      </w:r>
      <w:r w:rsidRPr="000347C1">
        <w:t>också e</w:t>
      </w:r>
      <w:r w:rsidRPr="000347C1">
        <w:t>r</w:t>
      </w:r>
      <w:r w:rsidRPr="000347C1">
        <w:t>bjuds konkurrerande för</w:t>
      </w:r>
      <w:r w:rsidRPr="000347C1">
        <w:t>e</w:t>
      </w:r>
      <w:r w:rsidRPr="000347C1">
        <w:t>tag på samma villkor.</w:t>
      </w:r>
      <w:r w:rsidR="00E27715" w:rsidRPr="000347C1">
        <w:t xml:space="preserve"> </w:t>
      </w:r>
    </w:p>
    <w:p w:rsidR="00A14F64" w:rsidRPr="000347C1" w:rsidRDefault="00E27715" w:rsidP="0052222D">
      <w:r w:rsidRPr="000347C1">
        <w:t xml:space="preserve">Utskottet anser, mot bakgrund av </w:t>
      </w:r>
      <w:r w:rsidR="002C6958" w:rsidRPr="000347C1">
        <w:t>vad som här</w:t>
      </w:r>
      <w:r w:rsidRPr="000347C1">
        <w:t xml:space="preserve"> anför</w:t>
      </w:r>
      <w:r w:rsidR="002C6958" w:rsidRPr="000347C1">
        <w:t>ts</w:t>
      </w:r>
      <w:r w:rsidRPr="000347C1">
        <w:t>,</w:t>
      </w:r>
      <w:r w:rsidR="004E5E56" w:rsidRPr="000347C1">
        <w:t xml:space="preserve"> att regeringen </w:t>
      </w:r>
      <w:r w:rsidR="00010F25" w:rsidRPr="000347C1">
        <w:t xml:space="preserve">bör </w:t>
      </w:r>
      <w:r w:rsidR="004E5E56" w:rsidRPr="000347C1">
        <w:t>återkom</w:t>
      </w:r>
      <w:r w:rsidRPr="000347C1">
        <w:t>ma</w:t>
      </w:r>
      <w:r w:rsidR="004E5E56" w:rsidRPr="000347C1">
        <w:t xml:space="preserve"> </w:t>
      </w:r>
      <w:r w:rsidR="002C6958" w:rsidRPr="000347C1">
        <w:t xml:space="preserve">till riksdagen </w:t>
      </w:r>
      <w:r w:rsidR="00010F25" w:rsidRPr="000347C1">
        <w:t>med förslag till åtgärder för att</w:t>
      </w:r>
      <w:r w:rsidR="004E5E56" w:rsidRPr="000347C1">
        <w:t xml:space="preserve"> komma till</w:t>
      </w:r>
      <w:r w:rsidR="00BE40B6" w:rsidRPr="000347C1">
        <w:t xml:space="preserve"> </w:t>
      </w:r>
      <w:r w:rsidR="004E5E56" w:rsidRPr="000347C1">
        <w:t>rätta med konkurrensproblemen</w:t>
      </w:r>
      <w:r w:rsidR="00C47520" w:rsidRPr="000347C1">
        <w:t xml:space="preserve"> mellan offentlig och privat sektor. I ett sådant arb</w:t>
      </w:r>
      <w:r w:rsidR="00C47520" w:rsidRPr="000347C1">
        <w:t>e</w:t>
      </w:r>
      <w:r w:rsidR="00C47520" w:rsidRPr="000347C1">
        <w:t>te bör</w:t>
      </w:r>
      <w:r w:rsidR="004E5E56" w:rsidRPr="000347C1">
        <w:t xml:space="preserve"> </w:t>
      </w:r>
      <w:r w:rsidR="00C47520" w:rsidRPr="000347C1">
        <w:t>ett domstolsförfarande</w:t>
      </w:r>
      <w:r w:rsidR="004E5E56" w:rsidRPr="000347C1">
        <w:t xml:space="preserve"> övervägas. </w:t>
      </w:r>
      <w:r w:rsidR="00C55A81" w:rsidRPr="000347C1">
        <w:t>Regeringen bör återkomma till riksd</w:t>
      </w:r>
      <w:r w:rsidR="00C55A81" w:rsidRPr="000347C1">
        <w:t>a</w:t>
      </w:r>
      <w:r w:rsidR="00C55A81" w:rsidRPr="000347C1">
        <w:t>gen i frågan så att riksdagen under riksmötet 2005/06 kan behandla regerin</w:t>
      </w:r>
      <w:r w:rsidR="00C55A81" w:rsidRPr="000347C1">
        <w:t>g</w:t>
      </w:r>
      <w:r w:rsidR="00C55A81" w:rsidRPr="000347C1">
        <w:t xml:space="preserve">ens förslag. </w:t>
      </w:r>
    </w:p>
    <w:p w:rsidR="00F506C8" w:rsidRPr="000347C1" w:rsidRDefault="00E27715" w:rsidP="00A14F64">
      <w:pPr>
        <w:pStyle w:val="Normaltindrag"/>
      </w:pPr>
      <w:r w:rsidRPr="000347C1">
        <w:t xml:space="preserve">Regeringen bör </w:t>
      </w:r>
      <w:r w:rsidR="002C6958" w:rsidRPr="000347C1">
        <w:t xml:space="preserve">vidare </w:t>
      </w:r>
      <w:r w:rsidR="00C55A81" w:rsidRPr="000347C1">
        <w:t>redovisa sina förslag</w:t>
      </w:r>
      <w:r w:rsidR="00010F25" w:rsidRPr="000347C1">
        <w:t xml:space="preserve"> med anledning av</w:t>
      </w:r>
      <w:r w:rsidRPr="000347C1">
        <w:t xml:space="preserve"> de t</w:t>
      </w:r>
      <w:r w:rsidR="00F506C8" w:rsidRPr="000347C1">
        <w:t>re</w:t>
      </w:r>
      <w:r w:rsidRPr="000347C1">
        <w:t xml:space="preserve"> nys</w:t>
      </w:r>
      <w:r w:rsidRPr="000347C1">
        <w:t>s</w:t>
      </w:r>
      <w:r w:rsidRPr="000347C1">
        <w:t>nämnda förslagen från Konkurrensverket</w:t>
      </w:r>
      <w:r w:rsidR="00F506C8" w:rsidRPr="000347C1">
        <w:t xml:space="preserve"> och återkomma till riksdagen med förslag om bl.a. hur en nationellt utformad reglering </w:t>
      </w:r>
      <w:r w:rsidR="00A14F64" w:rsidRPr="000347C1">
        <w:t xml:space="preserve">av subventioner </w:t>
      </w:r>
      <w:r w:rsidR="00F506C8" w:rsidRPr="000347C1">
        <w:t>kan utformas. En sådan regel skulle kunna fungera som ett nationellt komplement till den EG-rättsliga regleringen av statligt stöd.</w:t>
      </w:r>
      <w:r w:rsidRPr="000347C1">
        <w:t xml:space="preserve"> </w:t>
      </w:r>
      <w:r w:rsidR="00F506C8" w:rsidRPr="000347C1">
        <w:t xml:space="preserve">När det gäller </w:t>
      </w:r>
      <w:r w:rsidR="00C55A81" w:rsidRPr="000347C1">
        <w:t xml:space="preserve">dessa </w:t>
      </w:r>
      <w:r w:rsidR="00F506C8" w:rsidRPr="000347C1">
        <w:t>fråg</w:t>
      </w:r>
      <w:r w:rsidR="00C55A81" w:rsidRPr="000347C1">
        <w:t>or</w:t>
      </w:r>
      <w:r w:rsidR="00F506C8" w:rsidRPr="000347C1">
        <w:t xml:space="preserve"> kan det dock komma att krävas beredningsarbete av sådan omfat</w:t>
      </w:r>
      <w:r w:rsidR="00F506C8" w:rsidRPr="000347C1">
        <w:t>t</w:t>
      </w:r>
      <w:r w:rsidR="00F506C8" w:rsidRPr="000347C1">
        <w:t>ning att regeringen kan behöva ytter</w:t>
      </w:r>
      <w:r w:rsidR="00C55A81" w:rsidRPr="000347C1">
        <w:t>ligare tid</w:t>
      </w:r>
      <w:r w:rsidR="00F506C8" w:rsidRPr="000347C1">
        <w:t>.</w:t>
      </w:r>
      <w:r w:rsidR="00C55A81" w:rsidRPr="000347C1">
        <w:t xml:space="preserve"> Regeringen bör emellertid under rik</w:t>
      </w:r>
      <w:r w:rsidR="00C55A81" w:rsidRPr="000347C1">
        <w:t>s</w:t>
      </w:r>
      <w:r w:rsidR="00C55A81" w:rsidRPr="000347C1">
        <w:t>mötet 2005/06 återkomma till riksdagen med en redovisning av sitt arbete med dessa frågor.</w:t>
      </w:r>
    </w:p>
    <w:p w:rsidR="0055736E" w:rsidRPr="000347C1" w:rsidRDefault="00C47520" w:rsidP="0055736E">
      <w:pPr>
        <w:pStyle w:val="Normaltindrag"/>
      </w:pPr>
      <w:r w:rsidRPr="000347C1">
        <w:t>Riksdagen bör genom ett tillkännagivande ställa sig bakom vad u</w:t>
      </w:r>
      <w:r w:rsidRPr="000347C1">
        <w:t>t</w:t>
      </w:r>
      <w:r w:rsidRPr="000347C1">
        <w:t>skottet nu har anfört. Ett sådant beslut a</w:t>
      </w:r>
      <w:r w:rsidR="00D616E7" w:rsidRPr="000347C1">
        <w:t>v riksdagen kan till viss del</w:t>
      </w:r>
      <w:r w:rsidRPr="000347C1">
        <w:t xml:space="preserve"> anses tillgodose vissa av de här aktuella motionerna. Yrkandena och motiveringarna i moti</w:t>
      </w:r>
      <w:r w:rsidRPr="000347C1">
        <w:t>o</w:t>
      </w:r>
      <w:r w:rsidRPr="000347C1">
        <w:t xml:space="preserve">nerna har </w:t>
      </w:r>
      <w:r w:rsidR="00A14F64" w:rsidRPr="000347C1">
        <w:t>emellertid</w:t>
      </w:r>
      <w:r w:rsidRPr="000347C1">
        <w:t xml:space="preserve"> en sådan utformning och ett sådant innehåll att något tillstyrkande inte kan bli aktuellt.</w:t>
      </w:r>
      <w:r w:rsidR="00D26301" w:rsidRPr="000347C1">
        <w:t xml:space="preserve"> </w:t>
      </w:r>
      <w:r w:rsidR="00765E8F" w:rsidRPr="000347C1">
        <w:t xml:space="preserve">Motionerna </w:t>
      </w:r>
      <w:r w:rsidR="00D26301" w:rsidRPr="000347C1">
        <w:t>a</w:t>
      </w:r>
      <w:r w:rsidR="00D26301" w:rsidRPr="000347C1">
        <w:t>v</w:t>
      </w:r>
      <w:r w:rsidR="00946455" w:rsidRPr="000347C1">
        <w:t>styrks därmed i berörda delar.</w:t>
      </w:r>
    </w:p>
    <w:p w:rsidR="00C13682" w:rsidRPr="000347C1" w:rsidRDefault="00C13682" w:rsidP="00C13682">
      <w:pPr>
        <w:pStyle w:val="Rubrik4"/>
        <w:rPr>
          <w:noProof w:val="0"/>
        </w:rPr>
      </w:pPr>
      <w:bookmarkStart w:id="54" w:name="_Toc105982916"/>
      <w:r w:rsidRPr="000347C1">
        <w:rPr>
          <w:noProof w:val="0"/>
        </w:rPr>
        <w:t>Genomförande av transparensdirektivet</w:t>
      </w:r>
      <w:bookmarkEnd w:id="54"/>
    </w:p>
    <w:p w:rsidR="00C13682" w:rsidRPr="000347C1" w:rsidRDefault="00266533" w:rsidP="002E1181">
      <w:r w:rsidRPr="000347C1">
        <w:t>Utskottet ser med tillfredsställelse</w:t>
      </w:r>
      <w:r w:rsidR="002F0C7D" w:rsidRPr="000347C1">
        <w:t xml:space="preserve"> på </w:t>
      </w:r>
      <w:r w:rsidRPr="000347C1">
        <w:t>att Sverige nu – med regeringens förslag till lagstiftning – genomför EU:s transparensdirektiv. Detta direktiv har som syfte att underlätta EG-kommissionens granskning av företags ek</w:t>
      </w:r>
      <w:r w:rsidRPr="000347C1">
        <w:t>o</w:t>
      </w:r>
      <w:r w:rsidRPr="000347C1">
        <w:t>nomiska förhållanden vid tillämpningen av EG-fördragets statsstödsregler och övriga konkurrensregler för företag och stater. Direktivet och den nu aktuella la</w:t>
      </w:r>
      <w:r w:rsidRPr="000347C1">
        <w:t>g</w:t>
      </w:r>
      <w:r w:rsidRPr="000347C1">
        <w:t>stiftningen skall dä</w:t>
      </w:r>
      <w:r w:rsidR="00A14F64" w:rsidRPr="000347C1">
        <w:t>remot</w:t>
      </w:r>
      <w:r w:rsidRPr="000347C1">
        <w:t xml:space="preserve"> inte ses som ett medel för att </w:t>
      </w:r>
      <w:r w:rsidR="009116CF" w:rsidRPr="000347C1">
        <w:t>reglera förhållandet mellan offentlig och privat sektor på nationell nivå</w:t>
      </w:r>
      <w:r w:rsidR="00334634" w:rsidRPr="000347C1">
        <w:t xml:space="preserve"> utan </w:t>
      </w:r>
      <w:r w:rsidR="00A14F64" w:rsidRPr="000347C1">
        <w:t>skall</w:t>
      </w:r>
      <w:r w:rsidR="00334634" w:rsidRPr="000347C1">
        <w:t xml:space="preserve"> skapa underlag för tillämpningen av EU:s konkurrensregler</w:t>
      </w:r>
      <w:r w:rsidR="00552496" w:rsidRPr="000347C1">
        <w:t>.</w:t>
      </w:r>
    </w:p>
    <w:p w:rsidR="00104774" w:rsidRPr="000347C1" w:rsidRDefault="00552496" w:rsidP="00552496">
      <w:pPr>
        <w:pStyle w:val="Normaltindrag"/>
      </w:pPr>
      <w:r w:rsidRPr="000347C1">
        <w:t xml:space="preserve">I den här aktuella motionen 2004/05:N22 (kd) vill motionärerna använda transparensdirektivet och dess genomförande i den nationella lagstiftningen för att reglera förhållandet mellan offentlig och privat sektor </w:t>
      </w:r>
      <w:r w:rsidR="00621924" w:rsidRPr="000347C1">
        <w:t>på nationell nivå. Utskottet m</w:t>
      </w:r>
      <w:r w:rsidRPr="000347C1">
        <w:t>e</w:t>
      </w:r>
      <w:r w:rsidR="00621924" w:rsidRPr="000347C1">
        <w:t>na</w:t>
      </w:r>
      <w:r w:rsidRPr="000347C1">
        <w:t xml:space="preserve">r att detta är fel </w:t>
      </w:r>
      <w:r w:rsidR="00103108" w:rsidRPr="000347C1">
        <w:t xml:space="preserve">väg </w:t>
      </w:r>
      <w:r w:rsidRPr="000347C1">
        <w:t>att gå. Som tidigare anförts anser utskottet att en bärande pri</w:t>
      </w:r>
      <w:r w:rsidRPr="000347C1">
        <w:t>n</w:t>
      </w:r>
      <w:r w:rsidRPr="000347C1">
        <w:t>cip inom näringspolitiken är att likvärdiga villkor skall gälla för olika aktörer på marknaden. I det fall att offentliga aktörer agerar på konkurrensmarknader får detta sålunda inte ske på ett sådant sätt att det priv</w:t>
      </w:r>
      <w:r w:rsidRPr="000347C1">
        <w:t>a</w:t>
      </w:r>
      <w:r w:rsidRPr="000347C1">
        <w:t>ta företagandet hämmas</w:t>
      </w:r>
      <w:r w:rsidR="002F0C7D" w:rsidRPr="000347C1">
        <w:t xml:space="preserve"> otillbörligt</w:t>
      </w:r>
      <w:r w:rsidRPr="000347C1">
        <w:t>; myndighetsuppgifter skall hållas isär från komme</w:t>
      </w:r>
      <w:r w:rsidRPr="000347C1">
        <w:t>r</w:t>
      </w:r>
      <w:r w:rsidRPr="000347C1">
        <w:t>siell verksamhet. Offentligt stöd får inte snedvrida konkurrensen, dvs. offentligt stöd till svenska företag får inte innebära att andra företag konkurr</w:t>
      </w:r>
      <w:r w:rsidRPr="000347C1">
        <w:t>e</w:t>
      </w:r>
      <w:r w:rsidRPr="000347C1">
        <w:t xml:space="preserve">ras ut. </w:t>
      </w:r>
      <w:r w:rsidR="00E27715" w:rsidRPr="000347C1">
        <w:t xml:space="preserve">Utskottet vill här hänvisa till det </w:t>
      </w:r>
      <w:r w:rsidR="00104774" w:rsidRPr="000347C1">
        <w:t xml:space="preserve">förslag om </w:t>
      </w:r>
      <w:r w:rsidR="00E27715" w:rsidRPr="000347C1">
        <w:t>tillkännagivande till rege</w:t>
      </w:r>
      <w:r w:rsidR="00E27715" w:rsidRPr="000347C1">
        <w:t>r</w:t>
      </w:r>
      <w:r w:rsidR="00E27715" w:rsidRPr="000347C1">
        <w:t>ingen som utskottet i föregående avsnitt</w:t>
      </w:r>
      <w:r w:rsidR="00104774" w:rsidRPr="000347C1">
        <w:t xml:space="preserve"> lagt fram. Genom detta tillkännag</w:t>
      </w:r>
      <w:r w:rsidR="00104774" w:rsidRPr="000347C1">
        <w:t>i</w:t>
      </w:r>
      <w:r w:rsidR="00104774" w:rsidRPr="000347C1">
        <w:t>vande anmodas regeringen att återkomma till riksda</w:t>
      </w:r>
      <w:r w:rsidR="007F5D21" w:rsidRPr="000347C1">
        <w:t xml:space="preserve">gen </w:t>
      </w:r>
      <w:r w:rsidR="00104774" w:rsidRPr="000347C1">
        <w:t xml:space="preserve">med förslag till </w:t>
      </w:r>
      <w:r w:rsidR="007F5D21" w:rsidRPr="000347C1">
        <w:t>åtgä</w:t>
      </w:r>
      <w:r w:rsidR="007F5D21" w:rsidRPr="000347C1">
        <w:t>r</w:t>
      </w:r>
      <w:r w:rsidR="007F5D21" w:rsidRPr="000347C1">
        <w:t>der för att</w:t>
      </w:r>
      <w:r w:rsidR="00104774" w:rsidRPr="000347C1">
        <w:t xml:space="preserve"> komma till rätta med konkurrensproblemen mellan offen</w:t>
      </w:r>
      <w:r w:rsidR="00104774" w:rsidRPr="000347C1">
        <w:t>t</w:t>
      </w:r>
      <w:r w:rsidR="00104774" w:rsidRPr="000347C1">
        <w:t>lig och privat sektor</w:t>
      </w:r>
      <w:r w:rsidR="007F5D21" w:rsidRPr="000347C1">
        <w:t xml:space="preserve"> så att riksdagen under riksmötet 2005/06 kan behandla regerin</w:t>
      </w:r>
      <w:r w:rsidR="007F5D21" w:rsidRPr="000347C1">
        <w:t>g</w:t>
      </w:r>
      <w:r w:rsidR="007F5D21" w:rsidRPr="000347C1">
        <w:t>ens förslag</w:t>
      </w:r>
      <w:r w:rsidR="00104774" w:rsidRPr="000347C1">
        <w:t xml:space="preserve">. </w:t>
      </w:r>
    </w:p>
    <w:p w:rsidR="00CD7704" w:rsidRPr="000347C1" w:rsidRDefault="00C55A81" w:rsidP="00552496">
      <w:pPr>
        <w:pStyle w:val="Normaltindrag"/>
      </w:pPr>
      <w:r w:rsidRPr="000347C1">
        <w:t xml:space="preserve">När det åter gäller transparensdirektivet </w:t>
      </w:r>
      <w:r w:rsidR="00A14F64" w:rsidRPr="000347C1">
        <w:t xml:space="preserve">har under utskottets beredning av ärendet uppstått en fråga hur det skulle hanteras nationellt </w:t>
      </w:r>
      <w:r w:rsidR="00CD7704" w:rsidRPr="000347C1">
        <w:t>i det fall att sto</w:t>
      </w:r>
      <w:r w:rsidR="00CD7704" w:rsidRPr="000347C1">
        <w:t>r</w:t>
      </w:r>
      <w:r w:rsidR="00CD7704" w:rsidRPr="000347C1">
        <w:t xml:space="preserve">leksundantaget skulle </w:t>
      </w:r>
      <w:r w:rsidR="00A14F64" w:rsidRPr="000347C1">
        <w:t>bestämmas till en nivå</w:t>
      </w:r>
      <w:r w:rsidR="00CD7704" w:rsidRPr="000347C1">
        <w:t xml:space="preserve"> under den som anges i direkt</w:t>
      </w:r>
      <w:r w:rsidR="00CD7704" w:rsidRPr="000347C1">
        <w:t>i</w:t>
      </w:r>
      <w:r w:rsidR="00CD7704" w:rsidRPr="000347C1">
        <w:t>vet, dvs. under 40 miljoner euro i nettoomsättning för företag eller 800 milj</w:t>
      </w:r>
      <w:r w:rsidR="00CD7704" w:rsidRPr="000347C1">
        <w:t>o</w:t>
      </w:r>
      <w:r w:rsidR="00CD7704" w:rsidRPr="000347C1">
        <w:t>ner euro i balansomslutning för kredit</w:t>
      </w:r>
      <w:r w:rsidR="00A14F64" w:rsidRPr="000347C1">
        <w:t>institut</w:t>
      </w:r>
      <w:r w:rsidR="00CD7704" w:rsidRPr="000347C1">
        <w:t>. EG-kommissionen gör enligt transparensdirektivet anspråk endast på information över dessa storleksgrä</w:t>
      </w:r>
      <w:r w:rsidR="00CD7704" w:rsidRPr="000347C1">
        <w:t>n</w:t>
      </w:r>
      <w:r w:rsidR="00CD7704" w:rsidRPr="000347C1">
        <w:t>ser. Hur stora effekter en sänkt storleksgräns skulle få för Konkurrensverket och dess tillsynsverksamhet är svårt att öve</w:t>
      </w:r>
      <w:r w:rsidR="00CD7704" w:rsidRPr="000347C1">
        <w:t>r</w:t>
      </w:r>
      <w:r w:rsidR="00CD7704" w:rsidRPr="000347C1">
        <w:t>blicka. Utskottet känner oro för att en</w:t>
      </w:r>
      <w:r w:rsidR="007E3422" w:rsidRPr="000347C1">
        <w:t xml:space="preserve"> begränsning av undantagen</w:t>
      </w:r>
      <w:r w:rsidR="00CD7704" w:rsidRPr="000347C1">
        <w:t xml:space="preserve"> i den föreslagna lagen skulle kunna få icke önskvärda konsekvenser för Konkurrensverket och innebära att andra ang</w:t>
      </w:r>
      <w:r w:rsidR="00CD7704" w:rsidRPr="000347C1">
        <w:t>e</w:t>
      </w:r>
      <w:r w:rsidR="00CD7704" w:rsidRPr="000347C1">
        <w:t>lägna uppgifter för verket</w:t>
      </w:r>
      <w:r w:rsidR="00A14F64" w:rsidRPr="000347C1">
        <w:t xml:space="preserve"> – t.ex. kartellbekämpning –</w:t>
      </w:r>
      <w:r w:rsidR="00CD7704" w:rsidRPr="000347C1">
        <w:t xml:space="preserve"> skulle få mindre u</w:t>
      </w:r>
      <w:r w:rsidR="00CD7704" w:rsidRPr="000347C1">
        <w:t>t</w:t>
      </w:r>
      <w:r w:rsidR="00CD7704" w:rsidRPr="000347C1">
        <w:t>rym</w:t>
      </w:r>
      <w:r w:rsidR="00A14F64" w:rsidRPr="000347C1">
        <w:t>me</w:t>
      </w:r>
      <w:r w:rsidR="00CD7704" w:rsidRPr="000347C1">
        <w:t>.</w:t>
      </w:r>
    </w:p>
    <w:p w:rsidR="00137E39" w:rsidRPr="000347C1" w:rsidRDefault="002F0C7D" w:rsidP="00137E39">
      <w:pPr>
        <w:pStyle w:val="Normaltindrag"/>
      </w:pPr>
      <w:r w:rsidRPr="000347C1">
        <w:t xml:space="preserve">Enligt uppgift från Näringsdepartementet saknas det information </w:t>
      </w:r>
      <w:r w:rsidR="00137E39" w:rsidRPr="000347C1">
        <w:t>om hur transparensdirektivet har införlivats i nati</w:t>
      </w:r>
      <w:r w:rsidR="00137E39" w:rsidRPr="000347C1">
        <w:t>o</w:t>
      </w:r>
      <w:r w:rsidR="00137E39" w:rsidRPr="000347C1">
        <w:t>nell lagstiftning i andra EU-länder</w:t>
      </w:r>
      <w:r w:rsidRPr="000347C1">
        <w:t>.</w:t>
      </w:r>
      <w:r w:rsidR="00137E39" w:rsidRPr="000347C1">
        <w:t xml:space="preserve"> I vissa länder skiljer sig rättsordningarna så kraftigt från t.ex. den svenska att det inte blir meningsfullt att göra jämförelser. </w:t>
      </w:r>
      <w:r w:rsidR="00A14F64" w:rsidRPr="000347C1">
        <w:t>I</w:t>
      </w:r>
      <w:r w:rsidR="00137E39" w:rsidRPr="000347C1">
        <w:t xml:space="preserve"> Finland, där rättsordningen är relativt likartad den svenska, </w:t>
      </w:r>
      <w:r w:rsidR="00A14F64" w:rsidRPr="000347C1">
        <w:t xml:space="preserve">införlivades </w:t>
      </w:r>
      <w:r w:rsidR="00334634" w:rsidRPr="000347C1">
        <w:t xml:space="preserve">de senaste ändringarna i </w:t>
      </w:r>
      <w:r w:rsidR="00137E39" w:rsidRPr="000347C1">
        <w:t>transp</w:t>
      </w:r>
      <w:r w:rsidR="00137E39" w:rsidRPr="000347C1">
        <w:t>a</w:t>
      </w:r>
      <w:r w:rsidR="00137E39" w:rsidRPr="000347C1">
        <w:t xml:space="preserve">rensdirektivet </w:t>
      </w:r>
      <w:r w:rsidR="00334634" w:rsidRPr="000347C1">
        <w:t>i finsk lag den</w:t>
      </w:r>
      <w:r w:rsidR="00BA62F7" w:rsidRPr="000347C1">
        <w:t xml:space="preserve"> </w:t>
      </w:r>
      <w:r w:rsidR="00A14F64" w:rsidRPr="000347C1">
        <w:t xml:space="preserve">1 februari 2003. </w:t>
      </w:r>
      <w:r w:rsidR="006F6629" w:rsidRPr="000347C1">
        <w:t xml:space="preserve">Där </w:t>
      </w:r>
      <w:r w:rsidR="00137E39" w:rsidRPr="000347C1">
        <w:t xml:space="preserve">har man valt att införa undantagen enligt direktivet rakt av i </w:t>
      </w:r>
      <w:r w:rsidR="006F6629" w:rsidRPr="000347C1">
        <w:t>lagstiftningen</w:t>
      </w:r>
      <w:r w:rsidR="00137E39" w:rsidRPr="000347C1">
        <w:t>, dvs. i lagen finns sa</w:t>
      </w:r>
      <w:r w:rsidR="00137E39" w:rsidRPr="000347C1">
        <w:t>m</w:t>
      </w:r>
      <w:r w:rsidR="00137E39" w:rsidRPr="000347C1">
        <w:t>handelsundantaget och storleksundan</w:t>
      </w:r>
      <w:r w:rsidR="006F6629" w:rsidRPr="000347C1">
        <w:t>taget</w:t>
      </w:r>
      <w:r w:rsidR="00137E39" w:rsidRPr="000347C1">
        <w:t xml:space="preserve"> med storleksgränserna 40 miljoner euro respektive 800 mi</w:t>
      </w:r>
      <w:r w:rsidR="00137E39" w:rsidRPr="000347C1">
        <w:t>l</w:t>
      </w:r>
      <w:r w:rsidR="00137E39" w:rsidRPr="000347C1">
        <w:t xml:space="preserve">joner euro. </w:t>
      </w:r>
    </w:p>
    <w:p w:rsidR="00C55A81" w:rsidRPr="000347C1" w:rsidRDefault="00137E39" w:rsidP="00C55A81">
      <w:pPr>
        <w:pStyle w:val="Normaltindrag"/>
      </w:pPr>
      <w:r w:rsidRPr="000347C1">
        <w:t xml:space="preserve">Utskottet anser att det för närvarande inte bör göras någon utvidgning av tillämpningsområdet </w:t>
      </w:r>
      <w:r w:rsidR="00F60813" w:rsidRPr="000347C1">
        <w:t>i förhållande till vad som krävs enligt transparensdire</w:t>
      </w:r>
      <w:r w:rsidR="00F60813" w:rsidRPr="000347C1">
        <w:t>k</w:t>
      </w:r>
      <w:r w:rsidR="00F60813" w:rsidRPr="000347C1">
        <w:t>tivet, vare sig när det gäller storleksundantaget eller samhandelsu</w:t>
      </w:r>
      <w:r w:rsidR="00F60813" w:rsidRPr="000347C1">
        <w:t>n</w:t>
      </w:r>
      <w:r w:rsidR="00F60813" w:rsidRPr="000347C1">
        <w:t xml:space="preserve">dantaget. </w:t>
      </w:r>
      <w:r w:rsidR="00002257" w:rsidRPr="000347C1">
        <w:t>U</w:t>
      </w:r>
      <w:r w:rsidR="00C55A81" w:rsidRPr="000347C1">
        <w:t xml:space="preserve">tskottet </w:t>
      </w:r>
      <w:r w:rsidR="00002257" w:rsidRPr="000347C1">
        <w:t xml:space="preserve">vill härvid </w:t>
      </w:r>
      <w:r w:rsidR="00C55A81" w:rsidRPr="000347C1">
        <w:t xml:space="preserve">återigen erinra om det </w:t>
      </w:r>
      <w:r w:rsidR="006F6629" w:rsidRPr="000347C1">
        <w:t>föreslagna</w:t>
      </w:r>
      <w:r w:rsidR="00C55A81" w:rsidRPr="000347C1">
        <w:t xml:space="preserve"> tillkännagivandet till regeringen om att återkomma till riksdagen med förslag om hur en nationellt u</w:t>
      </w:r>
      <w:r w:rsidR="00C55A81" w:rsidRPr="000347C1">
        <w:t>t</w:t>
      </w:r>
      <w:r w:rsidR="00C55A81" w:rsidRPr="000347C1">
        <w:t xml:space="preserve">formad reglering </w:t>
      </w:r>
      <w:r w:rsidR="006F6629" w:rsidRPr="000347C1">
        <w:t xml:space="preserve">av subventioner </w:t>
      </w:r>
      <w:r w:rsidR="00C55A81" w:rsidRPr="000347C1">
        <w:t>kan utformas. Med detta tillgodoses</w:t>
      </w:r>
      <w:r w:rsidR="006F6629" w:rsidRPr="000347C1">
        <w:t xml:space="preserve"> till viss del det bakomliggande syftet med den </w:t>
      </w:r>
      <w:r w:rsidR="00C55A81" w:rsidRPr="000347C1">
        <w:t>aktuella m</w:t>
      </w:r>
      <w:r w:rsidR="00C55A81" w:rsidRPr="000347C1">
        <w:t>o</w:t>
      </w:r>
      <w:r w:rsidR="00C55A81" w:rsidRPr="000347C1">
        <w:t>tionen 2004/05:N22 (kd).</w:t>
      </w:r>
    </w:p>
    <w:p w:rsidR="00C30022" w:rsidRPr="000347C1" w:rsidRDefault="00F60813" w:rsidP="00C30022">
      <w:pPr>
        <w:pStyle w:val="Normaltindrag"/>
      </w:pPr>
      <w:r w:rsidRPr="000347C1">
        <w:t xml:space="preserve">Sammanfattningsvis tillstyrker </w:t>
      </w:r>
      <w:r w:rsidR="00C61D92" w:rsidRPr="000347C1">
        <w:t>utskottet regeringens förslag till lag om i</w:t>
      </w:r>
      <w:r w:rsidR="00C61D92" w:rsidRPr="000347C1">
        <w:t>n</w:t>
      </w:r>
      <w:r w:rsidR="00C61D92" w:rsidRPr="000347C1">
        <w:t>syn i vissa finansiella förbindelser m.m</w:t>
      </w:r>
      <w:r w:rsidR="00C55A81" w:rsidRPr="000347C1">
        <w:t>. och avstyrker motion 2004/05:</w:t>
      </w:r>
      <w:r w:rsidR="00C61D92" w:rsidRPr="000347C1">
        <w:t>N22 (kd).</w:t>
      </w:r>
    </w:p>
    <w:p w:rsidR="001F7EA4" w:rsidRPr="000347C1" w:rsidRDefault="001F7EA4" w:rsidP="001F7EA4">
      <w:pPr>
        <w:pStyle w:val="Rubrik4"/>
        <w:rPr>
          <w:noProof w:val="0"/>
        </w:rPr>
      </w:pPr>
      <w:bookmarkStart w:id="55" w:name="_Toc105982917"/>
      <w:r w:rsidRPr="000347C1">
        <w:rPr>
          <w:noProof w:val="0"/>
        </w:rPr>
        <w:t>Övriga lagförslag</w:t>
      </w:r>
      <w:bookmarkEnd w:id="55"/>
    </w:p>
    <w:p w:rsidR="00DE0321" w:rsidRPr="000347C1" w:rsidRDefault="00DE0321" w:rsidP="00DE0321">
      <w:r w:rsidRPr="000347C1">
        <w:t>Propositionen innehåller också förslag till ändringar i lagen om marknad</w:t>
      </w:r>
      <w:r w:rsidRPr="000347C1">
        <w:t>s</w:t>
      </w:r>
      <w:r w:rsidRPr="000347C1">
        <w:t>domstol, lagen om kommunal redovisning och bokföringslagen. När det gäl</w:t>
      </w:r>
      <w:r w:rsidRPr="000347C1">
        <w:t>l</w:t>
      </w:r>
      <w:r w:rsidRPr="000347C1">
        <w:t>er de båda sistnämnda lagarna har utskottet blivit uppmärksammat på ett problem som kan uppstå när det gäller arkivering enligt transp</w:t>
      </w:r>
      <w:r w:rsidR="002E1181" w:rsidRPr="000347C1">
        <w:t>arensdirektivet. Denna arkivering</w:t>
      </w:r>
      <w:r w:rsidRPr="000347C1">
        <w:t xml:space="preserve"> föreslås </w:t>
      </w:r>
      <w:r w:rsidR="002E1181" w:rsidRPr="000347C1">
        <w:t xml:space="preserve">i propositionen </w:t>
      </w:r>
      <w:r w:rsidRPr="000347C1">
        <w:t>bli reglera</w:t>
      </w:r>
      <w:r w:rsidR="002E1181" w:rsidRPr="000347C1">
        <w:t>d</w:t>
      </w:r>
      <w:r w:rsidRPr="000347C1">
        <w:t xml:space="preserve"> genom ändringar i </w:t>
      </w:r>
      <w:r w:rsidR="009409DD" w:rsidRPr="000347C1">
        <w:t xml:space="preserve">dessa båda </w:t>
      </w:r>
      <w:r w:rsidRPr="000347C1">
        <w:t>lag</w:t>
      </w:r>
      <w:r w:rsidR="009409DD" w:rsidRPr="000347C1">
        <w:t>ar</w:t>
      </w:r>
      <w:r w:rsidRPr="000347C1">
        <w:t xml:space="preserve">. Sveriges Kommuner och Landsting har </w:t>
      </w:r>
      <w:r w:rsidR="002E1181" w:rsidRPr="000347C1">
        <w:t xml:space="preserve">nyligen </w:t>
      </w:r>
      <w:r w:rsidRPr="000347C1">
        <w:t>i en skrive</w:t>
      </w:r>
      <w:r w:rsidRPr="000347C1">
        <w:t>l</w:t>
      </w:r>
      <w:r w:rsidR="002E1181" w:rsidRPr="000347C1">
        <w:t>se</w:t>
      </w:r>
      <w:r w:rsidRPr="000347C1">
        <w:t xml:space="preserve"> till Näringsdepartementet uppmärksammat att med det</w:t>
      </w:r>
      <w:r w:rsidR="002E1181" w:rsidRPr="000347C1">
        <w:t>ta</w:t>
      </w:r>
      <w:r w:rsidRPr="000347C1">
        <w:t xml:space="preserve"> förslag kommer de organisationer som berörs av den föreslagna lagen om insyn i vissa fina</w:t>
      </w:r>
      <w:r w:rsidRPr="000347C1">
        <w:t>n</w:t>
      </w:r>
      <w:r w:rsidRPr="000347C1">
        <w:t xml:space="preserve">siella förbindelser </w:t>
      </w:r>
      <w:r w:rsidR="001E4920" w:rsidRPr="000347C1">
        <w:t xml:space="preserve">m.m. </w:t>
      </w:r>
      <w:r w:rsidRPr="000347C1">
        <w:t>i praktiken inte att kunna gallra sina verif</w:t>
      </w:r>
      <w:r w:rsidRPr="000347C1">
        <w:t>i</w:t>
      </w:r>
      <w:r w:rsidRPr="000347C1">
        <w:t>kationer förrän efter fem år, trots att det finns fullgoda kopior av informationen. En allt vanlig</w:t>
      </w:r>
      <w:r w:rsidR="002E1181" w:rsidRPr="000347C1">
        <w:t>are företeelse är</w:t>
      </w:r>
      <w:r w:rsidRPr="000347C1">
        <w:t xml:space="preserve"> att organisationer skannar in verifi</w:t>
      </w:r>
      <w:r w:rsidR="00097586" w:rsidRPr="000347C1">
        <w:t>kationer för att kunna behandla dem</w:t>
      </w:r>
      <w:r w:rsidRPr="000347C1">
        <w:t xml:space="preserve"> i elektroniska ärendehante</w:t>
      </w:r>
      <w:r w:rsidRPr="000347C1">
        <w:t>r</w:t>
      </w:r>
      <w:r w:rsidRPr="000347C1">
        <w:t>ingssystem. I och med att det finns en fullgod kopia av originaldokumentet bortfaller behovet av att behålla origin</w:t>
      </w:r>
      <w:r w:rsidRPr="000347C1">
        <w:t>a</w:t>
      </w:r>
      <w:r w:rsidRPr="000347C1">
        <w:t>let.</w:t>
      </w:r>
    </w:p>
    <w:p w:rsidR="00DE0321" w:rsidRPr="000347C1" w:rsidRDefault="00DE0321" w:rsidP="002E1181">
      <w:pPr>
        <w:pStyle w:val="Normaltindrag"/>
        <w:rPr>
          <w:i/>
        </w:rPr>
      </w:pPr>
      <w:r w:rsidRPr="000347C1">
        <w:t>För att hantera det nämnda problemet föreslå</w:t>
      </w:r>
      <w:r w:rsidR="002E1181" w:rsidRPr="000347C1">
        <w:t>r utskottet</w:t>
      </w:r>
      <w:r w:rsidRPr="000347C1">
        <w:t xml:space="preserve"> att riksdagen skall göra ett tillägg i de två aktuella lagförslagen, på så sätt att en mening med följande lydelse läggs till de av regeringen föreslagna lydelserna av fö</w:t>
      </w:r>
      <w:r w:rsidRPr="000347C1">
        <w:t>r</w:t>
      </w:r>
      <w:r w:rsidRPr="000347C1">
        <w:t>slag</w:t>
      </w:r>
      <w:r w:rsidR="001E4920" w:rsidRPr="000347C1">
        <w:t xml:space="preserve">en till ändring i </w:t>
      </w:r>
      <w:r w:rsidRPr="000347C1">
        <w:t xml:space="preserve">lagen om kommunal redovisning respektive </w:t>
      </w:r>
      <w:r w:rsidR="002E1181" w:rsidRPr="000347C1">
        <w:t>i bokföringslagen (se bilaga 3</w:t>
      </w:r>
      <w:r w:rsidRPr="000347C1">
        <w:t xml:space="preserve">): </w:t>
      </w:r>
      <w:r w:rsidRPr="000347C1">
        <w:rPr>
          <w:i/>
        </w:rPr>
        <w:t>Förstöring får dock ske om informationen bevaras på annat sätt.</w:t>
      </w:r>
    </w:p>
    <w:p w:rsidR="00DE0321" w:rsidRPr="000347C1" w:rsidRDefault="002E1181" w:rsidP="002E1181">
      <w:pPr>
        <w:pStyle w:val="Normaltindrag"/>
      </w:pPr>
      <w:r w:rsidRPr="000347C1">
        <w:t xml:space="preserve">Med denna ändring tillstyrker utskottet de tre här aktuella lagförslagen. </w:t>
      </w:r>
    </w:p>
    <w:p w:rsidR="006743B4" w:rsidRPr="000347C1" w:rsidRDefault="00D1510D" w:rsidP="00D1510D">
      <w:pPr>
        <w:pStyle w:val="Rubrik2"/>
      </w:pPr>
      <w:bookmarkStart w:id="56" w:name="_Toc105982918"/>
      <w:r w:rsidRPr="000347C1">
        <w:t>Kriminalisering av karteller</w:t>
      </w:r>
      <w:bookmarkEnd w:id="56"/>
    </w:p>
    <w:p w:rsidR="001C2275" w:rsidRPr="000347C1" w:rsidRDefault="001C2275" w:rsidP="001C2275">
      <w:pPr>
        <w:pStyle w:val="Utskottsfrslagikorthet-Rubrik"/>
        <w:rPr>
          <w:noProof w:val="0"/>
        </w:rPr>
      </w:pPr>
      <w:r w:rsidRPr="000347C1">
        <w:rPr>
          <w:noProof w:val="0"/>
        </w:rPr>
        <w:t>Utskottets förslag i korthet</w:t>
      </w:r>
    </w:p>
    <w:p w:rsidR="001C2275" w:rsidRPr="000347C1" w:rsidRDefault="001C2275" w:rsidP="001C2275">
      <w:pPr>
        <w:pStyle w:val="Utskottsfrslagikorthet-Text"/>
      </w:pPr>
      <w:r w:rsidRPr="000347C1">
        <w:t>Riksdagen bör avslå motionsyrkanden om kriminalisering av karte</w:t>
      </w:r>
      <w:r w:rsidRPr="000347C1">
        <w:t>l</w:t>
      </w:r>
      <w:r w:rsidRPr="000347C1">
        <w:t>ler. Utredningen om en modernisering av konkurrensreglerna a</w:t>
      </w:r>
      <w:r w:rsidRPr="000347C1">
        <w:t>v</w:t>
      </w:r>
      <w:r w:rsidRPr="000347C1">
        <w:t>lämnade i december 2004 sitt slutbetänkande, i vilket presenterades en konkret lagstiftningsmodell för en kriminalisering inom konku</w:t>
      </w:r>
      <w:r w:rsidRPr="000347C1">
        <w:t>r</w:t>
      </w:r>
      <w:r w:rsidRPr="000347C1">
        <w:t xml:space="preserve">rensrätten. Betänkandet har remissbehandlats och regeringen avser återkomma till riksdagen i frågan. Utskottet finner ingen anledning att föregripa den fortsatta beredningen. </w:t>
      </w:r>
      <w:r w:rsidRPr="000347C1">
        <w:rPr>
          <w:i/>
        </w:rPr>
        <w:t>Jämför reserv</w:t>
      </w:r>
      <w:r w:rsidRPr="000347C1">
        <w:rPr>
          <w:i/>
        </w:rPr>
        <w:t>a</w:t>
      </w:r>
      <w:r w:rsidRPr="000347C1">
        <w:rPr>
          <w:i/>
        </w:rPr>
        <w:t>tionerna 4 (fp) och 5 (kd).</w:t>
      </w:r>
    </w:p>
    <w:p w:rsidR="006743B4" w:rsidRPr="000347C1" w:rsidRDefault="006743B4" w:rsidP="006F6629">
      <w:pPr>
        <w:pStyle w:val="Rubrik3"/>
        <w:spacing w:before="235"/>
        <w:rPr>
          <w:noProof w:val="0"/>
        </w:rPr>
      </w:pPr>
      <w:bookmarkStart w:id="57" w:name="_Toc105982919"/>
      <w:r w:rsidRPr="000347C1">
        <w:rPr>
          <w:noProof w:val="0"/>
        </w:rPr>
        <w:t>Motionerna</w:t>
      </w:r>
      <w:bookmarkEnd w:id="57"/>
    </w:p>
    <w:p w:rsidR="006743B4" w:rsidRPr="000347C1" w:rsidRDefault="00D1510D" w:rsidP="006743B4">
      <w:r w:rsidRPr="000347C1">
        <w:t xml:space="preserve">I fem motioner tas frågan om kriminalisering av karteller upp. </w:t>
      </w:r>
    </w:p>
    <w:p w:rsidR="006743B4" w:rsidRPr="000347C1" w:rsidRDefault="00EC10F7" w:rsidP="00EC10F7">
      <w:pPr>
        <w:pStyle w:val="Normaltindrag"/>
      </w:pPr>
      <w:r w:rsidRPr="000347C1">
        <w:rPr>
          <w:snapToGrid w:val="0"/>
        </w:rPr>
        <w:t>Riksdagen bör göra ett tillk</w:t>
      </w:r>
      <w:r w:rsidR="006743B4" w:rsidRPr="000347C1">
        <w:t>ännag</w:t>
      </w:r>
      <w:r w:rsidRPr="000347C1">
        <w:t>ivande</w:t>
      </w:r>
      <w:r w:rsidR="006743B4" w:rsidRPr="000347C1">
        <w:t xml:space="preserve"> om kriminalisering av kartellsa</w:t>
      </w:r>
      <w:r w:rsidR="006743B4" w:rsidRPr="000347C1">
        <w:t>m</w:t>
      </w:r>
      <w:r w:rsidR="006743B4" w:rsidRPr="000347C1">
        <w:t>arbete</w:t>
      </w:r>
      <w:r w:rsidRPr="000347C1">
        <w:t>, anförs det i mo</w:t>
      </w:r>
      <w:r w:rsidR="006743B4" w:rsidRPr="000347C1">
        <w:t>tion</w:t>
      </w:r>
      <w:r w:rsidRPr="000347C1">
        <w:t xml:space="preserve"> </w:t>
      </w:r>
      <w:r w:rsidRPr="000347C1">
        <w:rPr>
          <w:snapToGrid w:val="0"/>
        </w:rPr>
        <w:t xml:space="preserve">2004/05:N249 (fp). </w:t>
      </w:r>
      <w:r w:rsidR="006743B4" w:rsidRPr="000347C1">
        <w:t>Kartellbildning är mycket skadlig för samhällsekonomin och måste betraktas som en brottslig handling. Det finns ett starkt konsumentintresse av att olagliga karteller bekämpas effektivt, eftersom det i slutändan alltid är konsume</w:t>
      </w:r>
      <w:r w:rsidR="006743B4" w:rsidRPr="000347C1">
        <w:t>n</w:t>
      </w:r>
      <w:r w:rsidR="006743B4" w:rsidRPr="000347C1">
        <w:t>terna som får stå för kostnaderna för en ineffektiv konkurrens i form av högre priser eller sämre utbud</w:t>
      </w:r>
      <w:r w:rsidRPr="000347C1">
        <w:t>, anför motionärerna</w:t>
      </w:r>
      <w:r w:rsidR="006743B4" w:rsidRPr="000347C1">
        <w:t xml:space="preserve">. </w:t>
      </w:r>
      <w:r w:rsidRPr="000347C1">
        <w:t>De anser att k</w:t>
      </w:r>
      <w:r w:rsidR="006743B4" w:rsidRPr="000347C1">
        <w:t xml:space="preserve">arteller </w:t>
      </w:r>
      <w:r w:rsidRPr="000347C1">
        <w:t xml:space="preserve">också </w:t>
      </w:r>
      <w:r w:rsidR="006743B4" w:rsidRPr="000347C1">
        <w:t>innebär en orättmätig förmögenhetsöverföring från konsumentkollektivet till de företag som bryter mot ko</w:t>
      </w:r>
      <w:r w:rsidR="006743B4" w:rsidRPr="000347C1">
        <w:t>n</w:t>
      </w:r>
      <w:r w:rsidR="006743B4" w:rsidRPr="000347C1">
        <w:t>kurrenslagen. Privata monopol och kartellbildningar hör inte hemma i en marknadsekonomi, varför tendenser till detta måste bekämpas med kraft</w:t>
      </w:r>
      <w:r w:rsidRPr="000347C1">
        <w:t>, säger motionärerna</w:t>
      </w:r>
      <w:r w:rsidR="006743B4" w:rsidRPr="000347C1">
        <w:t xml:space="preserve">. </w:t>
      </w:r>
      <w:r w:rsidRPr="000347C1">
        <w:t>De m</w:t>
      </w:r>
      <w:r w:rsidR="006743B4" w:rsidRPr="000347C1">
        <w:t>e</w:t>
      </w:r>
      <w:r w:rsidRPr="000347C1">
        <w:t>na</w:t>
      </w:r>
      <w:r w:rsidR="006743B4" w:rsidRPr="000347C1">
        <w:t>r att kartellsamarbete skall kriminaliseras och beläg</w:t>
      </w:r>
      <w:r w:rsidRPr="000347C1">
        <w:t>gas med höga böter. De</w:t>
      </w:r>
      <w:r w:rsidR="006743B4" w:rsidRPr="000347C1">
        <w:t xml:space="preserve"> vill ge Konkurrensverket mer resu</w:t>
      </w:r>
      <w:r w:rsidR="006743B4" w:rsidRPr="000347C1">
        <w:t>r</w:t>
      </w:r>
      <w:r w:rsidR="006743B4" w:rsidRPr="000347C1">
        <w:t>ser både för att utreda fler fall av misstänkt kartellsamarbete och för att om möjligt sna</w:t>
      </w:r>
      <w:r w:rsidR="006743B4" w:rsidRPr="000347C1">
        <w:t>b</w:t>
      </w:r>
      <w:r w:rsidR="006743B4" w:rsidRPr="000347C1">
        <w:t>bare kunna föra avslöjade fall av kartellsamarbete till domstol. Det är bra att det inom EU införts nya</w:t>
      </w:r>
      <w:r w:rsidR="00097586" w:rsidRPr="000347C1">
        <w:t>,</w:t>
      </w:r>
      <w:r w:rsidR="006743B4" w:rsidRPr="000347C1">
        <w:t xml:space="preserve"> effektivare regler för kartellbekäm</w:t>
      </w:r>
      <w:r w:rsidR="006743B4" w:rsidRPr="000347C1">
        <w:t>p</w:t>
      </w:r>
      <w:r w:rsidR="006743B4" w:rsidRPr="000347C1">
        <w:t>ning</w:t>
      </w:r>
      <w:r w:rsidRPr="000347C1">
        <w:t>, anför motionärerna</w:t>
      </w:r>
      <w:r w:rsidR="006743B4" w:rsidRPr="000347C1">
        <w:t xml:space="preserve">. </w:t>
      </w:r>
      <w:r w:rsidRPr="000347C1">
        <w:t xml:space="preserve">De tar avstånd från </w:t>
      </w:r>
      <w:r w:rsidR="006743B4" w:rsidRPr="000347C1">
        <w:t xml:space="preserve">det </w:t>
      </w:r>
      <w:r w:rsidRPr="000347C1">
        <w:t xml:space="preserve">s.k. </w:t>
      </w:r>
      <w:r w:rsidR="006743B4" w:rsidRPr="000347C1">
        <w:t>tjallerisystem som riksdagen besl</w:t>
      </w:r>
      <w:r w:rsidR="006743B4" w:rsidRPr="000347C1">
        <w:t>u</w:t>
      </w:r>
      <w:r w:rsidR="006743B4" w:rsidRPr="000347C1">
        <w:t xml:space="preserve">tade om </w:t>
      </w:r>
      <w:r w:rsidRPr="000347C1">
        <w:t>v</w:t>
      </w:r>
      <w:r w:rsidR="006743B4" w:rsidRPr="000347C1">
        <w:t>år</w:t>
      </w:r>
      <w:r w:rsidRPr="000347C1">
        <w:t>en 2002</w:t>
      </w:r>
      <w:r w:rsidR="006743B4" w:rsidRPr="000347C1">
        <w:t xml:space="preserve"> </w:t>
      </w:r>
      <w:r w:rsidRPr="000347C1">
        <w:t>(</w:t>
      </w:r>
      <w:r w:rsidR="006743B4" w:rsidRPr="000347C1">
        <w:t>det s.k. leniencyprogrammet</w:t>
      </w:r>
      <w:r w:rsidRPr="000347C1">
        <w:t>)</w:t>
      </w:r>
      <w:r w:rsidR="006743B4" w:rsidRPr="000347C1">
        <w:t xml:space="preserve"> </w:t>
      </w:r>
      <w:r w:rsidRPr="000347C1">
        <w:t xml:space="preserve">och </w:t>
      </w:r>
      <w:r w:rsidR="006743B4" w:rsidRPr="000347C1">
        <w:t xml:space="preserve">som </w:t>
      </w:r>
      <w:r w:rsidRPr="000347C1">
        <w:t xml:space="preserve">innebär bl.a. </w:t>
      </w:r>
      <w:r w:rsidR="006743B4" w:rsidRPr="000347C1">
        <w:t>att konkurrensskad</w:t>
      </w:r>
      <w:r w:rsidR="006743B4" w:rsidRPr="000347C1">
        <w:t>e</w:t>
      </w:r>
      <w:r w:rsidR="006743B4" w:rsidRPr="000347C1">
        <w:t>avgiften för det företag som avslöjar en kartellbildning</w:t>
      </w:r>
      <w:r w:rsidRPr="000347C1">
        <w:t xml:space="preserve"> kan sättas ned</w:t>
      </w:r>
      <w:r w:rsidR="006743B4" w:rsidRPr="000347C1">
        <w:t xml:space="preserve">. Detta beslut </w:t>
      </w:r>
      <w:r w:rsidRPr="000347C1">
        <w:t xml:space="preserve">anser motionärerna att </w:t>
      </w:r>
      <w:r w:rsidR="006743B4" w:rsidRPr="000347C1">
        <w:t xml:space="preserve">riksdagen </w:t>
      </w:r>
      <w:r w:rsidRPr="000347C1">
        <w:t xml:space="preserve">bör </w:t>
      </w:r>
      <w:r w:rsidR="006743B4" w:rsidRPr="000347C1">
        <w:t>riva upp. Rik</w:t>
      </w:r>
      <w:r w:rsidR="006743B4" w:rsidRPr="000347C1">
        <w:t>s</w:t>
      </w:r>
      <w:r w:rsidR="006743B4" w:rsidRPr="000347C1">
        <w:t>dagen gjorde våren 2002 ett tillkännagivande om att regeringen skall utreda frågan om kriminal</w:t>
      </w:r>
      <w:r w:rsidR="006743B4" w:rsidRPr="000347C1">
        <w:t>i</w:t>
      </w:r>
      <w:r w:rsidR="006743B4" w:rsidRPr="000347C1">
        <w:t>sering av kartellsamarbet</w:t>
      </w:r>
      <w:r w:rsidR="00346AAF" w:rsidRPr="000347C1">
        <w:t>e och återkomma till riksdagen</w:t>
      </w:r>
      <w:r w:rsidRPr="000347C1">
        <w:t>, erinrar motionärerna om</w:t>
      </w:r>
      <w:r w:rsidR="006743B4" w:rsidRPr="000347C1">
        <w:t xml:space="preserve">. </w:t>
      </w:r>
      <w:r w:rsidR="005F77C6" w:rsidRPr="000347C1">
        <w:t>De hänvisar till vad utskottet anförde om att k</w:t>
      </w:r>
      <w:r w:rsidR="006743B4" w:rsidRPr="000347C1">
        <w:t>rim</w:t>
      </w:r>
      <w:r w:rsidR="006743B4" w:rsidRPr="000347C1">
        <w:t>i</w:t>
      </w:r>
      <w:r w:rsidR="006743B4" w:rsidRPr="000347C1">
        <w:t>nalisering kan vara ett verksamt instrument vid bekämpningen av kartellsa</w:t>
      </w:r>
      <w:r w:rsidR="006743B4" w:rsidRPr="000347C1">
        <w:t>m</w:t>
      </w:r>
      <w:r w:rsidR="006743B4" w:rsidRPr="000347C1">
        <w:t>arbete</w:t>
      </w:r>
      <w:r w:rsidR="005F77C6" w:rsidRPr="000347C1">
        <w:t xml:space="preserve"> och a</w:t>
      </w:r>
      <w:r w:rsidR="006743B4" w:rsidRPr="000347C1">
        <w:t>tt förlita sig till enbart en adminis</w:t>
      </w:r>
      <w:r w:rsidR="006743B4" w:rsidRPr="000347C1">
        <w:t>t</w:t>
      </w:r>
      <w:r w:rsidR="006743B4" w:rsidRPr="000347C1">
        <w:t>rativ sanktionsavgift, som leniencyprogrammet innebär, kan leda till att företagen kalkylerar med risk för up</w:t>
      </w:r>
      <w:r w:rsidR="006743B4" w:rsidRPr="000347C1">
        <w:t>p</w:t>
      </w:r>
      <w:r w:rsidR="006743B4" w:rsidRPr="000347C1">
        <w:t>täckt och eventuell konkurrensskadeavgift och ställer det mot den vinst som kartellsamarbetet väntas ge</w:t>
      </w:r>
      <w:r w:rsidR="005F77C6" w:rsidRPr="000347C1">
        <w:t>, varför o</w:t>
      </w:r>
      <w:r w:rsidR="006743B4" w:rsidRPr="000347C1">
        <w:t>lagligt kartellsamarbete bör jämställas med annan ekonomisk brottslighet. Med en kriminalisering av olagligt kartellsa</w:t>
      </w:r>
      <w:r w:rsidR="006743B4" w:rsidRPr="000347C1">
        <w:t>m</w:t>
      </w:r>
      <w:r w:rsidR="006743B4" w:rsidRPr="000347C1">
        <w:t>arbete blir lagen också mer tydlig och kan därmed ha en preventiv effekt</w:t>
      </w:r>
      <w:r w:rsidR="00346AAF" w:rsidRPr="000347C1">
        <w:t>, anför motionärer</w:t>
      </w:r>
      <w:r w:rsidR="005F77C6" w:rsidRPr="000347C1">
        <w:t>na</w:t>
      </w:r>
      <w:r w:rsidR="006743B4" w:rsidRPr="000347C1">
        <w:t xml:space="preserve">. </w:t>
      </w:r>
    </w:p>
    <w:p w:rsidR="006743B4" w:rsidRPr="000347C1" w:rsidRDefault="005F77C6" w:rsidP="005F77C6">
      <w:pPr>
        <w:pStyle w:val="Normaltindrag"/>
        <w:rPr>
          <w:snapToGrid w:val="0"/>
        </w:rPr>
      </w:pPr>
      <w:r w:rsidRPr="000347C1">
        <w:t xml:space="preserve">Ett tillkännagivande om kriminalisering av kartellsamarbete föreslås också i motion </w:t>
      </w:r>
      <w:r w:rsidR="006743B4" w:rsidRPr="000347C1">
        <w:rPr>
          <w:snapToGrid w:val="0"/>
        </w:rPr>
        <w:t>2004/05:N413</w:t>
      </w:r>
      <w:r w:rsidRPr="000347C1">
        <w:rPr>
          <w:snapToGrid w:val="0"/>
        </w:rPr>
        <w:t xml:space="preserve"> (fp) – med l</w:t>
      </w:r>
      <w:r w:rsidR="006743B4" w:rsidRPr="000347C1">
        <w:t>ikartad motivering som i nyssnämnda m</w:t>
      </w:r>
      <w:r w:rsidR="006743B4" w:rsidRPr="000347C1">
        <w:t>o</w:t>
      </w:r>
      <w:r w:rsidR="006743B4" w:rsidRPr="000347C1">
        <w:t>tion 2004/05:N249 (fp).</w:t>
      </w:r>
    </w:p>
    <w:p w:rsidR="006743B4" w:rsidRPr="000347C1" w:rsidRDefault="005F77C6" w:rsidP="005F77C6">
      <w:pPr>
        <w:pStyle w:val="Normaltindrag"/>
        <w:rPr>
          <w:snapToGrid w:val="0"/>
        </w:rPr>
      </w:pPr>
      <w:r w:rsidRPr="000347C1">
        <w:t xml:space="preserve">Även i motion </w:t>
      </w:r>
      <w:r w:rsidR="006743B4" w:rsidRPr="000347C1">
        <w:rPr>
          <w:snapToGrid w:val="0"/>
        </w:rPr>
        <w:t>2004/05:MJ332 (fp)</w:t>
      </w:r>
      <w:r w:rsidRPr="000347C1">
        <w:rPr>
          <w:snapToGrid w:val="0"/>
        </w:rPr>
        <w:t xml:space="preserve"> begärs ett</w:t>
      </w:r>
      <w:r w:rsidR="006743B4" w:rsidRPr="000347C1">
        <w:rPr>
          <w:snapToGrid w:val="0"/>
        </w:rPr>
        <w:t xml:space="preserve"> tillkännag</w:t>
      </w:r>
      <w:r w:rsidRPr="000347C1">
        <w:rPr>
          <w:snapToGrid w:val="0"/>
        </w:rPr>
        <w:t>ivande</w:t>
      </w:r>
      <w:r w:rsidR="006743B4" w:rsidRPr="000347C1">
        <w:rPr>
          <w:snapToGrid w:val="0"/>
        </w:rPr>
        <w:t xml:space="preserve"> om krim</w:t>
      </w:r>
      <w:r w:rsidR="006743B4" w:rsidRPr="000347C1">
        <w:rPr>
          <w:snapToGrid w:val="0"/>
        </w:rPr>
        <w:t>i</w:t>
      </w:r>
      <w:r w:rsidR="006743B4" w:rsidRPr="000347C1">
        <w:rPr>
          <w:snapToGrid w:val="0"/>
        </w:rPr>
        <w:t>nalisering av karteller.</w:t>
      </w:r>
      <w:r w:rsidRPr="000347C1">
        <w:rPr>
          <w:snapToGrid w:val="0"/>
        </w:rPr>
        <w:t xml:space="preserve"> </w:t>
      </w:r>
      <w:r w:rsidR="006743B4" w:rsidRPr="000347C1">
        <w:rPr>
          <w:snapToGrid w:val="0"/>
        </w:rPr>
        <w:t xml:space="preserve">Lokala </w:t>
      </w:r>
      <w:r w:rsidRPr="000347C1">
        <w:rPr>
          <w:snapToGrid w:val="0"/>
        </w:rPr>
        <w:t xml:space="preserve">konkurrenter </w:t>
      </w:r>
      <w:r w:rsidR="006743B4" w:rsidRPr="000347C1">
        <w:rPr>
          <w:snapToGrid w:val="0"/>
        </w:rPr>
        <w:t>till de tre detaljhandelsblocken ICA, KF och Axfood hindras av oligopolsituationen i grossistl</w:t>
      </w:r>
      <w:r w:rsidR="006743B4" w:rsidRPr="000347C1">
        <w:rPr>
          <w:snapToGrid w:val="0"/>
        </w:rPr>
        <w:t>e</w:t>
      </w:r>
      <w:r w:rsidR="006743B4" w:rsidRPr="000347C1">
        <w:rPr>
          <w:snapToGrid w:val="0"/>
        </w:rPr>
        <w:t>det, men framför allt av att det är svårt att starta ett nytt företag i Sverige</w:t>
      </w:r>
      <w:r w:rsidR="0021006C" w:rsidRPr="000347C1">
        <w:rPr>
          <w:snapToGrid w:val="0"/>
        </w:rPr>
        <w:t>, anför moti</w:t>
      </w:r>
      <w:r w:rsidR="0021006C" w:rsidRPr="000347C1">
        <w:rPr>
          <w:snapToGrid w:val="0"/>
        </w:rPr>
        <w:t>o</w:t>
      </w:r>
      <w:r w:rsidR="0021006C" w:rsidRPr="000347C1">
        <w:rPr>
          <w:snapToGrid w:val="0"/>
        </w:rPr>
        <w:t>närerna</w:t>
      </w:r>
      <w:r w:rsidR="006743B4" w:rsidRPr="000347C1">
        <w:rPr>
          <w:snapToGrid w:val="0"/>
        </w:rPr>
        <w:t xml:space="preserve">. </w:t>
      </w:r>
      <w:r w:rsidR="0021006C" w:rsidRPr="000347C1">
        <w:rPr>
          <w:snapToGrid w:val="0"/>
        </w:rPr>
        <w:t>De menar att risken också ökar för karteller, e</w:t>
      </w:r>
      <w:r w:rsidR="006743B4" w:rsidRPr="000347C1">
        <w:rPr>
          <w:snapToGrid w:val="0"/>
        </w:rPr>
        <w:t>ftersom dagligvar</w:t>
      </w:r>
      <w:r w:rsidR="006743B4" w:rsidRPr="000347C1">
        <w:rPr>
          <w:snapToGrid w:val="0"/>
        </w:rPr>
        <w:t>u</w:t>
      </w:r>
      <w:r w:rsidR="006743B4" w:rsidRPr="000347C1">
        <w:rPr>
          <w:snapToGrid w:val="0"/>
        </w:rPr>
        <w:t xml:space="preserve">handeln kontrolleras av så få aktörer. </w:t>
      </w:r>
    </w:p>
    <w:p w:rsidR="006743B4" w:rsidRPr="000347C1" w:rsidRDefault="0021006C" w:rsidP="0021006C">
      <w:pPr>
        <w:pStyle w:val="Normaltindrag"/>
      </w:pPr>
      <w:r w:rsidRPr="000347C1">
        <w:rPr>
          <w:snapToGrid w:val="0"/>
        </w:rPr>
        <w:t xml:space="preserve">Också i motion </w:t>
      </w:r>
      <w:r w:rsidR="006743B4" w:rsidRPr="000347C1">
        <w:rPr>
          <w:snapToGrid w:val="0"/>
        </w:rPr>
        <w:t>2004/05:N393 (kd)</w:t>
      </w:r>
      <w:r w:rsidRPr="000347C1">
        <w:rPr>
          <w:snapToGrid w:val="0"/>
        </w:rPr>
        <w:t xml:space="preserve"> begärs ett</w:t>
      </w:r>
      <w:r w:rsidR="006743B4" w:rsidRPr="000347C1">
        <w:t xml:space="preserve"> tillkännag</w:t>
      </w:r>
      <w:r w:rsidRPr="000347C1">
        <w:t>ivande</w:t>
      </w:r>
      <w:r w:rsidR="006743B4" w:rsidRPr="000347C1">
        <w:t xml:space="preserve"> om krim</w:t>
      </w:r>
      <w:r w:rsidR="006743B4" w:rsidRPr="000347C1">
        <w:t>i</w:t>
      </w:r>
      <w:r w:rsidR="006743B4" w:rsidRPr="000347C1">
        <w:t>nalisering av karte</w:t>
      </w:r>
      <w:r w:rsidR="006743B4" w:rsidRPr="000347C1">
        <w:t>l</w:t>
      </w:r>
      <w:r w:rsidR="006743B4" w:rsidRPr="000347C1">
        <w:t>ler.</w:t>
      </w:r>
      <w:r w:rsidRPr="000347C1">
        <w:t xml:space="preserve"> </w:t>
      </w:r>
      <w:r w:rsidR="006743B4" w:rsidRPr="000347C1">
        <w:t>Den senaste tiden har det uppdagats alltfler olagliga karteller</w:t>
      </w:r>
      <w:r w:rsidRPr="000347C1">
        <w:t>,</w:t>
      </w:r>
      <w:r w:rsidR="006743B4" w:rsidRPr="000347C1">
        <w:t xml:space="preserve"> där </w:t>
      </w:r>
      <w:r w:rsidRPr="000347C1">
        <w:t xml:space="preserve">företag inom </w:t>
      </w:r>
      <w:r w:rsidR="006743B4" w:rsidRPr="000347C1">
        <w:t>flyg-, olje- och byggbranscherna ertappats med prissamarbete och uppdelning av marknader i syfte att ge sig själva ekon</w:t>
      </w:r>
      <w:r w:rsidR="006743B4" w:rsidRPr="000347C1">
        <w:t>o</w:t>
      </w:r>
      <w:r w:rsidR="006743B4" w:rsidRPr="000347C1">
        <w:t>miska fördelar på andras bekostnad</w:t>
      </w:r>
      <w:r w:rsidRPr="000347C1">
        <w:t>, säger motionärerna</w:t>
      </w:r>
      <w:r w:rsidR="006743B4" w:rsidRPr="000347C1">
        <w:t>. De</w:t>
      </w:r>
      <w:r w:rsidRPr="000347C1">
        <w:t xml:space="preserve"> menar att de</w:t>
      </w:r>
      <w:r w:rsidR="006743B4" w:rsidRPr="000347C1">
        <w:t>n gällande konkurrenslagstiftningen</w:t>
      </w:r>
      <w:r w:rsidRPr="000347C1">
        <w:t>, där enbart företagsböter utdöms,</w:t>
      </w:r>
      <w:r w:rsidR="006743B4" w:rsidRPr="000347C1">
        <w:t xml:space="preserve"> är otil</w:t>
      </w:r>
      <w:r w:rsidR="006743B4" w:rsidRPr="000347C1">
        <w:t>l</w:t>
      </w:r>
      <w:r w:rsidR="006743B4" w:rsidRPr="000347C1">
        <w:t>räck</w:t>
      </w:r>
      <w:r w:rsidRPr="000347C1">
        <w:t>lig och att</w:t>
      </w:r>
      <w:r w:rsidR="006743B4" w:rsidRPr="000347C1">
        <w:t xml:space="preserve"> lagstiftningen </w:t>
      </w:r>
      <w:r w:rsidRPr="000347C1">
        <w:t xml:space="preserve">bör vässas </w:t>
      </w:r>
      <w:r w:rsidR="006743B4" w:rsidRPr="000347C1">
        <w:t xml:space="preserve">genom </w:t>
      </w:r>
      <w:r w:rsidRPr="000347C1">
        <w:t xml:space="preserve">en </w:t>
      </w:r>
      <w:r w:rsidR="006743B4" w:rsidRPr="000347C1">
        <w:t>kriminaliser</w:t>
      </w:r>
      <w:r w:rsidRPr="000347C1">
        <w:t>ing av</w:t>
      </w:r>
      <w:r w:rsidR="006743B4" w:rsidRPr="000347C1">
        <w:t xml:space="preserve"> kartel</w:t>
      </w:r>
      <w:r w:rsidRPr="000347C1">
        <w:t>ler och att p</w:t>
      </w:r>
      <w:r w:rsidR="006743B4" w:rsidRPr="000347C1">
        <w:t xml:space="preserve">ersonliga straff som böter eller fängelse skall vänta dem som ertappas och fälls. </w:t>
      </w:r>
      <w:r w:rsidRPr="000347C1">
        <w:t xml:space="preserve">Riksdagen har, på förslag av </w:t>
      </w:r>
      <w:r w:rsidR="006743B4" w:rsidRPr="000347C1">
        <w:t>Kristdemokrater</w:t>
      </w:r>
      <w:r w:rsidRPr="000347C1">
        <w:t xml:space="preserve">na </w:t>
      </w:r>
      <w:r w:rsidR="006743B4" w:rsidRPr="000347C1">
        <w:t>til</w:t>
      </w:r>
      <w:r w:rsidR="006743B4" w:rsidRPr="000347C1">
        <w:t>l</w:t>
      </w:r>
      <w:r w:rsidR="006743B4" w:rsidRPr="000347C1">
        <w:t>sammans med övriga borgerliga partier och Miljöpartiet</w:t>
      </w:r>
      <w:r w:rsidRPr="000347C1">
        <w:t>,</w:t>
      </w:r>
      <w:r w:rsidR="006743B4" w:rsidRPr="000347C1">
        <w:t xml:space="preserve"> </w:t>
      </w:r>
      <w:r w:rsidRPr="000347C1">
        <w:t xml:space="preserve">anmodat </w:t>
      </w:r>
      <w:r w:rsidR="006743B4" w:rsidRPr="000347C1">
        <w:t>regeringen att utreda krim</w:t>
      </w:r>
      <w:r w:rsidR="006743B4" w:rsidRPr="000347C1">
        <w:t>i</w:t>
      </w:r>
      <w:r w:rsidR="006743B4" w:rsidRPr="000347C1">
        <w:t>nalisering av karteller, vilket skedde mot Socialdemokraternas och Vänsterpartiets vilja</w:t>
      </w:r>
      <w:r w:rsidR="00F170F2" w:rsidRPr="000347C1">
        <w:t>, erinrar motionärerna om</w:t>
      </w:r>
      <w:r w:rsidR="006743B4" w:rsidRPr="000347C1">
        <w:t xml:space="preserve">. </w:t>
      </w:r>
      <w:r w:rsidR="00F170F2" w:rsidRPr="000347C1">
        <w:t>D</w:t>
      </w:r>
      <w:r w:rsidR="006743B4" w:rsidRPr="000347C1">
        <w:t>e förutsätter att ett förslag till ändrad lagstiftning snarast för</w:t>
      </w:r>
      <w:r w:rsidR="006743B4" w:rsidRPr="000347C1">
        <w:t>e</w:t>
      </w:r>
      <w:r w:rsidR="006743B4" w:rsidRPr="000347C1">
        <w:t>läggs riksdagen.</w:t>
      </w:r>
    </w:p>
    <w:p w:rsidR="006743B4" w:rsidRPr="000347C1" w:rsidRDefault="00F170F2" w:rsidP="00F170F2">
      <w:pPr>
        <w:pStyle w:val="Normaltindrag"/>
      </w:pPr>
      <w:r w:rsidRPr="000347C1">
        <w:t xml:space="preserve">Slutligen föreslås även i motion </w:t>
      </w:r>
      <w:r w:rsidRPr="000347C1">
        <w:rPr>
          <w:snapToGrid w:val="0"/>
        </w:rPr>
        <w:t>2004/05:Bo306</w:t>
      </w:r>
      <w:r w:rsidR="006743B4" w:rsidRPr="000347C1">
        <w:rPr>
          <w:snapToGrid w:val="0"/>
        </w:rPr>
        <w:t xml:space="preserve"> (kd)</w:t>
      </w:r>
      <w:r w:rsidRPr="000347C1">
        <w:rPr>
          <w:snapToGrid w:val="0"/>
        </w:rPr>
        <w:t xml:space="preserve"> att r</w:t>
      </w:r>
      <w:r w:rsidR="006743B4" w:rsidRPr="000347C1">
        <w:t xml:space="preserve">iksdagen </w:t>
      </w:r>
      <w:r w:rsidRPr="000347C1">
        <w:t xml:space="preserve">skall </w:t>
      </w:r>
      <w:r w:rsidR="006743B4" w:rsidRPr="000347C1">
        <w:t>begär</w:t>
      </w:r>
      <w:r w:rsidRPr="000347C1">
        <w:t>a</w:t>
      </w:r>
      <w:r w:rsidR="006743B4" w:rsidRPr="000347C1">
        <w:t xml:space="preserve"> att regeringen </w:t>
      </w:r>
      <w:r w:rsidRPr="000347C1">
        <w:t>skall återkomma</w:t>
      </w:r>
      <w:r w:rsidR="006743B4" w:rsidRPr="000347C1">
        <w:t xml:space="preserve"> till riksdagen med förslag till lagstif</w:t>
      </w:r>
      <w:r w:rsidR="006743B4" w:rsidRPr="000347C1">
        <w:t>t</w:t>
      </w:r>
      <w:r w:rsidR="006743B4" w:rsidRPr="000347C1">
        <w:t>ning som innebär en krim</w:t>
      </w:r>
      <w:r w:rsidRPr="000347C1">
        <w:t xml:space="preserve">inalisering av kartellsamverkan. </w:t>
      </w:r>
      <w:r w:rsidR="006743B4" w:rsidRPr="000347C1">
        <w:t>Den risk som för</w:t>
      </w:r>
      <w:r w:rsidR="006743B4" w:rsidRPr="000347C1">
        <w:t>e</w:t>
      </w:r>
      <w:r w:rsidRPr="000347C1">
        <w:t>tag för närvarande</w:t>
      </w:r>
      <w:r w:rsidR="006743B4" w:rsidRPr="000347C1">
        <w:t xml:space="preserve"> tar att upptäckas och belastas med konkurrensskadeavgift har inte visat sig vara tillräckligt avskräckande</w:t>
      </w:r>
      <w:r w:rsidRPr="000347C1">
        <w:t>, anför motionärerna</w:t>
      </w:r>
      <w:r w:rsidR="006743B4" w:rsidRPr="000347C1">
        <w:t xml:space="preserve">. </w:t>
      </w:r>
      <w:r w:rsidRPr="000347C1">
        <w:t>De drar e</w:t>
      </w:r>
      <w:r w:rsidR="006743B4" w:rsidRPr="000347C1">
        <w:t>n parallell till den inside</w:t>
      </w:r>
      <w:r w:rsidR="006743B4" w:rsidRPr="000347C1">
        <w:t>r</w:t>
      </w:r>
      <w:r w:rsidR="006743B4" w:rsidRPr="000347C1">
        <w:t>lagstiftning som tillkom i mitten av 1980-talet, vilken innefattar straff i stället för sanktionsavgift. Regeringen har tidigare hävdat att rättsväsendet inte har tillräckliga resurser för att klara den ytterlig</w:t>
      </w:r>
      <w:r w:rsidR="006743B4" w:rsidRPr="000347C1">
        <w:t>a</w:t>
      </w:r>
      <w:r w:rsidR="006743B4" w:rsidRPr="000347C1">
        <w:t>re belastning som kriminalisering innebär</w:t>
      </w:r>
      <w:r w:rsidRPr="000347C1">
        <w:t>, säger motionärerna</w:t>
      </w:r>
      <w:r w:rsidR="006743B4" w:rsidRPr="000347C1">
        <w:t>. De</w:t>
      </w:r>
      <w:r w:rsidRPr="000347C1">
        <w:t xml:space="preserve"> anser att de</w:t>
      </w:r>
      <w:r w:rsidR="006743B4" w:rsidRPr="000347C1">
        <w:t xml:space="preserve">t rimligtvis </w:t>
      </w:r>
      <w:r w:rsidRPr="000347C1">
        <w:t xml:space="preserve">bör </w:t>
      </w:r>
      <w:r w:rsidR="006743B4" w:rsidRPr="000347C1">
        <w:t>ankomma på regeringen att tillförsäkra rätts</w:t>
      </w:r>
      <w:r w:rsidRPr="000347C1">
        <w:t>väsende</w:t>
      </w:r>
      <w:r w:rsidR="006743B4" w:rsidRPr="000347C1">
        <w:t>t såd</w:t>
      </w:r>
      <w:r w:rsidR="006743B4" w:rsidRPr="000347C1">
        <w:t>a</w:t>
      </w:r>
      <w:r w:rsidR="006743B4" w:rsidRPr="000347C1">
        <w:t>na resurser att brott kan utredas och lagföras.</w:t>
      </w:r>
      <w:r w:rsidRPr="000347C1">
        <w:t xml:space="preserve"> </w:t>
      </w:r>
    </w:p>
    <w:p w:rsidR="006743B4" w:rsidRPr="000347C1" w:rsidRDefault="006743B4" w:rsidP="00F170F2">
      <w:pPr>
        <w:pStyle w:val="Rubrik3"/>
        <w:rPr>
          <w:noProof w:val="0"/>
        </w:rPr>
      </w:pPr>
      <w:bookmarkStart w:id="58" w:name="_Toc105982920"/>
      <w:r w:rsidRPr="000347C1">
        <w:rPr>
          <w:noProof w:val="0"/>
        </w:rPr>
        <w:t>Vissa kompletterande uppgifter</w:t>
      </w:r>
      <w:bookmarkEnd w:id="58"/>
    </w:p>
    <w:p w:rsidR="006743B4" w:rsidRPr="000347C1" w:rsidRDefault="006743B4" w:rsidP="00F170F2">
      <w:pPr>
        <w:pStyle w:val="Rubrik4"/>
        <w:spacing w:before="125"/>
        <w:rPr>
          <w:noProof w:val="0"/>
        </w:rPr>
      </w:pPr>
      <w:bookmarkStart w:id="59" w:name="_Toc105982921"/>
      <w:r w:rsidRPr="000347C1">
        <w:rPr>
          <w:noProof w:val="0"/>
        </w:rPr>
        <w:t>Tidigare riksdagsbehandling</w:t>
      </w:r>
      <w:bookmarkEnd w:id="59"/>
    </w:p>
    <w:p w:rsidR="006743B4" w:rsidRPr="000347C1" w:rsidRDefault="006743B4" w:rsidP="006743B4">
      <w:r w:rsidRPr="000347C1">
        <w:t>Riksdagen beslöt våren 2002, på förslag av regeringen, om införande av ett program – det s.k. leniencyprogrammet – för eftergift och nedsättning av konkurrensskadeavgift, med syfte att främja avslöjandet och bekämpandet av ska</w:t>
      </w:r>
      <w:r w:rsidR="008751B4" w:rsidRPr="000347C1">
        <w:t>dliga karteller (prop. 2001/02:</w:t>
      </w:r>
      <w:r w:rsidRPr="000347C1">
        <w:t>167, bet. 2001/02:NU16). Beslutet innebar att konkurrensskadeavgift får efterges för ett företag som har överträtt förb</w:t>
      </w:r>
      <w:r w:rsidRPr="000347C1">
        <w:t>u</w:t>
      </w:r>
      <w:r w:rsidRPr="000347C1">
        <w:t>det mot konkurrensbegränsande samarbete mellan företag om företaget anm</w:t>
      </w:r>
      <w:r w:rsidRPr="000347C1">
        <w:t>ä</w:t>
      </w:r>
      <w:r w:rsidRPr="000347C1">
        <w:t>ler överträdelsen till Konkurrensverket, innan verket har fått tillräckligt u</w:t>
      </w:r>
      <w:r w:rsidRPr="000347C1">
        <w:t>n</w:t>
      </w:r>
      <w:r w:rsidRPr="000347C1">
        <w:t>derlag för att ingripa mot överträdelsen och något annat företag som deltagit i överträdelsen inte har gjort anmälan tidigare. Det berörda företaget skall också lämna Konkurrensverket all information om överträdelsen som föret</w:t>
      </w:r>
      <w:r w:rsidRPr="000347C1">
        <w:t>a</w:t>
      </w:r>
      <w:r w:rsidRPr="000347C1">
        <w:t>get har tillgång till. Förutsättningar för eftergift skall vidare vara att företaget samarbetar fullt ut med Konkurrensverket under utre</w:t>
      </w:r>
      <w:r w:rsidRPr="000347C1">
        <w:t>d</w:t>
      </w:r>
      <w:r w:rsidRPr="000347C1">
        <w:t>ningen av överträdelsen och att det har upphört eller snarast efter sin anmälan upphör att medverka i överträdelsen. Konkurrensskadeavgift skall dock inte få efterges om företaget har haft den ledande rollen i överträdelsen och det med hänsyn till omstä</w:t>
      </w:r>
      <w:r w:rsidRPr="000347C1">
        <w:t>n</w:t>
      </w:r>
      <w:r w:rsidRPr="000347C1">
        <w:t>digheterna därför är uppenbart oskäligt med eftergift. Konkurrensskadeavgi</w:t>
      </w:r>
      <w:r w:rsidRPr="000347C1">
        <w:t>f</w:t>
      </w:r>
      <w:r w:rsidRPr="000347C1">
        <w:t>ten får vidare sättas ned om ett företag i väsentlig mån har underlättat utre</w:t>
      </w:r>
      <w:r w:rsidRPr="000347C1">
        <w:t>d</w:t>
      </w:r>
      <w:r w:rsidRPr="000347C1">
        <w:t>ningen inte bara av den egna övertr</w:t>
      </w:r>
      <w:r w:rsidRPr="000347C1">
        <w:t>ä</w:t>
      </w:r>
      <w:r w:rsidRPr="000347C1">
        <w:t>delsen utan även av andras medverkan. Har detta skett i högst väsentlig mån får avgiften efterges helt. Syftet är att alla kartellmedlemmar skall ha ett incitament att medverka i Konkurrensve</w:t>
      </w:r>
      <w:r w:rsidRPr="000347C1">
        <w:t>r</w:t>
      </w:r>
      <w:r w:rsidRPr="000347C1">
        <w:t>kets utredning. I två reservationer (c; fp) avvisades regeringens förslag.</w:t>
      </w:r>
    </w:p>
    <w:p w:rsidR="006743B4" w:rsidRPr="000347C1" w:rsidRDefault="006743B4" w:rsidP="00F170F2">
      <w:pPr>
        <w:pStyle w:val="Normaltindrag"/>
      </w:pPr>
      <w:r w:rsidRPr="000347C1">
        <w:t>Frågan om kriminalisering av kartellsamarbete behandlades också i nys</w:t>
      </w:r>
      <w:r w:rsidRPr="000347C1">
        <w:t>s</w:t>
      </w:r>
      <w:r w:rsidRPr="000347C1">
        <w:t>nämnda sammanhang. Riksdagen gjorde därvid, på förslag av utskottet, ett tillkännagivande om att regeringen skall utreda frågan om kriminalisering av kartellsamarbete och återkomma till riksdagen i frågan (bet. 2001/02:NU16). I en reservation (s, v) avvisades kravet på en utredning.</w:t>
      </w:r>
    </w:p>
    <w:p w:rsidR="006743B4" w:rsidRPr="000347C1" w:rsidRDefault="006743B4" w:rsidP="00F170F2">
      <w:pPr>
        <w:pStyle w:val="Normaltindrag"/>
      </w:pPr>
      <w:r w:rsidRPr="000347C1">
        <w:t>Våren 2003 gjorde riksdagen – genom att ställa sig bakom en reservation (m, fp, kd, c, mp) – ett förnyat tillkännagivande i frågan om kriminalisering av kartellsamarbete och anmodade regeringen att omedelbart tillsätta den av riksdagen tidigare begärda utredningen och återkomma till riksdagen i frågan (bet. 2002/03:NU10, rskr. 2002/03:194). I reservationen – som alltså blev riksdagens beslut – erinrades om riksdagens nyssnämnda tillkännag</w:t>
      </w:r>
      <w:r w:rsidRPr="000347C1">
        <w:t>i</w:t>
      </w:r>
      <w:r w:rsidRPr="000347C1">
        <w:t>vande från våren 2002.</w:t>
      </w:r>
    </w:p>
    <w:p w:rsidR="006743B4" w:rsidRPr="000347C1" w:rsidRDefault="006743B4" w:rsidP="00F170F2">
      <w:pPr>
        <w:pStyle w:val="Normaltindrag"/>
      </w:pPr>
      <w:r w:rsidRPr="000347C1">
        <w:t>Frå</w:t>
      </w:r>
      <w:r w:rsidR="00F170F2" w:rsidRPr="000347C1">
        <w:t>g</w:t>
      </w:r>
      <w:r w:rsidRPr="000347C1">
        <w:t>an om kriminalisering av kartellsamarbete behandlades åter våren 2004, med anledning av motionsyrkanden, vilka riksdagen på utskottets fö</w:t>
      </w:r>
      <w:r w:rsidRPr="000347C1">
        <w:t>r</w:t>
      </w:r>
      <w:r w:rsidRPr="000347C1">
        <w:t>slag avslog (bet. 2003/04:NU13). Utskottet konstaterade att regeringen i november 2003 hade gett Utredningen om en modernisering av konkurren</w:t>
      </w:r>
      <w:r w:rsidRPr="000347C1">
        <w:t>s</w:t>
      </w:r>
      <w:r w:rsidRPr="000347C1">
        <w:t>reglerna tilläggsdirektiv (dir. 2003:175), genom vilket det tidigare utre</w:t>
      </w:r>
      <w:r w:rsidRPr="000347C1">
        <w:t>d</w:t>
      </w:r>
      <w:r w:rsidRPr="000347C1">
        <w:t>ningsuppdr</w:t>
      </w:r>
      <w:r w:rsidRPr="000347C1">
        <w:t>a</w:t>
      </w:r>
      <w:r w:rsidRPr="000347C1">
        <w:t>get hade utvidgats till att omfatta frågan om kriminalisering av förbud mot konkurrensbegränsande samarbete mellan företag respektive förbud mot missbruk av dominerande ställning, vilket innebar en utvidgning i förhållande till riksdagens beställning, som enbart avsåg karteller. Å andra sidan hade en viss avgränsning gjorts i förhållande till riksdagens beställning, genom att det i direktiven sades att kriminaliseringsmodellen skall inriktas på vad som bör betecknas som särskilt allvarliga fall och gälla ett kärnområde av sådana skadliga beteenden. Utskottet fann den angivna avgränsningen rimlig, med hänvisning till att det därigenom skulle kunna undvikas olika svåra pr</w:t>
      </w:r>
      <w:r w:rsidRPr="000347C1">
        <w:t>o</w:t>
      </w:r>
      <w:r w:rsidRPr="000347C1">
        <w:t>blem som tidigare (ej genomförda) utredningsförslag var behäftade med g</w:t>
      </w:r>
      <w:r w:rsidRPr="000347C1">
        <w:t>e</w:t>
      </w:r>
      <w:r w:rsidRPr="000347C1">
        <w:t>nom att förbudsområdet gjordes för stort. I en reservation (m, fp, kd, c) för</w:t>
      </w:r>
      <w:r w:rsidRPr="000347C1">
        <w:t>e</w:t>
      </w:r>
      <w:r w:rsidRPr="000347C1">
        <w:t>slogs att riksdagen skulle göra ett nytt tillkännagivande i frågan, eftersom reservanterna ansåg att det lämnade utredningsuppdraget inte helt stod i öve</w:t>
      </w:r>
      <w:r w:rsidRPr="000347C1">
        <w:t>r</w:t>
      </w:r>
      <w:r w:rsidRPr="000347C1">
        <w:t>ensstä</w:t>
      </w:r>
      <w:r w:rsidRPr="000347C1">
        <w:t>m</w:t>
      </w:r>
      <w:r w:rsidRPr="000347C1">
        <w:t>melse med riksdagens tidigare beslut.</w:t>
      </w:r>
    </w:p>
    <w:p w:rsidR="006743B4" w:rsidRPr="000347C1" w:rsidRDefault="006743B4" w:rsidP="00F170F2">
      <w:pPr>
        <w:pStyle w:val="Rubrik4"/>
        <w:rPr>
          <w:noProof w:val="0"/>
        </w:rPr>
      </w:pPr>
      <w:bookmarkStart w:id="60" w:name="_Toc105982922"/>
      <w:r w:rsidRPr="000347C1">
        <w:rPr>
          <w:noProof w:val="0"/>
        </w:rPr>
        <w:t>Utredningsbetänkande</w:t>
      </w:r>
      <w:bookmarkEnd w:id="60"/>
    </w:p>
    <w:p w:rsidR="006743B4" w:rsidRPr="000347C1" w:rsidRDefault="006743B4" w:rsidP="006743B4">
      <w:r w:rsidRPr="000347C1">
        <w:t>Utredningen om en modernisering av konkurrensreglerna avlämnade i d</w:t>
      </w:r>
      <w:r w:rsidRPr="000347C1">
        <w:t>e</w:t>
      </w:r>
      <w:r w:rsidRPr="000347C1">
        <w:t xml:space="preserve">cember 2004 sitt slutbetänkande Konkurrensbrott – en lagstiftningsmodell (SOU 2004:131). </w:t>
      </w:r>
    </w:p>
    <w:p w:rsidR="006743B4" w:rsidRPr="000347C1" w:rsidRDefault="00BC059F" w:rsidP="00BC059F">
      <w:pPr>
        <w:pStyle w:val="Normaltindrag"/>
      </w:pPr>
      <w:r w:rsidRPr="000347C1">
        <w:t>I u</w:t>
      </w:r>
      <w:r w:rsidR="006743B4" w:rsidRPr="000347C1">
        <w:t xml:space="preserve">tredningens överväganden </w:t>
      </w:r>
      <w:r w:rsidRPr="000347C1">
        <w:t>konstaterades att utredn</w:t>
      </w:r>
      <w:r w:rsidR="006743B4" w:rsidRPr="000347C1">
        <w:t xml:space="preserve">ingen har haft </w:t>
      </w:r>
      <w:r w:rsidR="006F6629" w:rsidRPr="000347C1">
        <w:t>i te</w:t>
      </w:r>
      <w:r w:rsidR="006F6629" w:rsidRPr="000347C1">
        <w:t>k</w:t>
      </w:r>
      <w:r w:rsidR="006F6629" w:rsidRPr="000347C1">
        <w:t>niskt uppdrag</w:t>
      </w:r>
      <w:r w:rsidR="006743B4" w:rsidRPr="000347C1">
        <w:t xml:space="preserve"> att ta fram en konkret lagstiftningsmodell för en kriminalisering inom konkurrensrätten. Enligt direktiven sk</w:t>
      </w:r>
      <w:r w:rsidR="006F6629" w:rsidRPr="000347C1">
        <w:t>ulle</w:t>
      </w:r>
      <w:r w:rsidR="006743B4" w:rsidRPr="000347C1">
        <w:t xml:space="preserve"> kriminaliseringsmode</w:t>
      </w:r>
      <w:r w:rsidR="006743B4" w:rsidRPr="000347C1">
        <w:t>l</w:t>
      </w:r>
      <w:r w:rsidR="006743B4" w:rsidRPr="000347C1">
        <w:t>len inriktas på vad som bör betecknas som särskilt allvarliga fall och gälla ett kärnområde av sådana skadliga beteenden. Utredningen har gjort bedömnin</w:t>
      </w:r>
      <w:r w:rsidR="006743B4" w:rsidRPr="000347C1">
        <w:t>g</w:t>
      </w:r>
      <w:r w:rsidR="006743B4" w:rsidRPr="000347C1">
        <w:t>en att, om konkurrensrättens förbud skall kriminaliseras, det straffbara omr</w:t>
      </w:r>
      <w:r w:rsidR="006743B4" w:rsidRPr="000347C1">
        <w:t>å</w:t>
      </w:r>
      <w:r w:rsidR="006743B4" w:rsidRPr="000347C1">
        <w:t>det bör begränsas till horisontella karteller. Vertikala konkurrensbegränsnin</w:t>
      </w:r>
      <w:r w:rsidR="006743B4" w:rsidRPr="000347C1">
        <w:t>g</w:t>
      </w:r>
      <w:r w:rsidR="006743B4" w:rsidRPr="000347C1">
        <w:t>ar och missbruk av dominerande ställning bör inte kriminaliseras. Om ko</w:t>
      </w:r>
      <w:r w:rsidR="006743B4" w:rsidRPr="000347C1">
        <w:t>n</w:t>
      </w:r>
      <w:r w:rsidR="006743B4" w:rsidRPr="000347C1">
        <w:t>kurren</w:t>
      </w:r>
      <w:r w:rsidR="006743B4" w:rsidRPr="000347C1">
        <w:t>s</w:t>
      </w:r>
      <w:r w:rsidR="006743B4" w:rsidRPr="000347C1">
        <w:t>rättens förbud skall straffbeläggas bör det ske genom att ett nytt brott med följande innebörd införs:</w:t>
      </w:r>
    </w:p>
    <w:p w:rsidR="006743B4" w:rsidRPr="000347C1" w:rsidRDefault="006743B4" w:rsidP="008E5AC0">
      <w:pPr>
        <w:pStyle w:val="CitatIndrag"/>
        <w:spacing w:before="125"/>
      </w:pPr>
      <w:r w:rsidRPr="000347C1">
        <w:t>Den som ingår ett avtal som är förbjudet enligt 6 § eller enligt artikel 81 i EG-fördraget och som innebär att företag i samma produktions- eller handelsled fastställer försäljningspriser, begränsar eller kontrollerar pr</w:t>
      </w:r>
      <w:r w:rsidRPr="000347C1">
        <w:t>o</w:t>
      </w:r>
      <w:r w:rsidRPr="000347C1">
        <w:t>duktion eller delar upp marknader döms, om avtalet varit ägnat att allva</w:t>
      </w:r>
      <w:r w:rsidRPr="000347C1">
        <w:t>r</w:t>
      </w:r>
      <w:r w:rsidRPr="000347C1">
        <w:t xml:space="preserve">ligt hindra, begränsa eller snedvrida konkurrensen på marknaden, för </w:t>
      </w:r>
      <w:r w:rsidRPr="000347C1">
        <w:rPr>
          <w:u w:val="single"/>
        </w:rPr>
        <w:t>konkurrensbrott</w:t>
      </w:r>
      <w:r w:rsidRPr="000347C1">
        <w:t xml:space="preserve"> till fängelse i högst två år. Detsamma gäller den som ti</w:t>
      </w:r>
      <w:r w:rsidRPr="000347C1">
        <w:t>l</w:t>
      </w:r>
      <w:r w:rsidRPr="000347C1">
        <w:t xml:space="preserve">lämpar ett sådant avtal. </w:t>
      </w:r>
    </w:p>
    <w:p w:rsidR="006743B4" w:rsidRPr="000347C1" w:rsidRDefault="006743B4" w:rsidP="008E5AC0">
      <w:pPr>
        <w:pStyle w:val="CitatIndrag"/>
      </w:pPr>
      <w:r w:rsidRPr="000347C1">
        <w:t xml:space="preserve">Är brottet grovt, döms för </w:t>
      </w:r>
      <w:r w:rsidRPr="000347C1">
        <w:rPr>
          <w:u w:val="single"/>
        </w:rPr>
        <w:t>grovt konkurrensbrott</w:t>
      </w:r>
      <w:r w:rsidRPr="000347C1">
        <w:t xml:space="preserve"> till fängelse i lägst sex månader och högst sex år. Vid bedömningen av om brottet är grovt skall särskilt beaktas om förfarandet haft betydande omfattning eller om gä</w:t>
      </w:r>
      <w:r w:rsidRPr="000347C1">
        <w:t>r</w:t>
      </w:r>
      <w:r w:rsidRPr="000347C1">
        <w:t>ningen annars varit av särskilt farlig art.</w:t>
      </w:r>
    </w:p>
    <w:p w:rsidR="006743B4" w:rsidRPr="000347C1" w:rsidRDefault="006743B4" w:rsidP="006743B4">
      <w:pPr>
        <w:autoSpaceDE w:val="0"/>
        <w:autoSpaceDN w:val="0"/>
        <w:adjustRightInd w:val="0"/>
      </w:pPr>
      <w:r w:rsidRPr="000347C1">
        <w:t>Utredningen föreslår att utbyte av konkurrensbrott skall kunna förklaras fö</w:t>
      </w:r>
      <w:r w:rsidRPr="000347C1">
        <w:t>r</w:t>
      </w:r>
      <w:r w:rsidRPr="000347C1">
        <w:t>verkat, om det inte är uppenbart oskäligt. Vid bedömningen av om det är uppenbart oskäligt att förklara utbyte förverkat skall bland andra omständi</w:t>
      </w:r>
      <w:r w:rsidRPr="000347C1">
        <w:t>g</w:t>
      </w:r>
      <w:r w:rsidRPr="000347C1">
        <w:t>heter beaktas om det finns anledning att anta att skadestånd kommer att ålä</w:t>
      </w:r>
      <w:r w:rsidRPr="000347C1">
        <w:t>g</w:t>
      </w:r>
      <w:r w:rsidRPr="000347C1">
        <w:t>gas eller annars fullgöras eller att konkurrensskadeavgift kommer att åläggas.</w:t>
      </w:r>
    </w:p>
    <w:p w:rsidR="006743B4" w:rsidRPr="000347C1" w:rsidRDefault="006743B4" w:rsidP="00E57775">
      <w:pPr>
        <w:pStyle w:val="Normaltindrag"/>
      </w:pPr>
      <w:r w:rsidRPr="000347C1">
        <w:t>Enligt utredningens förslag skall Ekobrottsmyndigheten vara ansvarig åklagarmyndighet för utredning och lagföring av konkurrensbrott. Konku</w:t>
      </w:r>
      <w:r w:rsidRPr="000347C1">
        <w:t>r</w:t>
      </w:r>
      <w:r w:rsidRPr="000347C1">
        <w:t>rensverket skall anmäla till Ekobrottsmyndigheten om det finns misstanke om konkurrensbrott. Förundersökningen vid utredning av konkurrensbrott skall beslutas och ledas av åklagare hos Ekobrottsmyndigheten. Allmänna regler om förundersökning vid förhör, misstanke om brott, rätt att anlita försvarare, användande av tvångsmedel, etc. skall tillämpas även beträffande utredning av konkurrensbrott. Konkurrensverket skall biträda Ekobrottsmyndigheten vid utredning av konkurrensbrott. Verket skall bedriva al</w:t>
      </w:r>
      <w:r w:rsidRPr="000347C1">
        <w:t>l</w:t>
      </w:r>
      <w:r w:rsidRPr="000347C1">
        <w:t>mänt spaningsarbete och vidta förstahandsåtgärder i fråga om efterlevnaden av konkurrenslagstif</w:t>
      </w:r>
      <w:r w:rsidRPr="000347C1">
        <w:t>t</w:t>
      </w:r>
      <w:r w:rsidRPr="000347C1">
        <w:t>ningen.</w:t>
      </w:r>
    </w:p>
    <w:p w:rsidR="006743B4" w:rsidRPr="000347C1" w:rsidRDefault="006743B4" w:rsidP="00E57775">
      <w:pPr>
        <w:pStyle w:val="Normaltindrag"/>
      </w:pPr>
      <w:r w:rsidRPr="000347C1">
        <w:t>Utredningen anser att de allmänna reglerna i rättegångsbalken om åtal</w:t>
      </w:r>
      <w:r w:rsidRPr="000347C1">
        <w:t>s</w:t>
      </w:r>
      <w:r w:rsidRPr="000347C1">
        <w:t>plikt skall gälla i fråga om konkurrensbrott.</w:t>
      </w:r>
      <w:r w:rsidR="00F42D64" w:rsidRPr="000347C1">
        <w:t xml:space="preserve"> </w:t>
      </w:r>
      <w:r w:rsidRPr="000347C1">
        <w:t>Utredningen föreslår att en utre</w:t>
      </w:r>
      <w:r w:rsidRPr="000347C1">
        <w:t>d</w:t>
      </w:r>
      <w:r w:rsidRPr="000347C1">
        <w:t>ning hos Konkurrensverket skall kunna fortsätta parallellt, när en brottsutre</w:t>
      </w:r>
      <w:r w:rsidRPr="000347C1">
        <w:t>d</w:t>
      </w:r>
      <w:r w:rsidRPr="000347C1">
        <w:t>ning pågår. Uppgifter hos Ekobrottsmyndigheten som omfattas av förunde</w:t>
      </w:r>
      <w:r w:rsidRPr="000347C1">
        <w:t>r</w:t>
      </w:r>
      <w:r w:rsidRPr="000347C1">
        <w:t>sökningssekretess skall kunna överlämnas till Konkurrensverket. En pågående brottsutredning medför att de rättsskyddsgarantier som fastslås i Europako</w:t>
      </w:r>
      <w:r w:rsidRPr="000347C1">
        <w:t>n</w:t>
      </w:r>
      <w:r w:rsidRPr="000347C1">
        <w:t>ventionen för mänskliga rättigheter måste beaktas till fördel för en misstänkt även i Konkurrensverkets utredning. N</w:t>
      </w:r>
      <w:r w:rsidRPr="000347C1">
        <w:t>å</w:t>
      </w:r>
      <w:r w:rsidRPr="000347C1">
        <w:t>gon särskild lagreglering om det behövs inte.</w:t>
      </w:r>
    </w:p>
    <w:p w:rsidR="006743B4" w:rsidRPr="000347C1" w:rsidRDefault="006743B4" w:rsidP="00E57775">
      <w:pPr>
        <w:pStyle w:val="Normaltindrag"/>
      </w:pPr>
      <w:r w:rsidRPr="000347C1">
        <w:t>Programmet för eftergift och nedsättning av konkurrensskadeavgift för f</w:t>
      </w:r>
      <w:r w:rsidRPr="000347C1">
        <w:t>ö</w:t>
      </w:r>
      <w:r w:rsidRPr="000347C1">
        <w:t>retagen kan finnas kvar även om det införs en straffrättslig reglering av ko</w:t>
      </w:r>
      <w:r w:rsidRPr="000347C1">
        <w:t>n</w:t>
      </w:r>
      <w:r w:rsidRPr="000347C1">
        <w:t>kurrensbrott</w:t>
      </w:r>
      <w:r w:rsidR="00E57775" w:rsidRPr="000347C1">
        <w:t>, anser utredningen</w:t>
      </w:r>
      <w:r w:rsidRPr="000347C1">
        <w:t>. Dock kommer programmets funktion att avslöja ka</w:t>
      </w:r>
      <w:r w:rsidRPr="000347C1">
        <w:t>r</w:t>
      </w:r>
      <w:r w:rsidRPr="000347C1">
        <w:t>teller att till stor del gå förlorad.</w:t>
      </w:r>
    </w:p>
    <w:p w:rsidR="006743B4" w:rsidRPr="000347C1" w:rsidRDefault="006743B4" w:rsidP="00E57775">
      <w:pPr>
        <w:pStyle w:val="Normaltindrag"/>
      </w:pPr>
      <w:r w:rsidRPr="000347C1">
        <w:t>Konkurrensverket är enligt utredningen bäst skickat att fullgöra de sky</w:t>
      </w:r>
      <w:r w:rsidRPr="000347C1">
        <w:t>l</w:t>
      </w:r>
      <w:r w:rsidRPr="000347C1">
        <w:t>digheter som åligger svenska konkurrensmyndigheter inom ramen för sama</w:t>
      </w:r>
      <w:r w:rsidRPr="000347C1">
        <w:t>r</w:t>
      </w:r>
      <w:r w:rsidRPr="000347C1">
        <w:t>betet enligt rådets förordning (EG) nr 1/2003 av den 16 december 2002 om ti</w:t>
      </w:r>
      <w:r w:rsidRPr="000347C1">
        <w:t>l</w:t>
      </w:r>
      <w:r w:rsidRPr="000347C1">
        <w:t>lämpning av artiklarna 81 och 82 i fördraget. Ekobrottsmyndigheten bör inte ges någon uppgift i det samarbetet.</w:t>
      </w:r>
      <w:r w:rsidR="00F42D64" w:rsidRPr="000347C1">
        <w:t xml:space="preserve"> </w:t>
      </w:r>
      <w:r w:rsidRPr="000347C1">
        <w:t xml:space="preserve">En kriminalisering medför ett ökat resursbehov hos Ekobrottsmyndigheten och de allmänna domstolarna samt </w:t>
      </w:r>
      <w:r w:rsidR="006F6629" w:rsidRPr="000347C1">
        <w:t xml:space="preserve">en ökad belastning </w:t>
      </w:r>
      <w:r w:rsidRPr="000347C1">
        <w:t>på rättshjälpsanslaget och anslagsposten för vissa domstol</w:t>
      </w:r>
      <w:r w:rsidRPr="000347C1">
        <w:t>s</w:t>
      </w:r>
      <w:r w:rsidRPr="000347C1">
        <w:t>kostnader. Enligt en mycket grov uppskattning kan den kostnaden förväntas bli omkring 44 milj</w:t>
      </w:r>
      <w:r w:rsidRPr="000347C1">
        <w:t>o</w:t>
      </w:r>
      <w:r w:rsidRPr="000347C1">
        <w:t>ner kr</w:t>
      </w:r>
      <w:r w:rsidR="00097586" w:rsidRPr="000347C1">
        <w:t>onor</w:t>
      </w:r>
      <w:r w:rsidRPr="000347C1">
        <w:t xml:space="preserve"> per år.</w:t>
      </w:r>
    </w:p>
    <w:p w:rsidR="006743B4" w:rsidRPr="000347C1" w:rsidRDefault="006743B4" w:rsidP="00E57775">
      <w:pPr>
        <w:pStyle w:val="Normaltindrag"/>
      </w:pPr>
      <w:r w:rsidRPr="000347C1">
        <w:t>Betänkandet har remissbehandlats t.o.m. den 4 maj 2005. Regeringen a</w:t>
      </w:r>
      <w:r w:rsidRPr="000347C1">
        <w:t>v</w:t>
      </w:r>
      <w:r w:rsidR="00937678" w:rsidRPr="000347C1">
        <w:t>ser</w:t>
      </w:r>
      <w:r w:rsidRPr="000347C1">
        <w:t xml:space="preserve"> återkomma till riksdagen i frågan. </w:t>
      </w:r>
    </w:p>
    <w:p w:rsidR="006743B4" w:rsidRPr="000347C1" w:rsidRDefault="006743B4" w:rsidP="00BB7401">
      <w:pPr>
        <w:pStyle w:val="Normaltindrag"/>
      </w:pPr>
      <w:r w:rsidRPr="000347C1">
        <w:t>Näringsminister Thomas Östros berörde nyligen frågan om en kriminalis</w:t>
      </w:r>
      <w:r w:rsidRPr="000347C1">
        <w:t>e</w:t>
      </w:r>
      <w:r w:rsidRPr="000347C1">
        <w:t xml:space="preserve">ring av konkurrensbrott vid Konkurrensverkets konferens </w:t>
      </w:r>
      <w:r w:rsidR="00F42D64" w:rsidRPr="000347C1">
        <w:t>i</w:t>
      </w:r>
      <w:r w:rsidRPr="000347C1">
        <w:t xml:space="preserve"> april 2005, Ko</w:t>
      </w:r>
      <w:r w:rsidRPr="000347C1">
        <w:t>n</w:t>
      </w:r>
      <w:r w:rsidRPr="000347C1">
        <w:t>kurrensen i Sverige – behöver konkurrenstrycket öka? Enligt näringsm</w:t>
      </w:r>
      <w:r w:rsidRPr="000347C1">
        <w:t>i</w:t>
      </w:r>
      <w:r w:rsidRPr="000347C1">
        <w:t>nistern skulle det vara ett ”mäktigt budskap” till företagen om även individer kan ställas till svars för brott mot konkurrenslagen. Han tyckte att det var ett i</w:t>
      </w:r>
      <w:r w:rsidRPr="000347C1">
        <w:t>n</w:t>
      </w:r>
      <w:r w:rsidRPr="000347C1">
        <w:t>tressant förslag, men att det måste vägas mot andra aspekter. R</w:t>
      </w:r>
      <w:r w:rsidRPr="000347C1">
        <w:t>e</w:t>
      </w:r>
      <w:r w:rsidRPr="000347C1">
        <w:t>geringen har en öppen attityd i frågan, sade han.</w:t>
      </w:r>
    </w:p>
    <w:p w:rsidR="006743B4" w:rsidRPr="000347C1" w:rsidRDefault="00BB7401" w:rsidP="00BB7401">
      <w:pPr>
        <w:pStyle w:val="Rubrik3"/>
        <w:rPr>
          <w:noProof w:val="0"/>
        </w:rPr>
      </w:pPr>
      <w:bookmarkStart w:id="61" w:name="_Toc105982923"/>
      <w:r w:rsidRPr="000347C1">
        <w:rPr>
          <w:noProof w:val="0"/>
        </w:rPr>
        <w:t>Utskottets ställningstagande</w:t>
      </w:r>
      <w:bookmarkEnd w:id="61"/>
    </w:p>
    <w:p w:rsidR="004A03B7" w:rsidRPr="000347C1" w:rsidRDefault="004A03B7" w:rsidP="004A03B7">
      <w:r w:rsidRPr="000347C1">
        <w:t>Ett av de två principiella förbuden i konkurrenslagen är förbudet mot konku</w:t>
      </w:r>
      <w:r w:rsidRPr="000347C1">
        <w:t>r</w:t>
      </w:r>
      <w:r w:rsidRPr="000347C1">
        <w:t>rensbegränsande samarbete mellan företag, dvs. mot kartellbildning. Karteller är till stor skada för samhällsekonomin och för konsumenterna. Särskilt al</w:t>
      </w:r>
      <w:r w:rsidRPr="000347C1">
        <w:t>l</w:t>
      </w:r>
      <w:r w:rsidRPr="000347C1">
        <w:t>varliga är karteller som rör prisbildning, anbudsgivning eller marknadsup</w:t>
      </w:r>
      <w:r w:rsidRPr="000347C1">
        <w:t>p</w:t>
      </w:r>
      <w:r w:rsidRPr="000347C1">
        <w:t>delning. Under senare tid har avslöjanden och misstankar om olagligt sama</w:t>
      </w:r>
      <w:r w:rsidRPr="000347C1">
        <w:t>r</w:t>
      </w:r>
      <w:r w:rsidRPr="000347C1">
        <w:t>bete mellan företag varit aktuella inom olika branscher, t.ex. be</w:t>
      </w:r>
      <w:r w:rsidRPr="000347C1">
        <w:t>n</w:t>
      </w:r>
      <w:r w:rsidRPr="000347C1">
        <w:t xml:space="preserve">sinbranschen, flygbranschen och byggsektorn. Att olagliga karteller fortsätter är ett uttryck för de stora vinster som företagen gör på konsumenternas, </w:t>
      </w:r>
      <w:r w:rsidR="005F1DBD" w:rsidRPr="000347C1">
        <w:t xml:space="preserve">skattebetalarnas  och </w:t>
      </w:r>
      <w:r w:rsidRPr="000347C1">
        <w:t>konkurrenter</w:t>
      </w:r>
      <w:r w:rsidR="005F1DBD" w:rsidRPr="000347C1">
        <w:t>nas b</w:t>
      </w:r>
      <w:r w:rsidRPr="000347C1">
        <w:t>ekostnad. Riksdagen beslöt våren 2002, som redovisats, om införande av ett program med regler om eftergift och nedsättning av ko</w:t>
      </w:r>
      <w:r w:rsidRPr="000347C1">
        <w:t>n</w:t>
      </w:r>
      <w:r w:rsidRPr="000347C1">
        <w:t>kurrensskadeavgift med syfte att främja avslöjandet och bekämpandet av skadliga karte</w:t>
      </w:r>
      <w:r w:rsidRPr="000347C1">
        <w:t>l</w:t>
      </w:r>
      <w:r w:rsidRPr="000347C1">
        <w:t>ler.</w:t>
      </w:r>
    </w:p>
    <w:p w:rsidR="005F1DBD" w:rsidRPr="000347C1" w:rsidRDefault="004A03B7" w:rsidP="0095624E">
      <w:pPr>
        <w:pStyle w:val="Normaltindrag"/>
      </w:pPr>
      <w:r w:rsidRPr="000347C1">
        <w:t>Riksdagen har, som redogjorts för, vid två tillfällen – genom tillkännag</w:t>
      </w:r>
      <w:r w:rsidRPr="000347C1">
        <w:t>i</w:t>
      </w:r>
      <w:r w:rsidRPr="000347C1">
        <w:t>vanden våren 2002 och våren 2003 – anmodat regeringen att utreda frågan om kriminalisering av kartellsamarbete.</w:t>
      </w:r>
      <w:r w:rsidR="00F47F25" w:rsidRPr="000347C1">
        <w:t xml:space="preserve"> </w:t>
      </w:r>
      <w:r w:rsidR="0095624E" w:rsidRPr="000347C1">
        <w:t>Regeringen gav i november 2003 Utre</w:t>
      </w:r>
      <w:r w:rsidR="0095624E" w:rsidRPr="000347C1">
        <w:t>d</w:t>
      </w:r>
      <w:r w:rsidR="0095624E" w:rsidRPr="000347C1">
        <w:t>ningen om en modernisering av konkurrensreglerna tilläggsdirektiv (dir. 2003:175), genom vilket det tidigare utredningsuppdraget utvidgades till att omfatta frågan om kriminalisering av förbud mot konkurrensbegrä</w:t>
      </w:r>
      <w:r w:rsidR="0095624E" w:rsidRPr="000347C1">
        <w:t>n</w:t>
      </w:r>
      <w:r w:rsidR="0095624E" w:rsidRPr="000347C1">
        <w:t>sande samarbete mellan företag respektive förbud mot missbruk av domine</w:t>
      </w:r>
      <w:r w:rsidR="00F42D64" w:rsidRPr="000347C1">
        <w:t>rande ställning.</w:t>
      </w:r>
      <w:r w:rsidRPr="000347C1">
        <w:t xml:space="preserve"> </w:t>
      </w:r>
      <w:r w:rsidR="0095624E" w:rsidRPr="000347C1">
        <w:t>Utredningen, som har haft till uppgift att ta fram en konkret lagstif</w:t>
      </w:r>
      <w:r w:rsidR="0095624E" w:rsidRPr="000347C1">
        <w:t>t</w:t>
      </w:r>
      <w:r w:rsidR="0095624E" w:rsidRPr="000347C1">
        <w:t>ningsmodell för en kriminalisering inom konkurrensrätten</w:t>
      </w:r>
      <w:r w:rsidR="00AE6844" w:rsidRPr="000347C1">
        <w:t xml:space="preserve"> med inriktning på </w:t>
      </w:r>
      <w:r w:rsidR="0095624E" w:rsidRPr="000347C1">
        <w:t>vad som bör betecknas som särskilt allvarliga fall, avlämnade som redovisats i december 2004 sitt slutbetänkande Konkurrensbrott – en lagstiftning</w:t>
      </w:r>
      <w:r w:rsidR="0095624E" w:rsidRPr="000347C1">
        <w:t>s</w:t>
      </w:r>
      <w:r w:rsidR="0095624E" w:rsidRPr="000347C1">
        <w:t xml:space="preserve">modell (SOU 2004:131). </w:t>
      </w:r>
      <w:r w:rsidR="00AE6844" w:rsidRPr="000347C1">
        <w:t>O</w:t>
      </w:r>
      <w:r w:rsidR="0095624E" w:rsidRPr="000347C1">
        <w:t>m konkurrensrättens förbud skall kriminaliseras</w:t>
      </w:r>
      <w:r w:rsidR="00AE6844" w:rsidRPr="000347C1">
        <w:t xml:space="preserve"> bör det enligt utredningens bedömning ske genom att det i konkurrenslagstiftningen införs ett nytt brott </w:t>
      </w:r>
      <w:r w:rsidR="002262E8" w:rsidRPr="000347C1">
        <w:t>– konkurrensbrott,</w:t>
      </w:r>
      <w:r w:rsidR="00AE6844" w:rsidRPr="000347C1">
        <w:t xml:space="preserve"> men endast vid horisontella karteller; enligt utredaren bör</w:t>
      </w:r>
      <w:r w:rsidR="0095624E" w:rsidRPr="000347C1">
        <w:t xml:space="preserve"> vertikala konkurrensbegränsningar och mis</w:t>
      </w:r>
      <w:r w:rsidR="0095624E" w:rsidRPr="000347C1">
        <w:t>s</w:t>
      </w:r>
      <w:r w:rsidR="0095624E" w:rsidRPr="000347C1">
        <w:t>bruk av dominerande ställning inte kriminaliseras. Betänkandet har remissbehandlats</w:t>
      </w:r>
      <w:r w:rsidR="00097586" w:rsidRPr="000347C1">
        <w:t>,</w:t>
      </w:r>
      <w:r w:rsidR="0095624E" w:rsidRPr="000347C1">
        <w:t xml:space="preserve"> och regeringen avser återkomma till riksdagen i frågan</w:t>
      </w:r>
      <w:r w:rsidR="005F1DBD" w:rsidRPr="000347C1">
        <w:t>.</w:t>
      </w:r>
    </w:p>
    <w:p w:rsidR="00BC059F" w:rsidRPr="000347C1" w:rsidRDefault="0095624E" w:rsidP="00C32557">
      <w:pPr>
        <w:pStyle w:val="Normaltindrag"/>
      </w:pPr>
      <w:r w:rsidRPr="000347C1">
        <w:t xml:space="preserve">Utskottet finner ingen anledning att nu föregripa den fortsatta beredningen av frågan utan avvaktar </w:t>
      </w:r>
      <w:r w:rsidR="00C964F1" w:rsidRPr="000347C1">
        <w:t xml:space="preserve">att regeringen återkommer i </w:t>
      </w:r>
      <w:r w:rsidR="005F1DBD" w:rsidRPr="000347C1">
        <w:t>saken</w:t>
      </w:r>
      <w:r w:rsidR="00C964F1" w:rsidRPr="000347C1">
        <w:t>. Med detta avsty</w:t>
      </w:r>
      <w:r w:rsidR="00C964F1" w:rsidRPr="000347C1">
        <w:t>r</w:t>
      </w:r>
      <w:r w:rsidR="00C964F1" w:rsidRPr="000347C1">
        <w:t>ker utskottet de här aktuella motionerna i berörda delar.</w:t>
      </w:r>
    </w:p>
    <w:p w:rsidR="006743B4" w:rsidRPr="000347C1" w:rsidRDefault="00BB7401" w:rsidP="00BB7401">
      <w:pPr>
        <w:pStyle w:val="Rubrik2"/>
      </w:pPr>
      <w:bookmarkStart w:id="62" w:name="_Toc105982924"/>
      <w:r w:rsidRPr="000347C1">
        <w:t>Konkurrensverkets roll</w:t>
      </w:r>
      <w:bookmarkEnd w:id="62"/>
      <w:r w:rsidRPr="000347C1">
        <w:t xml:space="preserve"> </w:t>
      </w:r>
    </w:p>
    <w:p w:rsidR="001C2275" w:rsidRPr="000347C1" w:rsidRDefault="001C2275" w:rsidP="001C2275">
      <w:pPr>
        <w:pStyle w:val="Utskottsfrslagikorthet-Rubrik"/>
        <w:rPr>
          <w:noProof w:val="0"/>
        </w:rPr>
      </w:pPr>
      <w:r w:rsidRPr="000347C1">
        <w:rPr>
          <w:noProof w:val="0"/>
        </w:rPr>
        <w:t>Utskottets förslag i korthet</w:t>
      </w:r>
    </w:p>
    <w:p w:rsidR="001C2275" w:rsidRPr="000347C1" w:rsidRDefault="001C2275" w:rsidP="001C2275">
      <w:pPr>
        <w:pStyle w:val="Utskottsfrslagikorthet-Text"/>
        <w:rPr>
          <w:i/>
        </w:rPr>
      </w:pPr>
      <w:r w:rsidRPr="000347C1">
        <w:t>Riksdagen bör avslå en motion med krav på en utvärdering av Konkurrensverkets verksamhet. Utskottet hänvisar till verkets i</w:t>
      </w:r>
      <w:r w:rsidRPr="000347C1">
        <w:t>n</w:t>
      </w:r>
      <w:r w:rsidRPr="000347C1">
        <w:t xml:space="preserve">struktion och regleringsbrev. </w:t>
      </w:r>
      <w:r w:rsidRPr="000347C1">
        <w:rPr>
          <w:i/>
        </w:rPr>
        <w:t>Jämför reservation 6 (m, fp, kd, c).</w:t>
      </w:r>
    </w:p>
    <w:p w:rsidR="006743B4" w:rsidRPr="000347C1" w:rsidRDefault="006743B4" w:rsidP="00AC075F">
      <w:pPr>
        <w:pStyle w:val="Rubrik3"/>
        <w:spacing w:before="235"/>
        <w:rPr>
          <w:noProof w:val="0"/>
        </w:rPr>
      </w:pPr>
      <w:bookmarkStart w:id="63" w:name="_Toc105982925"/>
      <w:r w:rsidRPr="000347C1">
        <w:rPr>
          <w:noProof w:val="0"/>
        </w:rPr>
        <w:t>Motionen</w:t>
      </w:r>
      <w:bookmarkEnd w:id="63"/>
    </w:p>
    <w:p w:rsidR="006743B4" w:rsidRPr="000347C1" w:rsidRDefault="006743B4" w:rsidP="006743B4">
      <w:r w:rsidRPr="000347C1">
        <w:t xml:space="preserve">Riksdagen </w:t>
      </w:r>
      <w:r w:rsidR="00BB7401" w:rsidRPr="000347C1">
        <w:t xml:space="preserve">bör genom ett tillkännagivande anmoda </w:t>
      </w:r>
      <w:r w:rsidRPr="000347C1">
        <w:t>regeringen att på lämpligt sätt utvärdera Konkurrensverkets verksamhet och se över dess upp</w:t>
      </w:r>
      <w:r w:rsidR="00BB7401" w:rsidRPr="000347C1">
        <w:t xml:space="preserve">drag och dess instruktioner, anförs det i motion </w:t>
      </w:r>
      <w:r w:rsidR="00BB7401" w:rsidRPr="000347C1">
        <w:rPr>
          <w:snapToGrid w:val="0"/>
        </w:rPr>
        <w:t xml:space="preserve">2004/05:N271 (s). </w:t>
      </w:r>
      <w:r w:rsidRPr="000347C1">
        <w:t>I budgetpropositi</w:t>
      </w:r>
      <w:r w:rsidRPr="000347C1">
        <w:t>o</w:t>
      </w:r>
      <w:r w:rsidRPr="000347C1">
        <w:t>nen för år 2005 skriver regeringen bl.a. att den bedömer att Konkurrensve</w:t>
      </w:r>
      <w:r w:rsidRPr="000347C1">
        <w:t>r</w:t>
      </w:r>
      <w:r w:rsidRPr="000347C1">
        <w:t>kets arbete är effektivt och att verket uppfyller de krav som ställs</w:t>
      </w:r>
      <w:r w:rsidR="00BB7401" w:rsidRPr="000347C1">
        <w:t>, erinrar motionären om</w:t>
      </w:r>
      <w:r w:rsidRPr="000347C1">
        <w:t xml:space="preserve">. </w:t>
      </w:r>
      <w:r w:rsidR="00843C21" w:rsidRPr="000347C1">
        <w:t>Han har</w:t>
      </w:r>
      <w:r w:rsidRPr="000347C1">
        <w:t xml:space="preserve"> dock kritiska synpunkter på myndighetens verk</w:t>
      </w:r>
      <w:r w:rsidR="00BB7401" w:rsidRPr="000347C1">
        <w:t>sa</w:t>
      </w:r>
      <w:r w:rsidR="00BB7401" w:rsidRPr="000347C1">
        <w:t>m</w:t>
      </w:r>
      <w:r w:rsidR="00BB7401" w:rsidRPr="000347C1">
        <w:t>het och hävdar att</w:t>
      </w:r>
      <w:r w:rsidRPr="000347C1">
        <w:t xml:space="preserve"> </w:t>
      </w:r>
      <w:r w:rsidR="00BB7401" w:rsidRPr="000347C1">
        <w:t>d</w:t>
      </w:r>
      <w:r w:rsidRPr="000347C1">
        <w:t>en som via medi</w:t>
      </w:r>
      <w:r w:rsidR="00BD7E54" w:rsidRPr="000347C1">
        <w:t>er</w:t>
      </w:r>
      <w:r w:rsidRPr="000347C1">
        <w:t xml:space="preserve"> följer Konkurrensverkets ageranden kan </w:t>
      </w:r>
      <w:r w:rsidR="00843C21" w:rsidRPr="000347C1">
        <w:t>få intrycket att verket</w:t>
      </w:r>
      <w:r w:rsidRPr="000347C1">
        <w:t xml:space="preserve"> fungera</w:t>
      </w:r>
      <w:r w:rsidR="00843C21" w:rsidRPr="000347C1">
        <w:t>r</w:t>
      </w:r>
      <w:r w:rsidRPr="000347C1">
        <w:t xml:space="preserve"> som en själ</w:t>
      </w:r>
      <w:r w:rsidRPr="000347C1">
        <w:t>v</w:t>
      </w:r>
      <w:r w:rsidRPr="000347C1">
        <w:t>ständig politisk aktör, i tjänst hos de intressen som vill avreglera och privatisera den offentliga sek</w:t>
      </w:r>
      <w:r w:rsidR="00BB7401" w:rsidRPr="000347C1">
        <w:t>torn. Han</w:t>
      </w:r>
      <w:r w:rsidRPr="000347C1">
        <w:t xml:space="preserve"> notera</w:t>
      </w:r>
      <w:r w:rsidR="00BB7401" w:rsidRPr="000347C1">
        <w:t>r</w:t>
      </w:r>
      <w:r w:rsidRPr="000347C1">
        <w:t xml:space="preserve"> att Regelutredningen (särskild utredare: chefsekonom Dan Andersson) i en delrapport om avregleringarnas effekter på prisbildningen hösten 2004 pekade på att priserna på de markn</w:t>
      </w:r>
      <w:r w:rsidRPr="000347C1">
        <w:t>a</w:t>
      </w:r>
      <w:r w:rsidRPr="000347C1">
        <w:t>der som hade studerats, med undantag för telemarknaden, hade stigit kraftigt. Avregleringarna och konkurrensutsät</w:t>
      </w:r>
      <w:r w:rsidRPr="000347C1">
        <w:t>t</w:t>
      </w:r>
      <w:r w:rsidRPr="000347C1">
        <w:t>ningen kan därmed åtminstone i detta avseende, till skillnad mot Konkurren</w:t>
      </w:r>
      <w:r w:rsidRPr="000347C1">
        <w:t>s</w:t>
      </w:r>
      <w:r w:rsidRPr="000347C1">
        <w:t>verkets mening, betraktas som ett misslyckande</w:t>
      </w:r>
      <w:r w:rsidR="00BB7401" w:rsidRPr="000347C1">
        <w:t>, anför motionären</w:t>
      </w:r>
      <w:r w:rsidRPr="000347C1">
        <w:t xml:space="preserve">. </w:t>
      </w:r>
      <w:r w:rsidR="00BB7401" w:rsidRPr="000347C1">
        <w:t>Han m</w:t>
      </w:r>
      <w:r w:rsidR="00BB7401" w:rsidRPr="000347C1">
        <w:t>e</w:t>
      </w:r>
      <w:r w:rsidR="00BB7401" w:rsidRPr="000347C1">
        <w:t xml:space="preserve">nar att </w:t>
      </w:r>
      <w:r w:rsidRPr="000347C1">
        <w:t xml:space="preserve">Konkurrensverket </w:t>
      </w:r>
      <w:r w:rsidR="00BB7401" w:rsidRPr="000347C1">
        <w:t xml:space="preserve">också </w:t>
      </w:r>
      <w:r w:rsidRPr="000347C1">
        <w:t>driver på för privatiseringar på vård- och omsorgsområdet och talar om avveckling av detaljhandelsmonopolet för alkohol, dvs. Systembolaget. Konkurrensverket skall självfallet bevaka ko</w:t>
      </w:r>
      <w:r w:rsidRPr="000347C1">
        <w:t>n</w:t>
      </w:r>
      <w:r w:rsidRPr="000347C1">
        <w:t>kurrensen på de områden där konkurrens och fri marknad råder</w:t>
      </w:r>
      <w:r w:rsidR="00BB7401" w:rsidRPr="000347C1">
        <w:t>, säger moti</w:t>
      </w:r>
      <w:r w:rsidR="00BB7401" w:rsidRPr="000347C1">
        <w:t>o</w:t>
      </w:r>
      <w:r w:rsidR="00BB7401" w:rsidRPr="000347C1">
        <w:t xml:space="preserve">nären. Han anser </w:t>
      </w:r>
      <w:r w:rsidR="0068195F" w:rsidRPr="000347C1">
        <w:t>dock att man,</w:t>
      </w:r>
      <w:r w:rsidRPr="000347C1">
        <w:t xml:space="preserve"> </w:t>
      </w:r>
      <w:r w:rsidR="0068195F" w:rsidRPr="000347C1">
        <w:t>i</w:t>
      </w:r>
      <w:r w:rsidRPr="000347C1">
        <w:t>nom de sektorer av eko</w:t>
      </w:r>
      <w:r w:rsidR="0068195F" w:rsidRPr="000347C1">
        <w:t xml:space="preserve">nomin där </w:t>
      </w:r>
      <w:r w:rsidRPr="000347C1">
        <w:t>den fria mar</w:t>
      </w:r>
      <w:r w:rsidRPr="000347C1">
        <w:t>k</w:t>
      </w:r>
      <w:r w:rsidRPr="000347C1">
        <w:t>naden satts ur spel</w:t>
      </w:r>
      <w:r w:rsidR="0068195F" w:rsidRPr="000347C1">
        <w:t xml:space="preserve"> genom politiska beslut,</w:t>
      </w:r>
      <w:r w:rsidRPr="000347C1">
        <w:t xml:space="preserve"> </w:t>
      </w:r>
      <w:r w:rsidR="0068195F" w:rsidRPr="000347C1">
        <w:t xml:space="preserve">borde </w:t>
      </w:r>
      <w:r w:rsidRPr="000347C1">
        <w:t>kun</w:t>
      </w:r>
      <w:r w:rsidR="0068195F" w:rsidRPr="000347C1">
        <w:t>na</w:t>
      </w:r>
      <w:r w:rsidRPr="000347C1">
        <w:t xml:space="preserve"> förvänta</w:t>
      </w:r>
      <w:r w:rsidR="0068195F" w:rsidRPr="000347C1">
        <w:t xml:space="preserve"> sig</w:t>
      </w:r>
      <w:r w:rsidRPr="000347C1">
        <w:t xml:space="preserve"> att verket beaktade detta vid sina utvärderingar och </w:t>
      </w:r>
      <w:r w:rsidR="00BD7E54" w:rsidRPr="000347C1">
        <w:t xml:space="preserve">i </w:t>
      </w:r>
      <w:r w:rsidRPr="000347C1">
        <w:t>sina slutsatser. Verket borde problematisera mer och agitera mind</w:t>
      </w:r>
      <w:r w:rsidR="0068195F" w:rsidRPr="000347C1">
        <w:t>re, men i</w:t>
      </w:r>
      <w:r w:rsidRPr="000347C1">
        <w:t xml:space="preserve"> stället framstår Konkurrensve</w:t>
      </w:r>
      <w:r w:rsidRPr="000347C1">
        <w:t>r</w:t>
      </w:r>
      <w:r w:rsidRPr="000347C1">
        <w:t>ket ofta som en nylib</w:t>
      </w:r>
      <w:r w:rsidRPr="000347C1">
        <w:t>e</w:t>
      </w:r>
      <w:r w:rsidRPr="000347C1">
        <w:t>ral aktör</w:t>
      </w:r>
      <w:r w:rsidR="0068195F" w:rsidRPr="000347C1">
        <w:t>, anför motionären</w:t>
      </w:r>
      <w:r w:rsidRPr="000347C1">
        <w:t>.</w:t>
      </w:r>
    </w:p>
    <w:p w:rsidR="006743B4" w:rsidRPr="000347C1" w:rsidRDefault="006743B4" w:rsidP="0068195F">
      <w:pPr>
        <w:pStyle w:val="Rubrik3"/>
        <w:rPr>
          <w:noProof w:val="0"/>
        </w:rPr>
      </w:pPr>
      <w:bookmarkStart w:id="64" w:name="_Toc105982926"/>
      <w:r w:rsidRPr="000347C1">
        <w:rPr>
          <w:noProof w:val="0"/>
        </w:rPr>
        <w:t>Vissa kompletterande uppgifter</w:t>
      </w:r>
      <w:bookmarkEnd w:id="64"/>
    </w:p>
    <w:p w:rsidR="006743B4" w:rsidRPr="000347C1" w:rsidRDefault="006743B4" w:rsidP="006743B4">
      <w:r w:rsidRPr="000347C1">
        <w:t xml:space="preserve">Konkurrensverkets uppdrag och uppgifter framgår av verkets instruktion och av regleringsbrev till myndigheten. </w:t>
      </w:r>
      <w:r w:rsidRPr="000347C1">
        <w:rPr>
          <w:rFonts w:ascii="Times" w:hAnsi="Times"/>
          <w:color w:val="000000"/>
        </w:rPr>
        <w:t>Konkurrensverket är, enligt sin instruktion (1996:353)</w:t>
      </w:r>
      <w:r w:rsidR="00801710" w:rsidRPr="000347C1">
        <w:rPr>
          <w:rFonts w:ascii="Times" w:hAnsi="Times"/>
          <w:color w:val="000000"/>
        </w:rPr>
        <w:t>,</w:t>
      </w:r>
      <w:r w:rsidRPr="000347C1">
        <w:rPr>
          <w:rFonts w:ascii="Times" w:hAnsi="Times"/>
          <w:color w:val="000000"/>
        </w:rPr>
        <w:t xml:space="preserve"> central förvaltningsmyndighet för konkurrensfrågor. Myndigh</w:t>
      </w:r>
      <w:r w:rsidRPr="000347C1">
        <w:rPr>
          <w:rFonts w:ascii="Times" w:hAnsi="Times"/>
          <w:color w:val="000000"/>
        </w:rPr>
        <w:t>e</w:t>
      </w:r>
      <w:r w:rsidRPr="000347C1">
        <w:rPr>
          <w:rFonts w:ascii="Times" w:hAnsi="Times"/>
          <w:color w:val="000000"/>
        </w:rPr>
        <w:t>ten skall verka för en effektiv konkurrens i privat och offentlig verksamhet till nytta för konsumenterna. Verket skall fullgöra de uppgifter som följer av konkurrenslagen, lagen om ingripande mot otillbörligt betee</w:t>
      </w:r>
      <w:r w:rsidRPr="000347C1">
        <w:rPr>
          <w:rFonts w:ascii="Times" w:hAnsi="Times"/>
          <w:color w:val="000000"/>
        </w:rPr>
        <w:t>n</w:t>
      </w:r>
      <w:r w:rsidRPr="000347C1">
        <w:rPr>
          <w:rFonts w:ascii="Times" w:hAnsi="Times"/>
          <w:color w:val="000000"/>
        </w:rPr>
        <w:t xml:space="preserve">de avseende offentlig upphandling, lagen (1994:1845) om tillämpningen av Europeiska gemenskapernas konkurrens- och statsstödsregler </w:t>
      </w:r>
      <w:r w:rsidR="00AC075F" w:rsidRPr="000347C1">
        <w:rPr>
          <w:rFonts w:ascii="Times" w:hAnsi="Times"/>
          <w:color w:val="000000"/>
        </w:rPr>
        <w:t xml:space="preserve">samt av </w:t>
      </w:r>
      <w:smartTag w:uri="urn:schemas-microsoft-com:office:smarttags" w:element="metricconverter">
        <w:smartTagPr>
          <w:attr w:name="ProductID" w:val="3 a"/>
        </w:smartTagPr>
        <w:r w:rsidRPr="000347C1">
          <w:rPr>
            <w:rFonts w:ascii="Times" w:hAnsi="Times"/>
            <w:color w:val="000000"/>
          </w:rPr>
          <w:t>3 a</w:t>
        </w:r>
      </w:smartTag>
      <w:r w:rsidRPr="000347C1">
        <w:rPr>
          <w:rFonts w:ascii="Times" w:hAnsi="Times"/>
          <w:color w:val="000000"/>
        </w:rPr>
        <w:t xml:space="preserve"> och b §§ ko</w:t>
      </w:r>
      <w:r w:rsidRPr="000347C1">
        <w:rPr>
          <w:rFonts w:ascii="Times" w:hAnsi="Times"/>
          <w:color w:val="000000"/>
        </w:rPr>
        <w:t>n</w:t>
      </w:r>
      <w:r w:rsidRPr="000347C1">
        <w:rPr>
          <w:rFonts w:ascii="Times" w:hAnsi="Times"/>
          <w:color w:val="000000"/>
        </w:rPr>
        <w:t>kurrensförordningen (1993:173). Utöver detta skall Konku</w:t>
      </w:r>
      <w:r w:rsidRPr="000347C1">
        <w:rPr>
          <w:rFonts w:ascii="Times" w:hAnsi="Times"/>
          <w:color w:val="000000"/>
        </w:rPr>
        <w:t>r</w:t>
      </w:r>
      <w:r w:rsidRPr="000347C1">
        <w:rPr>
          <w:rFonts w:ascii="Times" w:hAnsi="Times"/>
          <w:color w:val="000000"/>
        </w:rPr>
        <w:t xml:space="preserve">rensverket </w:t>
      </w:r>
      <w:bookmarkStart w:id="65" w:name="P4N1"/>
      <w:r w:rsidRPr="000347C1">
        <w:rPr>
          <w:rFonts w:ascii="Times" w:hAnsi="Times"/>
          <w:color w:val="000000"/>
        </w:rPr>
        <w:t>göra följande: lämna förslag till avregleringsåtgärder</w:t>
      </w:r>
      <w:bookmarkStart w:id="66" w:name="P4N2"/>
      <w:bookmarkEnd w:id="65"/>
      <w:r w:rsidRPr="000347C1">
        <w:rPr>
          <w:rFonts w:ascii="Times" w:hAnsi="Times"/>
          <w:color w:val="000000"/>
        </w:rPr>
        <w:t xml:space="preserve">; uppmärksamma hinder mot en effektiv konkurrens i offentlig verksamhet </w:t>
      </w:r>
      <w:r w:rsidR="00AC075F" w:rsidRPr="000347C1">
        <w:rPr>
          <w:rFonts w:ascii="Times" w:hAnsi="Times"/>
          <w:color w:val="000000"/>
        </w:rPr>
        <w:t>och</w:t>
      </w:r>
      <w:r w:rsidRPr="000347C1">
        <w:rPr>
          <w:rFonts w:ascii="Times" w:hAnsi="Times"/>
          <w:color w:val="000000"/>
        </w:rPr>
        <w:t xml:space="preserve"> lämna förslag till åtgärder för att undanröja dessa</w:t>
      </w:r>
      <w:bookmarkStart w:id="67" w:name="P4N3"/>
      <w:bookmarkEnd w:id="66"/>
      <w:r w:rsidRPr="000347C1">
        <w:rPr>
          <w:rFonts w:ascii="Times" w:hAnsi="Times"/>
          <w:color w:val="000000"/>
        </w:rPr>
        <w:t xml:space="preserve">; följa upp åtgärder som genomförs </w:t>
      </w:r>
      <w:bookmarkStart w:id="68" w:name="P4N4"/>
      <w:bookmarkEnd w:id="67"/>
      <w:r w:rsidR="00AC075F" w:rsidRPr="000347C1">
        <w:rPr>
          <w:rFonts w:ascii="Times" w:hAnsi="Times"/>
          <w:color w:val="000000"/>
        </w:rPr>
        <w:t>på de två sistnäm</w:t>
      </w:r>
      <w:r w:rsidR="00AC075F" w:rsidRPr="000347C1">
        <w:rPr>
          <w:rFonts w:ascii="Times" w:hAnsi="Times"/>
          <w:color w:val="000000"/>
        </w:rPr>
        <w:t>n</w:t>
      </w:r>
      <w:r w:rsidR="00AC075F" w:rsidRPr="000347C1">
        <w:rPr>
          <w:rFonts w:ascii="Times" w:hAnsi="Times"/>
          <w:color w:val="000000"/>
        </w:rPr>
        <w:t>da områdena</w:t>
      </w:r>
      <w:r w:rsidRPr="000347C1">
        <w:rPr>
          <w:rFonts w:ascii="Times" w:hAnsi="Times"/>
          <w:color w:val="000000"/>
        </w:rPr>
        <w:t>; avge yttranden enlig</w:t>
      </w:r>
      <w:bookmarkEnd w:id="68"/>
      <w:r w:rsidRPr="000347C1">
        <w:rPr>
          <w:rFonts w:ascii="Times" w:hAnsi="Times"/>
          <w:color w:val="000000"/>
        </w:rPr>
        <w:t>t förordning (2003:396) om elektronisk kommunikation; översända utan dröjsmål – när verket från allmän domstol eller Mar</w:t>
      </w:r>
      <w:r w:rsidRPr="000347C1">
        <w:rPr>
          <w:rFonts w:ascii="Times" w:hAnsi="Times"/>
          <w:color w:val="000000"/>
        </w:rPr>
        <w:t>k</w:t>
      </w:r>
      <w:r w:rsidRPr="000347C1">
        <w:rPr>
          <w:rFonts w:ascii="Times" w:hAnsi="Times"/>
          <w:color w:val="000000"/>
        </w:rPr>
        <w:t>nadsdomstolen får en kopia av en dom eller ett slutligt beslut som gäller tillämpningen av artikel 81 eller artikel 82 i EG-fördraget – den berörda domen eller det berörda b</w:t>
      </w:r>
      <w:r w:rsidRPr="000347C1">
        <w:rPr>
          <w:rFonts w:ascii="Times" w:hAnsi="Times"/>
          <w:color w:val="000000"/>
        </w:rPr>
        <w:t>e</w:t>
      </w:r>
      <w:r w:rsidRPr="000347C1">
        <w:rPr>
          <w:rFonts w:ascii="Times" w:hAnsi="Times"/>
          <w:color w:val="000000"/>
        </w:rPr>
        <w:t>slutet till EG-kommissionen.</w:t>
      </w:r>
    </w:p>
    <w:p w:rsidR="006743B4" w:rsidRPr="000347C1" w:rsidRDefault="006743B4" w:rsidP="0068195F">
      <w:pPr>
        <w:pStyle w:val="Normaltindrag"/>
      </w:pPr>
      <w:r w:rsidRPr="000347C1">
        <w:t>Enligt regleringsbrevet för budgetåret 2005 skall Konkurrensverkets ver</w:t>
      </w:r>
      <w:r w:rsidRPr="000347C1">
        <w:t>k</w:t>
      </w:r>
      <w:r w:rsidRPr="000347C1">
        <w:t xml:space="preserve">samhet ha sin tyngdpunkt på verksamhetsgrenen </w:t>
      </w:r>
      <w:r w:rsidRPr="000347C1">
        <w:rPr>
          <w:iCs/>
        </w:rPr>
        <w:t>lagtillämpning. Målet för denna verksamhetsgren anges vara att</w:t>
      </w:r>
      <w:r w:rsidRPr="000347C1">
        <w:t xml:space="preserve"> aktivt hindra allvarliga konkurrensb</w:t>
      </w:r>
      <w:r w:rsidRPr="000347C1">
        <w:t>e</w:t>
      </w:r>
      <w:r w:rsidRPr="000347C1">
        <w:t>gränsningar särskilt inom områden med fåtalsdominans och svag konkurrens. Verket bör även fortsättningsvis lägga stor vikt vid kartellbekämpning, sägs det. En viktig uppgift för verket är också att ingripa mot priv</w:t>
      </w:r>
      <w:r w:rsidRPr="000347C1">
        <w:t>a</w:t>
      </w:r>
      <w:r w:rsidRPr="000347C1">
        <w:t xml:space="preserve">ta och offentliga aktörer som missbrukar en dominerande ställning på marknaden. Verkets mål under verksamhetsgrenen </w:t>
      </w:r>
      <w:r w:rsidRPr="000347C1">
        <w:rPr>
          <w:iCs/>
        </w:rPr>
        <w:t>konkurrensförbättrande åtgärder</w:t>
      </w:r>
      <w:r w:rsidRPr="000347C1">
        <w:t xml:space="preserve"> är att bidra till en effektiv konkurrens genom att ge förslag på rege</w:t>
      </w:r>
      <w:r w:rsidRPr="000347C1">
        <w:t>l</w:t>
      </w:r>
      <w:r w:rsidRPr="000347C1">
        <w:t>ändringar och andra åtgärder för att undanröja existerande hinder. Arbetet skall ske med beaktande av vad riksdag och regering beslutat med avseende på konkurrens i offentlig sektor. Som ett led i sitt arbete analyserar Konkurrensverket olika sektorer och lä</w:t>
      </w:r>
      <w:r w:rsidRPr="000347C1">
        <w:t>m</w:t>
      </w:r>
      <w:r w:rsidRPr="000347C1">
        <w:t>nar förslag på förändringar – t.ex. tidigare nämnda rapporter Vårda och skapa konkurrens (2002:2), Konkurrensen i Sverige 2004 (2004:5), Konsumenterna, matpriserna och konkurre</w:t>
      </w:r>
      <w:r w:rsidRPr="000347C1">
        <w:t>n</w:t>
      </w:r>
      <w:r w:rsidRPr="000347C1">
        <w:t>sen (2004:2) och Tandvård och konkurrens (2004:</w:t>
      </w:r>
      <w:r w:rsidR="0068195F" w:rsidRPr="000347C1">
        <w:t xml:space="preserve"> </w:t>
      </w:r>
      <w:r w:rsidRPr="000347C1">
        <w:t xml:space="preserve">1). </w:t>
      </w:r>
    </w:p>
    <w:p w:rsidR="006743B4" w:rsidRPr="000347C1" w:rsidRDefault="006743B4" w:rsidP="0068195F">
      <w:pPr>
        <w:pStyle w:val="Normaltindrag"/>
      </w:pPr>
      <w:r w:rsidRPr="000347C1">
        <w:t>Regelutredningens betänkande Liberalisering, regler och marknader (SOU 2005:4)</w:t>
      </w:r>
      <w:r w:rsidR="0068195F" w:rsidRPr="000347C1">
        <w:t>, som det refereras till i motionen</w:t>
      </w:r>
      <w:r w:rsidR="004C4225" w:rsidRPr="000347C1">
        <w:t>,</w:t>
      </w:r>
      <w:r w:rsidRPr="000347C1">
        <w:t xml:space="preserve"> </w:t>
      </w:r>
      <w:r w:rsidR="00684D98" w:rsidRPr="000347C1">
        <w:t xml:space="preserve">har </w:t>
      </w:r>
      <w:r w:rsidRPr="000347C1">
        <w:t>redovisa</w:t>
      </w:r>
      <w:r w:rsidR="00684D98" w:rsidRPr="000347C1">
        <w:t>t</w:t>
      </w:r>
      <w:r w:rsidRPr="000347C1">
        <w:t xml:space="preserve">s i </w:t>
      </w:r>
      <w:r w:rsidR="0068195F" w:rsidRPr="000347C1">
        <w:t>ett tidigare avsnitt</w:t>
      </w:r>
      <w:r w:rsidRPr="000347C1">
        <w:t>.</w:t>
      </w:r>
    </w:p>
    <w:p w:rsidR="00654F71" w:rsidRPr="000347C1" w:rsidRDefault="0068195F" w:rsidP="0068195F">
      <w:pPr>
        <w:pStyle w:val="Rubrik3"/>
        <w:rPr>
          <w:noProof w:val="0"/>
        </w:rPr>
      </w:pPr>
      <w:bookmarkStart w:id="69" w:name="_Toc105982927"/>
      <w:r w:rsidRPr="000347C1">
        <w:rPr>
          <w:noProof w:val="0"/>
        </w:rPr>
        <w:t>Utskottets ställningstagande</w:t>
      </w:r>
      <w:bookmarkEnd w:id="69"/>
    </w:p>
    <w:p w:rsidR="00DF5824" w:rsidRPr="000347C1" w:rsidRDefault="00DF5824" w:rsidP="00B664A9">
      <w:r w:rsidRPr="000347C1">
        <w:t>Utskottet anser, som tidigare nämnts, att en effektiv konkurrens är en viktig förutsättning för en väl fungerande samhällsekonomi</w:t>
      </w:r>
      <w:r w:rsidR="00B664A9" w:rsidRPr="000347C1">
        <w:t xml:space="preserve">. </w:t>
      </w:r>
      <w:r w:rsidRPr="000347C1">
        <w:t xml:space="preserve">Ett av de viktigaste instrumenten för att </w:t>
      </w:r>
      <w:r w:rsidR="00AC075F" w:rsidRPr="000347C1">
        <w:t>åstadkomma</w:t>
      </w:r>
      <w:r w:rsidRPr="000347C1">
        <w:t xml:space="preserve"> en effektiv konkurrens är</w:t>
      </w:r>
      <w:r w:rsidR="00811EBA" w:rsidRPr="000347C1">
        <w:t>,</w:t>
      </w:r>
      <w:r w:rsidRPr="000347C1">
        <w:t xml:space="preserve"> enligt utsko</w:t>
      </w:r>
      <w:r w:rsidRPr="000347C1">
        <w:t>t</w:t>
      </w:r>
      <w:r w:rsidRPr="000347C1">
        <w:t>tets mening</w:t>
      </w:r>
      <w:r w:rsidR="00811EBA" w:rsidRPr="000347C1">
        <w:t>,</w:t>
      </w:r>
      <w:r w:rsidRPr="000347C1">
        <w:t xml:space="preserve"> Konkurrensverket</w:t>
      </w:r>
      <w:r w:rsidR="00110653" w:rsidRPr="000347C1">
        <w:t>s verksamhet</w:t>
      </w:r>
      <w:r w:rsidRPr="000347C1">
        <w:t>. Som framgår av verkets instruktion skall myndigheten verka för en effektiv konkurrens i privat och offentlig verksamhet till nytta för konsumenterna. Utskottet vill särskilt un</w:t>
      </w:r>
      <w:r w:rsidR="00110653" w:rsidRPr="000347C1">
        <w:t>de</w:t>
      </w:r>
      <w:r w:rsidR="00110653" w:rsidRPr="000347C1">
        <w:t>r</w:t>
      </w:r>
      <w:r w:rsidR="00110653" w:rsidRPr="000347C1">
        <w:t>stryka att en effektiv</w:t>
      </w:r>
      <w:r w:rsidRPr="000347C1">
        <w:t xml:space="preserve"> konkurrens skall vara till nytta för konsumenterna. </w:t>
      </w:r>
      <w:r w:rsidR="00220A1F" w:rsidRPr="000347C1">
        <w:t>Som utskottet tidigare anfört är konkurrens inget självändamål, utan åtgärder för att stärka konkurrensens effektivitet har till syfte bl.a. att ge kons</w:t>
      </w:r>
      <w:r w:rsidR="00220A1F" w:rsidRPr="000347C1">
        <w:t>u</w:t>
      </w:r>
      <w:r w:rsidR="00220A1F" w:rsidRPr="000347C1">
        <w:t>menten en starkare ställning på marknaden.</w:t>
      </w:r>
    </w:p>
    <w:p w:rsidR="00220A1F" w:rsidRPr="000347C1" w:rsidRDefault="00220A1F" w:rsidP="00FB6DB8">
      <w:pPr>
        <w:pStyle w:val="Normaltindrag"/>
      </w:pPr>
      <w:r w:rsidRPr="000347C1">
        <w:t xml:space="preserve">När det gäller avregleringar </w:t>
      </w:r>
      <w:r w:rsidR="00AC075F" w:rsidRPr="000347C1">
        <w:t xml:space="preserve">m.m. </w:t>
      </w:r>
      <w:r w:rsidR="00110653" w:rsidRPr="000347C1">
        <w:t>skall</w:t>
      </w:r>
      <w:r w:rsidRPr="000347C1">
        <w:t xml:space="preserve"> Konkurrensverket</w:t>
      </w:r>
      <w:r w:rsidR="004C4225" w:rsidRPr="000347C1">
        <w:t>,</w:t>
      </w:r>
      <w:r w:rsidRPr="000347C1">
        <w:t xml:space="preserve"> enligt sin i</w:t>
      </w:r>
      <w:r w:rsidRPr="000347C1">
        <w:t>n</w:t>
      </w:r>
      <w:r w:rsidRPr="000347C1">
        <w:t>struktion</w:t>
      </w:r>
      <w:r w:rsidR="004C4225" w:rsidRPr="000347C1">
        <w:t>,</w:t>
      </w:r>
      <w:r w:rsidRPr="000347C1">
        <w:t xml:space="preserve"> lämna förslag till avregleringsåtgärder, uppmärksamma hinder mot en effektiv konkurrens i offentlig verksamhet och </w:t>
      </w:r>
      <w:r w:rsidR="00110653" w:rsidRPr="000347C1">
        <w:t>redovisa</w:t>
      </w:r>
      <w:r w:rsidRPr="000347C1">
        <w:t xml:space="preserve"> förslag till åtgä</w:t>
      </w:r>
      <w:r w:rsidRPr="000347C1">
        <w:t>r</w:t>
      </w:r>
      <w:r w:rsidRPr="000347C1">
        <w:t>der för att undanröja dessa samt följa upp åtgärder som genomförs på dessa två omr</w:t>
      </w:r>
      <w:r w:rsidRPr="000347C1">
        <w:t>å</w:t>
      </w:r>
      <w:r w:rsidRPr="000347C1">
        <w:t>den. Detta arbete skall, enligt regleringsbrevet för år 2005, ske med beaktande av vad statsmakterna beslutat med avseende på konkurrens i o</w:t>
      </w:r>
      <w:r w:rsidRPr="000347C1">
        <w:t>f</w:t>
      </w:r>
      <w:r w:rsidRPr="000347C1">
        <w:t>fentlig sektor.</w:t>
      </w:r>
    </w:p>
    <w:p w:rsidR="0068195F" w:rsidRPr="000347C1" w:rsidRDefault="00220A1F" w:rsidP="001923FE">
      <w:pPr>
        <w:pStyle w:val="Normaltindrag"/>
      </w:pPr>
      <w:r w:rsidRPr="000347C1">
        <w:t xml:space="preserve">Utskottet kan, mot bakgrund av det anförda, inte se </w:t>
      </w:r>
      <w:r w:rsidR="00D73FBC" w:rsidRPr="000347C1">
        <w:t>något behov av att riksdagen ska</w:t>
      </w:r>
      <w:r w:rsidRPr="000347C1">
        <w:t>ll uttala sig för en utvärdering av Konkurrensverkets verksa</w:t>
      </w:r>
      <w:r w:rsidRPr="000347C1">
        <w:t>m</w:t>
      </w:r>
      <w:r w:rsidRPr="000347C1">
        <w:t>het. Motion 2004/05:N271 (s) avstyrks därmed.</w:t>
      </w:r>
    </w:p>
    <w:p w:rsidR="00654F71" w:rsidRPr="000347C1" w:rsidRDefault="00654F71" w:rsidP="00654F71">
      <w:pPr>
        <w:pStyle w:val="Normaltindrag"/>
        <w:sectPr w:rsidR="00654F71" w:rsidRPr="000347C1" w:rsidSect="00563A0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654F71" w:rsidRPr="000347C1" w:rsidRDefault="00654F71" w:rsidP="00654F71">
      <w:pPr>
        <w:pStyle w:val="Rubrik1"/>
        <w:rPr>
          <w:noProof w:val="0"/>
        </w:rPr>
      </w:pPr>
      <w:bookmarkStart w:id="70" w:name="_Toc105982928"/>
      <w:r w:rsidRPr="000347C1">
        <w:rPr>
          <w:noProof w:val="0"/>
        </w:rPr>
        <w:t>Reservationer</w:t>
      </w:r>
      <w:bookmarkEnd w:id="70"/>
    </w:p>
    <w:p w:rsidR="00654F71" w:rsidRPr="000347C1" w:rsidRDefault="00654F71" w:rsidP="00654F71">
      <w:r w:rsidRPr="000347C1">
        <w:t>Utskottets förslag till riksdagsbeslut och ställningstaganden har föranlett följande reservationer. I rubriken anges inom parentes vilken punkt i utsko</w:t>
      </w:r>
      <w:r w:rsidRPr="000347C1">
        <w:t>t</w:t>
      </w:r>
      <w:r w:rsidRPr="000347C1">
        <w:t>tets förslag till riksdagsbeslut som behandlas i avsnittet.</w:t>
      </w:r>
    </w:p>
    <w:p w:rsidR="00654F71" w:rsidRPr="000347C1" w:rsidRDefault="00654F71" w:rsidP="00654F71">
      <w:pPr>
        <w:pStyle w:val="Normaltindrag"/>
      </w:pPr>
    </w:p>
    <w:p w:rsidR="00396237" w:rsidRPr="000347C1" w:rsidRDefault="009A3A8D" w:rsidP="00396237">
      <w:pPr>
        <w:pStyle w:val="Reservationspunkt"/>
        <w:rPr>
          <w:noProof w:val="0"/>
        </w:rPr>
      </w:pPr>
      <w:bookmarkStart w:id="71" w:name="_Toc105982929"/>
      <w:r w:rsidRPr="000347C1">
        <w:rPr>
          <w:noProof w:val="0"/>
        </w:rPr>
        <w:t>1</w:t>
      </w:r>
      <w:r w:rsidR="00396237" w:rsidRPr="000347C1">
        <w:rPr>
          <w:noProof w:val="0"/>
        </w:rPr>
        <w:t>.</w:t>
      </w:r>
      <w:r w:rsidR="00396237" w:rsidRPr="000347C1">
        <w:rPr>
          <w:noProof w:val="0"/>
        </w:rPr>
        <w:tab/>
      </w:r>
      <w:r w:rsidRPr="000347C1">
        <w:rPr>
          <w:noProof w:val="0"/>
        </w:rPr>
        <w:t>Konkurrenspolitikens inriktning</w:t>
      </w:r>
      <w:r w:rsidR="00396237" w:rsidRPr="000347C1">
        <w:rPr>
          <w:noProof w:val="0"/>
        </w:rPr>
        <w:t xml:space="preserve"> (punkt </w:t>
      </w:r>
      <w:r w:rsidRPr="000347C1">
        <w:rPr>
          <w:noProof w:val="0"/>
        </w:rPr>
        <w:t>1</w:t>
      </w:r>
      <w:r w:rsidR="00396237" w:rsidRPr="000347C1">
        <w:rPr>
          <w:noProof w:val="0"/>
        </w:rPr>
        <w:t>)</w:t>
      </w:r>
      <w:bookmarkEnd w:id="71"/>
    </w:p>
    <w:p w:rsidR="00396237" w:rsidRPr="000347C1" w:rsidRDefault="00396237" w:rsidP="00396237">
      <w:pPr>
        <w:pStyle w:val="Reservanter"/>
      </w:pPr>
      <w:r w:rsidRPr="000347C1">
        <w:t>av Per Bill (m), Eva Flyborg (fp), Åsa Torstensson (c), Anne-Marie Pål</w:t>
      </w:r>
      <w:r w:rsidRPr="000347C1">
        <w:t>s</w:t>
      </w:r>
      <w:r w:rsidRPr="000347C1">
        <w:t>son (m), Krister Hammarbergh (m), Nyamko Sabuni (fp) och Mikael O</w:t>
      </w:r>
      <w:r w:rsidRPr="000347C1">
        <w:t>s</w:t>
      </w:r>
      <w:r w:rsidRPr="000347C1">
        <w:t>carsson (kd).</w:t>
      </w:r>
    </w:p>
    <w:p w:rsidR="00396237" w:rsidRPr="000347C1" w:rsidRDefault="00396237" w:rsidP="00396237">
      <w:pPr>
        <w:pStyle w:val="R4"/>
      </w:pPr>
      <w:r w:rsidRPr="000347C1">
        <w:t>Förslag till riksdagsbeslut</w:t>
      </w:r>
    </w:p>
    <w:p w:rsidR="00396237" w:rsidRPr="000347C1" w:rsidRDefault="00396237" w:rsidP="00396237">
      <w:r w:rsidRPr="000347C1">
        <w:t xml:space="preserve">Vi anser att utskottets förslag under punkt </w:t>
      </w:r>
      <w:r w:rsidR="009A3A8D" w:rsidRPr="000347C1">
        <w:t>1</w:t>
      </w:r>
      <w:r w:rsidRPr="000347C1">
        <w:t xml:space="preserve"> borde ha följande lydelse:</w:t>
      </w:r>
    </w:p>
    <w:p w:rsidR="00396237" w:rsidRPr="000347C1" w:rsidRDefault="00133A5B" w:rsidP="00133A5B">
      <w:pPr>
        <w:pStyle w:val="Reservantfrslag"/>
        <w:spacing w:before="125"/>
      </w:pPr>
      <w:r w:rsidRPr="000347C1">
        <w:t xml:space="preserve">1. </w:t>
      </w:r>
      <w:r w:rsidR="00396237" w:rsidRPr="000347C1">
        <w:t xml:space="preserve">Riksdagen </w:t>
      </w:r>
      <w:r w:rsidRPr="000347C1">
        <w:t>tillkännager för regeringen som sin mening vad som anförs i reservation 1. Därmed bifaller riksdagen motionerna 2004/05:L291 yrkande 3, 2004/05:L336 yrkande 2, 20</w:t>
      </w:r>
      <w:r w:rsidR="007B2A9A" w:rsidRPr="000347C1">
        <w:t>04/05:MJ332 yrkande 3, 2004/05:</w:t>
      </w:r>
      <w:r w:rsidRPr="000347C1">
        <w:t>N249 yrka</w:t>
      </w:r>
      <w:r w:rsidRPr="000347C1">
        <w:t>n</w:t>
      </w:r>
      <w:r w:rsidRPr="000347C1">
        <w:t xml:space="preserve">de 2, 2004/05:N305 yrkande 1, 2004/05:N393 yrkande 7, 2004/05:N411 yrkande 1 och 2004/05:N413 yrkande 6 i denna del.       </w:t>
      </w:r>
    </w:p>
    <w:p w:rsidR="00396237" w:rsidRPr="000347C1" w:rsidRDefault="00396237" w:rsidP="00396237">
      <w:pPr>
        <w:pStyle w:val="R4"/>
      </w:pPr>
      <w:r w:rsidRPr="000347C1">
        <w:t>Ställningstagande</w:t>
      </w:r>
    </w:p>
    <w:p w:rsidR="00133A5B" w:rsidRPr="000347C1" w:rsidRDefault="00133A5B" w:rsidP="00133A5B">
      <w:r w:rsidRPr="000347C1">
        <w:t>Vår syn på inriktningen av konkurrenspolitiken överensstämmer med den som kommer till uttryck i de här aktuella motionerna från företrädare för Moderata samlingspartiet, Folkpartiet och Kristdemokraterna, liksom i tidig</w:t>
      </w:r>
      <w:r w:rsidRPr="000347C1">
        <w:t>a</w:t>
      </w:r>
      <w:r w:rsidRPr="000347C1">
        <w:t>re motioner från Centerpartiet. Likartade synpunkter framfördes också i en reservation (m, fp, kd, c) våren 2004 i det tidigare nämnda betänkandet 2003/04:NU13. En vital konkurrens skärper effektiviteten och ökar välstå</w:t>
      </w:r>
      <w:r w:rsidRPr="000347C1">
        <w:t>n</w:t>
      </w:r>
      <w:r w:rsidRPr="000347C1">
        <w:t>det, varför insatser för att främja konkurrensen är viktiga inslag i en politik som stärker Sveriges utvecklingskraft. Marknadsekonomin förutsätter en effektiv konkurrenspolitik, som förhindrar marknadsdelning och prissamve</w:t>
      </w:r>
      <w:r w:rsidRPr="000347C1">
        <w:t>r</w:t>
      </w:r>
      <w:r w:rsidRPr="000347C1">
        <w:t>kan samt utövar fusionskontroll. En fungerande och sträng konkurrensla</w:t>
      </w:r>
      <w:r w:rsidRPr="000347C1">
        <w:t>g</w:t>
      </w:r>
      <w:r w:rsidRPr="000347C1">
        <w:t>stiftning är viktig för att en effektiv konkurrens skall råda i det privata nä</w:t>
      </w:r>
      <w:r w:rsidRPr="000347C1">
        <w:t>r</w:t>
      </w:r>
      <w:r w:rsidRPr="000347C1">
        <w:t>ingslivet. Konkurrensutsättning medför ökad effektivitet och gynnar kons</w:t>
      </w:r>
      <w:r w:rsidRPr="000347C1">
        <w:t>u</w:t>
      </w:r>
      <w:r w:rsidRPr="000347C1">
        <w:t>menterna. En sund konkurrens på alla marknadsområden är en förutsättning för gott konsumentinflytande. En självständig och kunnig konsument är gru</w:t>
      </w:r>
      <w:r w:rsidRPr="000347C1">
        <w:t>n</w:t>
      </w:r>
      <w:r w:rsidRPr="000347C1">
        <w:t>den för en väl fungerande marknad och verkligt inflytande.</w:t>
      </w:r>
    </w:p>
    <w:p w:rsidR="00133A5B" w:rsidRPr="000347C1" w:rsidRDefault="00133A5B" w:rsidP="00133A5B">
      <w:pPr>
        <w:pStyle w:val="Normaltindrag"/>
      </w:pPr>
      <w:r w:rsidRPr="000347C1">
        <w:t>Fri konkurrens på lika villkor inom de ramar som sätts upp av etiska pri</w:t>
      </w:r>
      <w:r w:rsidRPr="000347C1">
        <w:t>n</w:t>
      </w:r>
      <w:r w:rsidRPr="000347C1">
        <w:t>ciper och lagstiftning är det bästa verktyget för att tillgodose konsumenternas efterfrågan och hushålla med begränsade resurser. En effektiv konku</w:t>
      </w:r>
      <w:r w:rsidRPr="000347C1">
        <w:t>r</w:t>
      </w:r>
      <w:r w:rsidRPr="000347C1">
        <w:t>rens gynnar alltid i första hand konsumenterna, och konkurrensen är den kanske viktigaste drivkraften till teknisk och ekonomisk utveckling. Väl fungerande konkurrens stimulerar en kontinuerlig förnyelse av produktion</w:t>
      </w:r>
      <w:r w:rsidRPr="000347C1">
        <w:t>s</w:t>
      </w:r>
      <w:r w:rsidRPr="000347C1">
        <w:t>apparaten och leder därmed till en effektiv användning av samhällets resurser, dvs. graden av konkurrens på olika marknader spelar en central roll för marknadsekon</w:t>
      </w:r>
      <w:r w:rsidRPr="000347C1">
        <w:t>o</w:t>
      </w:r>
      <w:r w:rsidRPr="000347C1">
        <w:t>mins funktionssätt och för den ekon</w:t>
      </w:r>
      <w:r w:rsidRPr="000347C1">
        <w:t>o</w:t>
      </w:r>
      <w:r w:rsidRPr="000347C1">
        <w:t>miska tillväxten. Det avgörande för en fungerande konkurrens är fritt tillträde till marknaderna. Många offentliga regleringar som införs för att upprätthålla konkurrens skulle inte behövas om det rådde fritt tillträde till marknaden. I kombination med den tekniska och ekonomiska utvecklingen utgör det fria tillträdet det främsta botemedlet mot tendenser till ko</w:t>
      </w:r>
      <w:r w:rsidRPr="000347C1">
        <w:t>n</w:t>
      </w:r>
      <w:r w:rsidRPr="000347C1">
        <w:t>kurrensbegränsningar och monopol.</w:t>
      </w:r>
    </w:p>
    <w:p w:rsidR="00133A5B" w:rsidRPr="000347C1" w:rsidRDefault="00133A5B" w:rsidP="00133A5B">
      <w:pPr>
        <w:pStyle w:val="Normaltindrag"/>
      </w:pPr>
      <w:r w:rsidRPr="000347C1">
        <w:t>Statens roll i samhällsekonomin skall vara att sätta ramar och övervaka spelreglerna på marknaden, ansvara för samhällsplanering och infrastruktur samt att skapa förutsättningar för långsiktig tillväxt. När staten agerar s</w:t>
      </w:r>
      <w:r w:rsidRPr="000347C1">
        <w:t>å</w:t>
      </w:r>
      <w:r w:rsidRPr="000347C1">
        <w:t>väl domare som spelare på marknaden är risken stor att konkurrensen snedvrids och att investeringar inte görs på ett optimalt sätt i de företag som har de bästa förutsättningarna.</w:t>
      </w:r>
    </w:p>
    <w:p w:rsidR="00133A5B" w:rsidRPr="000347C1" w:rsidRDefault="00133A5B" w:rsidP="00133A5B">
      <w:pPr>
        <w:pStyle w:val="Normaltindrag"/>
      </w:pPr>
      <w:r w:rsidRPr="000347C1">
        <w:t>En viktig orsak till att Sverige placerar sig dåligt i den s.k. välfärdsligan är det höga prisläget, till följd av bristande konkurrens och delvis omfa</w:t>
      </w:r>
      <w:r w:rsidRPr="000347C1">
        <w:t>t</w:t>
      </w:r>
      <w:r w:rsidRPr="000347C1">
        <w:t>tande regleringar. En strategi för att öka det ekonomiska välståndet i Sverige i jä</w:t>
      </w:r>
      <w:r w:rsidRPr="000347C1">
        <w:t>m</w:t>
      </w:r>
      <w:r w:rsidRPr="000347C1">
        <w:t>förelse med andra länder måste innehålla ett antal reformer för att öka den inhemska konkurrensen samt sänka det allmänna prisläget, som också i stor utsträckning beror på höga skatter. Flera viktiga avregleringar har redan gjorts i Sverige, men inom en del sektorer är konkurrensen fortfarande bristfällig. Det gäller framför allt i fråga om de marknader där hushållen är köpare, e</w:t>
      </w:r>
      <w:r w:rsidRPr="000347C1">
        <w:t>x</w:t>
      </w:r>
      <w:r w:rsidRPr="000347C1">
        <w:t>empelvis detaljhandel och tjänst</w:t>
      </w:r>
      <w:r w:rsidRPr="000347C1">
        <w:t>e</w:t>
      </w:r>
      <w:r w:rsidRPr="000347C1">
        <w:t xml:space="preserve">produktion. </w:t>
      </w:r>
    </w:p>
    <w:p w:rsidR="00133A5B" w:rsidRPr="000347C1" w:rsidRDefault="00133A5B" w:rsidP="00133A5B">
      <w:pPr>
        <w:pStyle w:val="Normaltindrag"/>
      </w:pPr>
      <w:r w:rsidRPr="000347C1">
        <w:t xml:space="preserve">Ett tydligt </w:t>
      </w:r>
      <w:r w:rsidR="004A2F89" w:rsidRPr="000347C1">
        <w:t>belägg för</w:t>
      </w:r>
      <w:r w:rsidRPr="000347C1">
        <w:t xml:space="preserve"> det nyss sagda </w:t>
      </w:r>
      <w:r w:rsidR="004A2F89" w:rsidRPr="000347C1">
        <w:t>framgår av</w:t>
      </w:r>
      <w:r w:rsidRPr="000347C1">
        <w:t xml:space="preserve"> de rapporter som Konku</w:t>
      </w:r>
      <w:r w:rsidRPr="000347C1">
        <w:t>r</w:t>
      </w:r>
      <w:r w:rsidRPr="000347C1">
        <w:t>rensverket presenterade i december 2002. Enligt en rapport – De svenska priserna kan pressas! (2002:5) – låg den svenska prisnivån för den privata konsumtionen år 2001 nästan 20 % över den genomsnittliga nivån inom EU (17 %  exklusive mervärdesskatt). I den rapport som Konkurrensverket pr</w:t>
      </w:r>
      <w:r w:rsidRPr="000347C1">
        <w:t>e</w:t>
      </w:r>
      <w:r w:rsidRPr="000347C1">
        <w:t>senterade sommaren 2004 – Konsumenterna, matpriserna och konkurre</w:t>
      </w:r>
      <w:r w:rsidRPr="000347C1">
        <w:t>n</w:t>
      </w:r>
      <w:r w:rsidRPr="000347C1">
        <w:t>sen (2004:2) – gör verket den sammanfattande bedömningen av konkurrensen i dagligvaruhandeln att en viss skärpning skett under de senaste åren, men att konkurre</w:t>
      </w:r>
      <w:r w:rsidRPr="000347C1">
        <w:t>n</w:t>
      </w:r>
      <w:r w:rsidRPr="000347C1">
        <w:t>sen kan förbättras ytterligare genom etableringar av fler nationella och internationella aktörer. I rapporten lämnar Konkurrensverket förslag på konkreta åtgärder. Regeringen bör inte fördröja beredningen av dessa rappo</w:t>
      </w:r>
      <w:r w:rsidRPr="000347C1">
        <w:t>r</w:t>
      </w:r>
      <w:r w:rsidRPr="000347C1">
        <w:t>ter utan så snart som möjligt vidta åtgärder och lägga fram förslag så att de svenska konsumenterna inte skall behöva drabbas av onödigt höga priser. En angel</w:t>
      </w:r>
      <w:r w:rsidRPr="000347C1">
        <w:t>ä</w:t>
      </w:r>
      <w:r w:rsidRPr="000347C1">
        <w:t>gen förändring är att ändra bestämmelserna i plan- och bygglagen avseende reglering av handelsändamålet i detaljplan. Bland de förslag som Konkurrensverket framlägger i den sistnämnda rapporten ingår två som avser just plan- och bygglagen. Verket föreslår sålunda att plan- och bygglagstif</w:t>
      </w:r>
      <w:r w:rsidRPr="000347C1">
        <w:t>t</w:t>
      </w:r>
      <w:r w:rsidRPr="000347C1">
        <w:t>ningen skall ändras så att konkurrensintresset lyfts fram, planprocessen p</w:t>
      </w:r>
      <w:r w:rsidRPr="000347C1">
        <w:t>å</w:t>
      </w:r>
      <w:r w:rsidRPr="000347C1">
        <w:t>skyndas och aktörerna får bättre möjligheter att överklaga en kommuns stäl</w:t>
      </w:r>
      <w:r w:rsidRPr="000347C1">
        <w:t>l</w:t>
      </w:r>
      <w:r w:rsidRPr="000347C1">
        <w:t>ningstagande att inte tillåta ny handel. Vidare föreslås att plan- och byggla</w:t>
      </w:r>
      <w:r w:rsidRPr="000347C1">
        <w:t>g</w:t>
      </w:r>
      <w:r w:rsidRPr="000347C1">
        <w:t>stiftningen skall tillämpas så att planerin</w:t>
      </w:r>
      <w:r w:rsidRPr="000347C1">
        <w:t>g</w:t>
      </w:r>
      <w:r w:rsidRPr="000347C1">
        <w:t>en blir mer flexibel och att nya metoder för att an</w:t>
      </w:r>
      <w:r w:rsidRPr="000347C1">
        <w:t>a</w:t>
      </w:r>
      <w:r w:rsidRPr="000347C1">
        <w:t>lysera den lokala konkurrensen skall tas fram.</w:t>
      </w:r>
    </w:p>
    <w:p w:rsidR="00133A5B" w:rsidRPr="000347C1" w:rsidRDefault="00133A5B" w:rsidP="00133A5B">
      <w:pPr>
        <w:pStyle w:val="Normaltindrag"/>
      </w:pPr>
      <w:r w:rsidRPr="000347C1">
        <w:t>För att göra konkurrensen mer effektiv krävs det konkreta åtgärder på olika områden. En ökad avreglering bör ske för att ge utrymme för konkurrens. Samtidigt bör konkurrenslagen skärpas och övervakningen bli effektiv</w:t>
      </w:r>
      <w:r w:rsidRPr="000347C1">
        <w:t>a</w:t>
      </w:r>
      <w:r w:rsidRPr="000347C1">
        <w:t>re. Konkurrensverket bör ges ökade resurser och en mer framträdande roll. Nya regeringsförslag bör granskas, inte bara utifrån ett småföretagsperspektiv, utan också utifrån ett konkurrensperspektiv. Kvarvarande konkurrenshä</w:t>
      </w:r>
      <w:r w:rsidRPr="000347C1">
        <w:t>m</w:t>
      </w:r>
      <w:r w:rsidRPr="000347C1">
        <w:t>mande regleringar i den privata sektorn bör identifieras och avvecklas. Sm</w:t>
      </w:r>
      <w:r w:rsidRPr="000347C1">
        <w:t>å</w:t>
      </w:r>
      <w:r w:rsidRPr="000347C1">
        <w:t>företagsdelegationens förslag bör snarast genomföras.</w:t>
      </w:r>
    </w:p>
    <w:p w:rsidR="00133A5B" w:rsidRPr="000347C1" w:rsidRDefault="00133A5B" w:rsidP="00133A5B">
      <w:pPr>
        <w:pStyle w:val="Normaltindrag"/>
      </w:pPr>
      <w:r w:rsidRPr="000347C1">
        <w:t>Det vi nu har anfört bör riksdagen som sin mening ge regeringen till kä</w:t>
      </w:r>
      <w:r w:rsidRPr="000347C1">
        <w:t>n</w:t>
      </w:r>
      <w:r w:rsidRPr="000347C1">
        <w:t>na. Därmed tillstyrker vi samtliga här aktuella motioner i ber</w:t>
      </w:r>
      <w:r w:rsidR="00765015" w:rsidRPr="000347C1">
        <w:t>örda delar.</w:t>
      </w:r>
    </w:p>
    <w:p w:rsidR="00133A5B" w:rsidRPr="000347C1" w:rsidRDefault="009A3A8D" w:rsidP="00133A5B">
      <w:pPr>
        <w:pStyle w:val="Reservationspunkt"/>
        <w:rPr>
          <w:noProof w:val="0"/>
        </w:rPr>
      </w:pPr>
      <w:bookmarkStart w:id="72" w:name="_Toc105982930"/>
      <w:r w:rsidRPr="000347C1">
        <w:rPr>
          <w:noProof w:val="0"/>
        </w:rPr>
        <w:t>2</w:t>
      </w:r>
      <w:r w:rsidR="00133A5B" w:rsidRPr="000347C1">
        <w:rPr>
          <w:noProof w:val="0"/>
        </w:rPr>
        <w:t>.</w:t>
      </w:r>
      <w:r w:rsidR="00133A5B" w:rsidRPr="000347C1">
        <w:rPr>
          <w:noProof w:val="0"/>
        </w:rPr>
        <w:tab/>
      </w:r>
      <w:r w:rsidRPr="000347C1">
        <w:rPr>
          <w:noProof w:val="0"/>
        </w:rPr>
        <w:t>Konkurrens på lika villkor mellan offentlig och privat sektor</w:t>
      </w:r>
      <w:r w:rsidR="00133A5B" w:rsidRPr="000347C1">
        <w:rPr>
          <w:noProof w:val="0"/>
        </w:rPr>
        <w:t xml:space="preserve"> (punkt </w:t>
      </w:r>
      <w:r w:rsidRPr="000347C1">
        <w:rPr>
          <w:noProof w:val="0"/>
        </w:rPr>
        <w:t>2</w:t>
      </w:r>
      <w:r w:rsidR="00133A5B" w:rsidRPr="000347C1">
        <w:rPr>
          <w:noProof w:val="0"/>
        </w:rPr>
        <w:t>)</w:t>
      </w:r>
      <w:bookmarkEnd w:id="72"/>
    </w:p>
    <w:p w:rsidR="00133A5B" w:rsidRPr="000347C1" w:rsidRDefault="00133A5B" w:rsidP="00133A5B">
      <w:pPr>
        <w:pStyle w:val="Reservanter"/>
      </w:pPr>
      <w:r w:rsidRPr="000347C1">
        <w:t>av Per Bill (m), Eva Flyborg (fp), Åsa Torstensson (c), Anne-Marie Pål</w:t>
      </w:r>
      <w:r w:rsidRPr="000347C1">
        <w:t>s</w:t>
      </w:r>
      <w:r w:rsidRPr="000347C1">
        <w:t>son (m), Krister Hammarbergh (m), Nyamko Sabuni (fp) och Mikael O</w:t>
      </w:r>
      <w:r w:rsidRPr="000347C1">
        <w:t>s</w:t>
      </w:r>
      <w:r w:rsidRPr="000347C1">
        <w:t>carsson (kd).</w:t>
      </w:r>
    </w:p>
    <w:p w:rsidR="00133A5B" w:rsidRPr="000347C1" w:rsidRDefault="00133A5B" w:rsidP="00133A5B">
      <w:pPr>
        <w:pStyle w:val="R4"/>
      </w:pPr>
      <w:r w:rsidRPr="000347C1">
        <w:t>Förslag till riksdagsbeslut</w:t>
      </w:r>
    </w:p>
    <w:p w:rsidR="00133A5B" w:rsidRPr="000347C1" w:rsidRDefault="00133A5B" w:rsidP="00133A5B">
      <w:r w:rsidRPr="000347C1">
        <w:t xml:space="preserve">Vi anser att utskottets förslag under punkt </w:t>
      </w:r>
      <w:r w:rsidR="009A3A8D" w:rsidRPr="000347C1">
        <w:t>2</w:t>
      </w:r>
      <w:r w:rsidRPr="000347C1">
        <w:t xml:space="preserve"> borde ha följande lydelse:</w:t>
      </w:r>
    </w:p>
    <w:p w:rsidR="00133A5B" w:rsidRPr="000347C1" w:rsidRDefault="00946455" w:rsidP="00946455">
      <w:pPr>
        <w:pStyle w:val="Reservantfrslag"/>
        <w:spacing w:before="125"/>
      </w:pPr>
      <w:r w:rsidRPr="000347C1">
        <w:t xml:space="preserve">2. </w:t>
      </w:r>
      <w:r w:rsidR="00133A5B" w:rsidRPr="000347C1">
        <w:t>Riksdagen tillkännager för regeringen som sin mening vad som anförs i reservation 2. Därmed bifaller riksdagen motionerna 2004/05:N249 yrkand</w:t>
      </w:r>
      <w:r w:rsidR="00133A5B" w:rsidRPr="000347C1">
        <w:t>e</w:t>
      </w:r>
      <w:r w:rsidR="00133A5B" w:rsidRPr="000347C1">
        <w:t>na 3, 4 och 6, 2004/05:N305 yrkandena 2 och 3, 2004/05:N391 yrka</w:t>
      </w:r>
      <w:r w:rsidR="00133A5B" w:rsidRPr="000347C1">
        <w:t>n</w:t>
      </w:r>
      <w:r w:rsidR="00133A5B" w:rsidRPr="000347C1">
        <w:t>dena 1 och 2, 2004/05:N393 yrkande 4, 2004/05:N397 yrkandena 2 och 9, 2004/05:</w:t>
      </w:r>
      <w:r w:rsidR="007B2A9A" w:rsidRPr="000347C1">
        <w:t xml:space="preserve"> </w:t>
      </w:r>
      <w:r w:rsidR="00133A5B" w:rsidRPr="000347C1">
        <w:t>N400 yrkandena 8 och 9, 2004/05:N402 yrkandena 2–4 och 2004/05:N412 yrkande 8 och bifaller delvis motionerna 2004/05</w:t>
      </w:r>
      <w:r w:rsidR="00C81EA5" w:rsidRPr="000347C1">
        <w:t>:</w:t>
      </w:r>
      <w:r w:rsidR="00133A5B" w:rsidRPr="000347C1">
        <w:t>N308 y</w:t>
      </w:r>
      <w:r w:rsidR="00133A5B" w:rsidRPr="000347C1">
        <w:t>r</w:t>
      </w:r>
      <w:r w:rsidR="00133A5B" w:rsidRPr="000347C1">
        <w:t>kande 3 och 2004/05:N401 y</w:t>
      </w:r>
      <w:r w:rsidR="00133A5B" w:rsidRPr="000347C1">
        <w:t>r</w:t>
      </w:r>
      <w:r w:rsidR="00133A5B" w:rsidRPr="000347C1">
        <w:t>kande 7.</w:t>
      </w:r>
    </w:p>
    <w:p w:rsidR="00133A5B" w:rsidRPr="000347C1" w:rsidRDefault="00133A5B" w:rsidP="00133A5B">
      <w:pPr>
        <w:pStyle w:val="Reservantfrslag"/>
      </w:pPr>
    </w:p>
    <w:p w:rsidR="00133A5B" w:rsidRPr="000347C1" w:rsidRDefault="00133A5B" w:rsidP="00133A5B">
      <w:pPr>
        <w:pStyle w:val="R4"/>
      </w:pPr>
      <w:r w:rsidRPr="000347C1">
        <w:t>Ställningstagande</w:t>
      </w:r>
    </w:p>
    <w:p w:rsidR="00133A5B" w:rsidRPr="000347C1" w:rsidRDefault="00133A5B" w:rsidP="00133A5B">
      <w:r w:rsidRPr="000347C1">
        <w:t>Vi anser i likhet med vad som anförs i de här aktuella motionerna att kraftfu</w:t>
      </w:r>
      <w:r w:rsidRPr="000347C1">
        <w:t>l</w:t>
      </w:r>
      <w:r w:rsidRPr="000347C1">
        <w:t>la åtgärder måste vidtas från regeringens sida för att driva på avregleringsa</w:t>
      </w:r>
      <w:r w:rsidRPr="000347C1">
        <w:t>r</w:t>
      </w:r>
      <w:r w:rsidRPr="000347C1">
        <w:t>betet i syfte att skapa utrymme för privata initiativ i kommuner och landsting.</w:t>
      </w:r>
    </w:p>
    <w:p w:rsidR="00133A5B" w:rsidRPr="000347C1" w:rsidRDefault="00133A5B" w:rsidP="00133A5B">
      <w:pPr>
        <w:pStyle w:val="Normaltindrag"/>
      </w:pPr>
      <w:r w:rsidRPr="000347C1">
        <w:t>De stora offentliga monopol som för närvarande svarar för tjänsteprodu</w:t>
      </w:r>
      <w:r w:rsidRPr="000347C1">
        <w:t>k</w:t>
      </w:r>
      <w:r w:rsidRPr="000347C1">
        <w:t>tionen inom sjukvård, skola, åldringsvård</w:t>
      </w:r>
      <w:r w:rsidR="00C81EA5" w:rsidRPr="000347C1">
        <w:t>,</w:t>
      </w:r>
      <w:r w:rsidRPr="000347C1">
        <w:t xml:space="preserve"> etc. bör stegvis avregleras så att en privat tjänsteproduktion inom dessa områden kan utvecklas. Det är viktigt att kommunal eller annan offentlig verksamhet inte konkurrerar ut jobb eller hindrar tillväxt i privat verksamhet. Samtidigt kan det privata utbudet på vissa håll vara mycket begränsat. Riksdagen bör hos rege</w:t>
      </w:r>
      <w:r w:rsidRPr="000347C1">
        <w:t>r</w:t>
      </w:r>
      <w:r w:rsidRPr="000347C1">
        <w:t>ingen begära förslag om ändringar i de lagar som styr den obligatoriska kommunala verksamheten vad gäller sådana bestämmelser som förhindrar uppkomsten av konkurrerande alternativ till det rådande mon</w:t>
      </w:r>
      <w:r w:rsidRPr="000347C1">
        <w:t>o</w:t>
      </w:r>
      <w:r w:rsidRPr="000347C1">
        <w:t>polet i det allmännas regi. Detta skulle skapa möjligheter för en mängd småföretagare att utveckla och expandera egna verksamheter inom tjänstese</w:t>
      </w:r>
      <w:r w:rsidRPr="000347C1">
        <w:t>k</w:t>
      </w:r>
      <w:r w:rsidRPr="000347C1">
        <w:t>torn i form av kooperativ och egna företag. Inte minst för de kvinnor som nu till stor del svarar för den offentliga välfärdspr</w:t>
      </w:r>
      <w:r w:rsidRPr="000347C1">
        <w:t>o</w:t>
      </w:r>
      <w:r w:rsidRPr="000347C1">
        <w:t>duktionen vore det positivt att övergå från att vara anställd till att bli egen företagare. Om flera aktörer tillåts komma in på omr</w:t>
      </w:r>
      <w:r w:rsidRPr="000347C1">
        <w:t>å</w:t>
      </w:r>
      <w:r w:rsidRPr="000347C1">
        <w:t>den som nu är stängda för privata alternativ kommer det att leda till ökad konkurrens som innebär en effektivare användning av skattemedel. Enligt vår uppfattning skulle det dessutom leda till en förstärkt småskalig företagsamhet, närhet i omso</w:t>
      </w:r>
      <w:r w:rsidRPr="000347C1">
        <w:t>r</w:t>
      </w:r>
      <w:r w:rsidRPr="000347C1">
        <w:t>gen, ökad valfrihet och en förbättrad välfärd för me</w:t>
      </w:r>
      <w:r w:rsidRPr="000347C1">
        <w:t>d</w:t>
      </w:r>
      <w:r w:rsidRPr="000347C1">
        <w:t>borgarna.</w:t>
      </w:r>
    </w:p>
    <w:p w:rsidR="00133A5B" w:rsidRPr="000347C1" w:rsidRDefault="00133A5B" w:rsidP="00133A5B">
      <w:pPr>
        <w:pStyle w:val="Normaltindrag"/>
      </w:pPr>
      <w:r w:rsidRPr="000347C1">
        <w:t>Vidare vill vi betona betydelsen av att konkurrensbegränsande förfaranden från olika kommunala aktörers sida påtalas och åtgärdas. Enligt vår uppfat</w:t>
      </w:r>
      <w:r w:rsidRPr="000347C1">
        <w:t>t</w:t>
      </w:r>
      <w:r w:rsidRPr="000347C1">
        <w:t>ning har regeringen intagit en alltför avvaktande hållning</w:t>
      </w:r>
      <w:r w:rsidR="004A2F89" w:rsidRPr="000347C1">
        <w:t xml:space="preserve"> i denna fråga</w:t>
      </w:r>
      <w:r w:rsidRPr="000347C1">
        <w:t>. Ko</w:t>
      </w:r>
      <w:r w:rsidRPr="000347C1">
        <w:t>n</w:t>
      </w:r>
      <w:r w:rsidRPr="000347C1">
        <w:t>kreta åtgärder lyser med sin frånvaro. Inrättandet av Konkurrensrådet har inte räckt. Rådet, som för övrigt avvecklades vid årsskiftet 2003/04, har inte haft några sanktionsmöjli</w:t>
      </w:r>
      <w:r w:rsidRPr="000347C1">
        <w:t>g</w:t>
      </w:r>
      <w:r w:rsidRPr="000347C1">
        <w:t>heter till sitt förfogande för att komma till rätta med missbruk från företrädare för stat, kommuner och landsting riktat mot privata entrepr</w:t>
      </w:r>
      <w:r w:rsidRPr="000347C1">
        <w:t>e</w:t>
      </w:r>
      <w:r w:rsidRPr="000347C1">
        <w:t>nörer i syfte att gynna den egna produktionen. Vi anser att det inte räcker att genom diskussion och informationsspridning om goda exempel söka åstadkomma rättelse så att förfördelade privata entreprenörer kan ko</w:t>
      </w:r>
      <w:r w:rsidRPr="000347C1">
        <w:t>n</w:t>
      </w:r>
      <w:r w:rsidRPr="000347C1">
        <w:t>kurrera på samma villkor som offentliga producenter.</w:t>
      </w:r>
    </w:p>
    <w:p w:rsidR="00133A5B" w:rsidRPr="000347C1" w:rsidRDefault="00133A5B" w:rsidP="00133A5B">
      <w:pPr>
        <w:pStyle w:val="Normaltindrag"/>
      </w:pPr>
      <w:r w:rsidRPr="000347C1">
        <w:t>Regeringens hantering av frågan om införande av en konfliktlösningsregel i konkurrenslagen utgör ett flagrant exempel på den avvaktande attityd och brist på handling som har kännetecknat rege</w:t>
      </w:r>
      <w:r w:rsidRPr="000347C1">
        <w:t>r</w:t>
      </w:r>
      <w:r w:rsidRPr="000347C1">
        <w:t>ingens agerande. Trots förslag från Konkurrensrådet i december 2000 och i en departementsprom</w:t>
      </w:r>
      <w:r w:rsidRPr="000347C1">
        <w:t>e</w:t>
      </w:r>
      <w:r w:rsidRPr="000347C1">
        <w:t>moria utarbetad inom Näringsdepartementet år 2001 har regeringen ännu inte lagt fram något förslag för riksdagen. Vagheten i regeringens avsikt och planering åskådliggörs med all önskvärd tydlighet av de uppgifter om beredningsläget som erhålls från Näringsdepartementet. Våren 2003, när motsv</w:t>
      </w:r>
      <w:r w:rsidRPr="000347C1">
        <w:t>a</w:t>
      </w:r>
      <w:r w:rsidRPr="000347C1">
        <w:t xml:space="preserve">rande fråga behandlades av utskottet (bet. 2002/03:NU10), uppgavs att beredningsarbetet bedrevs med inriktning på att ett förslag till lagregel skulle kunna presenteras i en lagrådsremiss </w:t>
      </w:r>
      <w:r w:rsidR="004A2F89" w:rsidRPr="000347C1">
        <w:t xml:space="preserve">senare </w:t>
      </w:r>
      <w:r w:rsidRPr="000347C1">
        <w:t>under våren 2003. Våren 2004, då frågan behandl</w:t>
      </w:r>
      <w:r w:rsidRPr="000347C1">
        <w:t>a</w:t>
      </w:r>
      <w:r w:rsidRPr="000347C1">
        <w:t>des på nytt av utskottet (bet. 2003/04:NU13), sades endast att beredning p</w:t>
      </w:r>
      <w:r w:rsidRPr="000347C1">
        <w:t>å</w:t>
      </w:r>
      <w:r w:rsidRPr="000347C1">
        <w:t>gick, utan någon närmare precisering av när regeringen avsåg att lägga fram ett förslag till riksdagen. Samma budskap gäller nu enligt propositionen om genomf</w:t>
      </w:r>
      <w:r w:rsidRPr="000347C1">
        <w:t>ö</w:t>
      </w:r>
      <w:r w:rsidRPr="000347C1">
        <w:t>rande av transparensdirektivet i vilken det, som tidigare redovisats, noteras betträffande den nyssnämnda departementspromemorian att förslaget om en konfliktlösningsregel bereds i Regeringskansliet. Detta är inte accept</w:t>
      </w:r>
      <w:r w:rsidRPr="000347C1">
        <w:t>a</w:t>
      </w:r>
      <w:r w:rsidRPr="000347C1">
        <w:t>belt. Riksdagen bör därför anmoda regeringen att skyndsamt till riksdagen lägga fram förslag om införande av en konfliktlösningsregel i konkurrensl</w:t>
      </w:r>
      <w:r w:rsidRPr="000347C1">
        <w:t>a</w:t>
      </w:r>
      <w:r w:rsidRPr="000347C1">
        <w:t>gen.</w:t>
      </w:r>
    </w:p>
    <w:p w:rsidR="00133A5B" w:rsidRPr="000347C1" w:rsidRDefault="00133A5B" w:rsidP="00133A5B">
      <w:pPr>
        <w:pStyle w:val="Normaltindrag"/>
      </w:pPr>
      <w:r w:rsidRPr="000347C1">
        <w:t>Riksdagen bör vidare anmoda regeringen att senast under riksmötet 2005/06 vidta åtgärder för att reda upp konkurrenssituationen mellan offentl</w:t>
      </w:r>
      <w:r w:rsidRPr="000347C1">
        <w:t>i</w:t>
      </w:r>
      <w:r w:rsidRPr="000347C1">
        <w:t>g och privat sektor. Konkurrensverket har i de tidigare nämnda rapporterna Vå</w:t>
      </w:r>
      <w:r w:rsidRPr="000347C1">
        <w:t>r</w:t>
      </w:r>
      <w:r w:rsidRPr="000347C1">
        <w:t>da och skapa konkurrens och Myndigheter och marknader, liksom i andra rapporter, föreslagit en rad åtgärder som vi anser omedelbart bör genomföras. Det rör sig om följande:</w:t>
      </w:r>
    </w:p>
    <w:p w:rsidR="00133A5B" w:rsidRPr="000347C1" w:rsidRDefault="00133A5B" w:rsidP="00133A5B">
      <w:pPr>
        <w:pStyle w:val="Normaltindrag"/>
      </w:pPr>
      <w:r w:rsidRPr="000347C1">
        <w:t>– Vidta åtgärder för att tillförsäkra att gällande lagar och riktlinjer följs, och förtydliga när offentlig näringsver</w:t>
      </w:r>
      <w:r w:rsidRPr="000347C1">
        <w:t>k</w:t>
      </w:r>
      <w:r w:rsidRPr="000347C1">
        <w:t>samhet skall få bedrivas.</w:t>
      </w:r>
    </w:p>
    <w:p w:rsidR="00133A5B" w:rsidRPr="000347C1" w:rsidRDefault="00133A5B" w:rsidP="00133A5B">
      <w:pPr>
        <w:pStyle w:val="Normaltindrag"/>
      </w:pPr>
      <w:r w:rsidRPr="000347C1">
        <w:t>– Inför en nationellt utformad reglering av subventioner, kopplad till det nu aktuella lagförslaget om genomförande av transparensd</w:t>
      </w:r>
      <w:r w:rsidRPr="000347C1">
        <w:t>i</w:t>
      </w:r>
      <w:r w:rsidRPr="000347C1">
        <w:t>rektivet.</w:t>
      </w:r>
    </w:p>
    <w:p w:rsidR="00133A5B" w:rsidRPr="000347C1" w:rsidRDefault="00133A5B" w:rsidP="00133A5B">
      <w:pPr>
        <w:pStyle w:val="Normaltindrag"/>
      </w:pPr>
      <w:r w:rsidRPr="000347C1">
        <w:t>– Tillåt en offentlig aktör att enbart få använda information eller komp</w:t>
      </w:r>
      <w:r w:rsidRPr="000347C1">
        <w:t>e</w:t>
      </w:r>
      <w:r w:rsidRPr="000347C1">
        <w:t>tens upparbetad i</w:t>
      </w:r>
      <w:r w:rsidR="004A2F89" w:rsidRPr="000347C1">
        <w:t xml:space="preserve"> </w:t>
      </w:r>
      <w:r w:rsidRPr="000347C1">
        <w:t xml:space="preserve">myndighetsrollen för försäljning av tjänster och varor i konkurrens med privata aktörer om denna </w:t>
      </w:r>
      <w:r w:rsidR="004A2F89" w:rsidRPr="000347C1">
        <w:t xml:space="preserve">information eller kompetens </w:t>
      </w:r>
      <w:r w:rsidRPr="000347C1">
        <w:t>också erbjuds konkurrerande för</w:t>
      </w:r>
      <w:r w:rsidRPr="000347C1">
        <w:t>e</w:t>
      </w:r>
      <w:r w:rsidRPr="000347C1">
        <w:t>tag på samma villkor.</w:t>
      </w:r>
    </w:p>
    <w:p w:rsidR="00133A5B" w:rsidRPr="000347C1" w:rsidRDefault="00133A5B" w:rsidP="00133A5B">
      <w:pPr>
        <w:pStyle w:val="Normaltindrag"/>
      </w:pPr>
      <w:r w:rsidRPr="000347C1">
        <w:t xml:space="preserve">– Inför särskilda bestämmelser i lag som gör det möjligt att ingripa mot andra slag av konkurrenssnedvridande förfaranden än dem som omfattas av konkurrenslagen. </w:t>
      </w:r>
    </w:p>
    <w:p w:rsidR="00133A5B" w:rsidRPr="000347C1" w:rsidRDefault="00133A5B" w:rsidP="00133A5B">
      <w:pPr>
        <w:pStyle w:val="Normaltindrag"/>
      </w:pPr>
      <w:r w:rsidRPr="000347C1">
        <w:t>– Avskilj organisatoriskt och redovisningsmässigt myndighetsuppgifter från konkurrensu</w:t>
      </w:r>
      <w:r w:rsidRPr="000347C1">
        <w:t>t</w:t>
      </w:r>
      <w:r w:rsidRPr="000347C1">
        <w:t>satt verksamhet.</w:t>
      </w:r>
    </w:p>
    <w:p w:rsidR="00133A5B" w:rsidRPr="000347C1" w:rsidRDefault="00133A5B" w:rsidP="00133A5B">
      <w:pPr>
        <w:pStyle w:val="Normaltindrag"/>
      </w:pPr>
      <w:r w:rsidRPr="000347C1">
        <w:t>– Ändra kommunallagen så att företag ges bättre möjligheter att få pr</w:t>
      </w:r>
      <w:r w:rsidRPr="000347C1">
        <w:t>ö</w:t>
      </w:r>
      <w:r w:rsidRPr="000347C1">
        <w:t>vat i domstol om det är förenligt med lagen att kommunala aktörer börjar driva näringsverksamhet på konkurrensmarknader.</w:t>
      </w:r>
    </w:p>
    <w:p w:rsidR="00133A5B" w:rsidRPr="000347C1" w:rsidRDefault="00133A5B" w:rsidP="00133A5B">
      <w:pPr>
        <w:pStyle w:val="Normaltindrag"/>
      </w:pPr>
      <w:r w:rsidRPr="000347C1">
        <w:t>– Ge den myndighet som har tillsynen över den offentliga upphandlingen rätt att föra talan om en marknadsskadeavgift om en upphandlande enhet brutit mot lagen om offentlig upphandling.</w:t>
      </w:r>
    </w:p>
    <w:p w:rsidR="00133A5B" w:rsidRPr="000347C1" w:rsidRDefault="00133A5B" w:rsidP="00133A5B">
      <w:pPr>
        <w:pStyle w:val="Normaltindrag"/>
      </w:pPr>
      <w:r w:rsidRPr="000347C1">
        <w:t>– Integrera tillsynen av den offentliga upphandlingen med övriga myndi</w:t>
      </w:r>
      <w:r w:rsidRPr="000347C1">
        <w:t>g</w:t>
      </w:r>
      <w:r w:rsidRPr="000347C1">
        <w:t>hetsuppgifter på konkurrensområdet.</w:t>
      </w:r>
    </w:p>
    <w:p w:rsidR="00133A5B" w:rsidRPr="000347C1" w:rsidRDefault="00133A5B" w:rsidP="00133A5B">
      <w:pPr>
        <w:pStyle w:val="Normaltindrag"/>
      </w:pPr>
      <w:r w:rsidRPr="000347C1">
        <w:t>– Ersätt successivt nuvarande form av inköpssamordning eller ramavtal och ej preciserade inköpsvolymer med frivilligt samarbete myndigheter eme</w:t>
      </w:r>
      <w:r w:rsidRPr="000347C1">
        <w:t>l</w:t>
      </w:r>
      <w:r w:rsidRPr="000347C1">
        <w:t>lan om inköp utifrån förutbestämda volymer.</w:t>
      </w:r>
    </w:p>
    <w:p w:rsidR="00133A5B" w:rsidRPr="000347C1" w:rsidRDefault="00133A5B" w:rsidP="00133A5B">
      <w:pPr>
        <w:pStyle w:val="Normaltindrag"/>
      </w:pPr>
      <w:r w:rsidRPr="000347C1">
        <w:t>– Klargör att kommunernas och landstingens inköp från egna företag o</w:t>
      </w:r>
      <w:r w:rsidRPr="000347C1">
        <w:t>m</w:t>
      </w:r>
      <w:r w:rsidRPr="000347C1">
        <w:t>fattas av upphandlingsregle</w:t>
      </w:r>
      <w:r w:rsidRPr="000347C1">
        <w:t>r</w:t>
      </w:r>
      <w:r w:rsidRPr="000347C1">
        <w:t>na.</w:t>
      </w:r>
    </w:p>
    <w:p w:rsidR="00133A5B" w:rsidRPr="000347C1" w:rsidRDefault="00133A5B" w:rsidP="00133A5B">
      <w:pPr>
        <w:pStyle w:val="Normaltindrag"/>
      </w:pPr>
      <w:r w:rsidRPr="000347C1">
        <w:t>– Komplettera upphandlingsreglerna för att ko</w:t>
      </w:r>
      <w:r w:rsidRPr="000347C1">
        <w:t>m</w:t>
      </w:r>
      <w:r w:rsidRPr="000347C1">
        <w:t>ma till rätta med avbrutna anbudstävlingar.</w:t>
      </w:r>
    </w:p>
    <w:p w:rsidR="00133A5B" w:rsidRPr="000347C1" w:rsidRDefault="00133A5B" w:rsidP="00133A5B">
      <w:pPr>
        <w:pStyle w:val="Normaltindrag"/>
      </w:pPr>
      <w:r w:rsidRPr="000347C1">
        <w:t>– Inför bestämmelser om att myndigheterna skall beakta effekterna på konkurrensen vid stödgi</w:t>
      </w:r>
      <w:r w:rsidRPr="000347C1">
        <w:t>v</w:t>
      </w:r>
      <w:r w:rsidRPr="000347C1">
        <w:t>ning och att företagen skall få bättre möjligheter att få lagligheten av ett kommunalt stöd prövat.</w:t>
      </w:r>
    </w:p>
    <w:p w:rsidR="00133A5B" w:rsidRPr="000347C1" w:rsidRDefault="00133A5B" w:rsidP="00133A5B">
      <w:r w:rsidRPr="000347C1">
        <w:t>Det vi nu har anfört bör riksdagen som sin mening ge regeringen till känna. Med det sagda tillstyrker vi de här aktuella motionerna i berörda delar, dock med undantag för de delar av motionerna 2004/05:N401 (fp) och 2004/05: N308 (m, fp, kd, c) som avser regionala förhållanden i Västra Göt</w:t>
      </w:r>
      <w:r w:rsidRPr="000347C1">
        <w:t>a</w:t>
      </w:r>
      <w:r w:rsidRPr="000347C1">
        <w:t>lands län respektive Jönköpings län.</w:t>
      </w:r>
    </w:p>
    <w:p w:rsidR="00946455" w:rsidRPr="000347C1" w:rsidRDefault="009A3A8D" w:rsidP="00946455">
      <w:pPr>
        <w:pStyle w:val="Reservationspunkt"/>
        <w:rPr>
          <w:noProof w:val="0"/>
        </w:rPr>
      </w:pPr>
      <w:bookmarkStart w:id="73" w:name="_Toc105982931"/>
      <w:r w:rsidRPr="000347C1">
        <w:rPr>
          <w:noProof w:val="0"/>
        </w:rPr>
        <w:t>3</w:t>
      </w:r>
      <w:r w:rsidR="00946455" w:rsidRPr="000347C1">
        <w:rPr>
          <w:noProof w:val="0"/>
        </w:rPr>
        <w:t>.</w:t>
      </w:r>
      <w:r w:rsidR="00946455" w:rsidRPr="000347C1">
        <w:rPr>
          <w:noProof w:val="0"/>
        </w:rPr>
        <w:tab/>
      </w:r>
      <w:r w:rsidRPr="000347C1">
        <w:rPr>
          <w:noProof w:val="0"/>
        </w:rPr>
        <w:t>Genomförande av transparensdirektivet</w:t>
      </w:r>
      <w:r w:rsidR="00946455" w:rsidRPr="000347C1">
        <w:rPr>
          <w:noProof w:val="0"/>
        </w:rPr>
        <w:t xml:space="preserve"> (punkt </w:t>
      </w:r>
      <w:r w:rsidRPr="000347C1">
        <w:rPr>
          <w:noProof w:val="0"/>
        </w:rPr>
        <w:t>3</w:t>
      </w:r>
      <w:r w:rsidR="00946455" w:rsidRPr="000347C1">
        <w:rPr>
          <w:noProof w:val="0"/>
        </w:rPr>
        <w:t>)</w:t>
      </w:r>
      <w:bookmarkEnd w:id="73"/>
    </w:p>
    <w:p w:rsidR="00946455" w:rsidRPr="000347C1" w:rsidRDefault="00946455" w:rsidP="00946455">
      <w:pPr>
        <w:pStyle w:val="Reservanter"/>
      </w:pPr>
      <w:r w:rsidRPr="000347C1">
        <w:t>av Per Bill (m), Eva Flyborg (fp), Åsa Torstensson (c), Anne-Marie Pål</w:t>
      </w:r>
      <w:r w:rsidRPr="000347C1">
        <w:t>s</w:t>
      </w:r>
      <w:r w:rsidRPr="000347C1">
        <w:t>son (m), Krister Hammarbergh (m), Nyamko Sabuni (fp) och Mikael O</w:t>
      </w:r>
      <w:r w:rsidRPr="000347C1">
        <w:t>s</w:t>
      </w:r>
      <w:r w:rsidRPr="000347C1">
        <w:t>carsson (kd).</w:t>
      </w:r>
    </w:p>
    <w:p w:rsidR="00946455" w:rsidRPr="000347C1" w:rsidRDefault="00946455" w:rsidP="00946455">
      <w:pPr>
        <w:pStyle w:val="R4"/>
      </w:pPr>
      <w:r w:rsidRPr="000347C1">
        <w:t>Förslag till riksdagsbeslut</w:t>
      </w:r>
    </w:p>
    <w:p w:rsidR="00946455" w:rsidRPr="000347C1" w:rsidRDefault="00946455" w:rsidP="00946455">
      <w:r w:rsidRPr="000347C1">
        <w:t xml:space="preserve">Vi anser att utskottets förslag under punkt </w:t>
      </w:r>
      <w:r w:rsidR="009A3A8D" w:rsidRPr="000347C1">
        <w:t>3</w:t>
      </w:r>
      <w:r w:rsidRPr="000347C1">
        <w:t xml:space="preserve"> borde ha följande lydelse:</w:t>
      </w:r>
    </w:p>
    <w:p w:rsidR="00946455" w:rsidRPr="000347C1" w:rsidRDefault="00946455" w:rsidP="00946455">
      <w:pPr>
        <w:pStyle w:val="Reservantfrslag"/>
        <w:spacing w:before="125"/>
      </w:pPr>
      <w:r w:rsidRPr="000347C1">
        <w:t xml:space="preserve">3. Riksdagen antar regeringens förslag till lag om insyn i vissa finansiella förbindelser m.m. och tillkännager </w:t>
      </w:r>
      <w:r w:rsidR="004A2F89" w:rsidRPr="000347C1">
        <w:t xml:space="preserve">för regeringen </w:t>
      </w:r>
      <w:r w:rsidRPr="000347C1">
        <w:t>som sin mening vad som anförs i r</w:t>
      </w:r>
      <w:r w:rsidRPr="000347C1">
        <w:t>e</w:t>
      </w:r>
      <w:r w:rsidRPr="000347C1">
        <w:t>servation 3. Därmed bifaller riksdagen proposition 2004/05:140 punkt 1 och bifa</w:t>
      </w:r>
      <w:r w:rsidRPr="000347C1">
        <w:t>l</w:t>
      </w:r>
      <w:r w:rsidRPr="000347C1">
        <w:t xml:space="preserve">ler delvis motion 2004/05:N22 yrkandena 1–5.         </w:t>
      </w:r>
    </w:p>
    <w:p w:rsidR="00946455" w:rsidRPr="000347C1" w:rsidRDefault="00946455" w:rsidP="00946455">
      <w:pPr>
        <w:pStyle w:val="R4"/>
      </w:pPr>
      <w:r w:rsidRPr="000347C1">
        <w:t>Ställningstagande</w:t>
      </w:r>
    </w:p>
    <w:p w:rsidR="00946455" w:rsidRPr="000347C1" w:rsidRDefault="00946455" w:rsidP="00946455">
      <w:r w:rsidRPr="000347C1">
        <w:t>Vi anser att det är positivt att Sverige nu – med det aktuella förslaget till lagstiftning – geno</w:t>
      </w:r>
      <w:r w:rsidRPr="000347C1">
        <w:t>m</w:t>
      </w:r>
      <w:r w:rsidRPr="000347C1">
        <w:t>för EU:s transparensdirektiv. Vi menar dock – i linje med vad som anförs i motion 2004/05:N22 (kd) – att det finns skäl att överväga en utvidgning av tillämpningsområdet i förhållande till vad som krävs enligt transparensdirektivet när det gäller både storleksundantaget och samhandel</w:t>
      </w:r>
      <w:r w:rsidRPr="000347C1">
        <w:t>s</w:t>
      </w:r>
      <w:r w:rsidRPr="000347C1">
        <w:t>undantaget. EU:s transparensdirektiv tar endast sikte på att öka mö</w:t>
      </w:r>
      <w:r w:rsidRPr="000347C1">
        <w:t>j</w:t>
      </w:r>
      <w:r w:rsidRPr="000347C1">
        <w:t>ligheterna för EG-kommissionen att kontrollera att medlemsstaterna inte ger sådant stöd till offentliga eller privata företag som kan störa funktionen hos den geme</w:t>
      </w:r>
      <w:r w:rsidRPr="000347C1">
        <w:t>n</w:t>
      </w:r>
      <w:r w:rsidRPr="000347C1">
        <w:t>samma marknaden. Eftersom direktivet är ett s.k. minimidire</w:t>
      </w:r>
      <w:r w:rsidRPr="000347C1">
        <w:t>k</w:t>
      </w:r>
      <w:r w:rsidRPr="000347C1">
        <w:t>tiv finns det dock möjligheter för medlemsländerna att införa strängare regler om de finner det befogat. Regeringens förslag till genomförande av transparensdirektivet kommer endast att öka öppenheten kring ett fåtal my</w:t>
      </w:r>
      <w:r w:rsidRPr="000347C1">
        <w:t>n</w:t>
      </w:r>
      <w:r w:rsidRPr="000347C1">
        <w:t>digheter och ett fåtal statliga och kommunala bolag. De flesta av de kommunala bolag som för närvarande konkurrerar med privat verksamhet, ofta på ojämlika villkor, skulle med regeringens förslag även i fortsättningen undgå genomly</w:t>
      </w:r>
      <w:r w:rsidRPr="000347C1">
        <w:t>s</w:t>
      </w:r>
      <w:r w:rsidRPr="000347C1">
        <w:t xml:space="preserve">ning.  </w:t>
      </w:r>
    </w:p>
    <w:p w:rsidR="00946455" w:rsidRPr="000347C1" w:rsidRDefault="00946455" w:rsidP="00946455">
      <w:pPr>
        <w:pStyle w:val="Normaltindrag"/>
      </w:pPr>
      <w:r w:rsidRPr="000347C1">
        <w:t>Snedvriden konkurrens leder till förluster för samhället – resurser används mindre effektivt, köpare av varor och tjänster kan få betala mer för dessa än vad som är nödvändigt, privata företag tappar marknadsandelar till mindre effektiva konkurrenter och lokala näringsidkare kan tvingas i konkurs när kommunen subventionerar de egna bolagens verksamhet. För närvarande är det i princip omöjligt för en lokal näringsidkare att påvisa att det förekommer korssubventionering eller andra former av kommunala subventioner inom kommunens verksamheter. En kommunal verksamhets alltför låga priser kan väcka misstankar, men det är ofta svårt att lägga fram konkreta bevis. Red</w:t>
      </w:r>
      <w:r w:rsidRPr="000347C1">
        <w:t>o</w:t>
      </w:r>
      <w:r w:rsidRPr="000347C1">
        <w:t>visning av kommunal verksamhet och konkurrensutsatta aktivit</w:t>
      </w:r>
      <w:r w:rsidRPr="000347C1">
        <w:t>e</w:t>
      </w:r>
      <w:r w:rsidRPr="000347C1">
        <w:t xml:space="preserve">ter kan flyta ihop. </w:t>
      </w:r>
    </w:p>
    <w:p w:rsidR="00946455" w:rsidRPr="000347C1" w:rsidRDefault="00946455" w:rsidP="00946455">
      <w:pPr>
        <w:pStyle w:val="Normaltindrag"/>
      </w:pPr>
      <w:r w:rsidRPr="000347C1">
        <w:t>Även om det inte är ett krav från EU, kan det finnas skäl för att Sverige – i större utsträckning än vad som följer av regeringens förslag – skall låta ko</w:t>
      </w:r>
      <w:r w:rsidRPr="000347C1">
        <w:t>m</w:t>
      </w:r>
      <w:r w:rsidRPr="000347C1">
        <w:t>munala bolag omfattas av den nya lagen om insyn i vissa finansiella förbi</w:t>
      </w:r>
      <w:r w:rsidRPr="000347C1">
        <w:t>n</w:t>
      </w:r>
      <w:r w:rsidRPr="000347C1">
        <w:t>delser. Den ökade transparens som därmed skulle uppstå kan främja en li</w:t>
      </w:r>
      <w:r w:rsidRPr="000347C1">
        <w:t>k</w:t>
      </w:r>
      <w:r w:rsidRPr="000347C1">
        <w:t>värdig och sund konkurrens. Konkurrensverket föreslog i sin tidigare nämnda rapport Myndigheter och marknader bl.a. att transparensdirekt</w:t>
      </w:r>
      <w:r w:rsidRPr="000347C1">
        <w:t>i</w:t>
      </w:r>
      <w:r w:rsidRPr="000347C1">
        <w:t>vets krav borde kompletteras med en nationellt anpassad utformning beträffande vilka som skall omfattas av kraven på separat redovi</w:t>
      </w:r>
      <w:r w:rsidRPr="000347C1">
        <w:t>s</w:t>
      </w:r>
      <w:r w:rsidRPr="000347C1">
        <w:t xml:space="preserve">ning. </w:t>
      </w:r>
    </w:p>
    <w:p w:rsidR="00946455" w:rsidRPr="000347C1" w:rsidRDefault="00946455" w:rsidP="00946455">
      <w:pPr>
        <w:pStyle w:val="Normaltindrag"/>
      </w:pPr>
      <w:r w:rsidRPr="000347C1">
        <w:t>Trots att vi således tycker att det ligger mycket i de underliggande tank</w:t>
      </w:r>
      <w:r w:rsidRPr="000347C1">
        <w:t>e</w:t>
      </w:r>
      <w:r w:rsidRPr="000347C1">
        <w:t>gångarna i den här aktuella motionen, anser vi att det behövs ytterligare u</w:t>
      </w:r>
      <w:r w:rsidRPr="000347C1">
        <w:t>n</w:t>
      </w:r>
      <w:r w:rsidRPr="000347C1">
        <w:t>derlag för att ta ställning till om de av regeringen föreslagna undantagen skall begränsas eller slopas. När det gäller storleksundantaget bör regeringen göra en konsekvensanalys av vilka effekter olika storleksgränser skulle få i olika avseenden. De konsekvenser som kan uppkomma i form av me</w:t>
      </w:r>
      <w:r w:rsidRPr="000347C1">
        <w:t>r</w:t>
      </w:r>
      <w:r w:rsidRPr="000347C1">
        <w:t xml:space="preserve">arbete för Konkurrensverket vid en utvidgning av det antal offentliga och privata företag som skulle omfattas av lagstiftningen bör </w:t>
      </w:r>
      <w:r w:rsidR="004A2F89" w:rsidRPr="000347C1">
        <w:t>beskrivas</w:t>
      </w:r>
      <w:r w:rsidRPr="000347C1">
        <w:t>. Vidare bör redovisas i vilken mån privata för</w:t>
      </w:r>
      <w:r w:rsidRPr="000347C1">
        <w:t>e</w:t>
      </w:r>
      <w:r w:rsidRPr="000347C1">
        <w:t>tag skulle beröras – hur många företag och hur ofta. Det kan också vara tänkbart att ha olika storleksgränser för offentliga respe</w:t>
      </w:r>
      <w:r w:rsidRPr="000347C1">
        <w:t>k</w:t>
      </w:r>
      <w:r w:rsidRPr="000347C1">
        <w:t>tive privata företag. De nu nämnda konsekvenserna bör redovisas vid olika andra storleksgränser än de som nu anges i propositionen. Även konsekve</w:t>
      </w:r>
      <w:r w:rsidRPr="000347C1">
        <w:t>n</w:t>
      </w:r>
      <w:r w:rsidRPr="000347C1">
        <w:t xml:space="preserve">serna av ett helt slopat storleksundantag bör </w:t>
      </w:r>
      <w:r w:rsidR="004A2F89" w:rsidRPr="000347C1">
        <w:t>presenteras</w:t>
      </w:r>
      <w:r w:rsidRPr="000347C1">
        <w:t>. I konsekvensanal</w:t>
      </w:r>
      <w:r w:rsidRPr="000347C1">
        <w:t>y</w:t>
      </w:r>
      <w:r w:rsidRPr="000347C1">
        <w:t xml:space="preserve">sen bör vidare belysas effekterna av ett slopande av samhandelsundantaget. </w:t>
      </w:r>
    </w:p>
    <w:p w:rsidR="00946455" w:rsidRPr="000347C1" w:rsidRDefault="00946455" w:rsidP="00946455">
      <w:pPr>
        <w:pStyle w:val="Normaltindrag"/>
      </w:pPr>
      <w:r w:rsidRPr="000347C1">
        <w:t xml:space="preserve">Slutligen bör också </w:t>
      </w:r>
      <w:r w:rsidR="004A2F89" w:rsidRPr="000347C1">
        <w:t xml:space="preserve">göras </w:t>
      </w:r>
      <w:r w:rsidRPr="000347C1">
        <w:t>en konsekvensanalys av vilka effekterna skulle bli om det infördes en bestämmelse om att den separata redovisningen skall tas in i årsredovisningen eller motsvarande. Syftet med en sådan b</w:t>
      </w:r>
      <w:r w:rsidRPr="000347C1">
        <w:t>e</w:t>
      </w:r>
      <w:r w:rsidRPr="000347C1">
        <w:t>stämmelse är att ytterligare öka transparensen i de ekonomiska förbindelserna mellan stat, kommun eller landsting å ena sidan och offentliga företag å den andra. En sådan ändring i den föreslagna lagen om insyn i vissa finansiella förbi</w:t>
      </w:r>
      <w:r w:rsidRPr="000347C1">
        <w:t>n</w:t>
      </w:r>
      <w:r w:rsidRPr="000347C1">
        <w:t>delser skulle vidare kunna komma att kräva konsekvensändringar i andra lagar, t.ex. årsredovisningslagen, bokföringslagen och lagen om kommunal redovi</w:t>
      </w:r>
      <w:r w:rsidRPr="000347C1">
        <w:t>s</w:t>
      </w:r>
      <w:r w:rsidRPr="000347C1">
        <w:t>ning.</w:t>
      </w:r>
    </w:p>
    <w:p w:rsidR="00946455" w:rsidRPr="000347C1" w:rsidRDefault="00946455" w:rsidP="00946455">
      <w:pPr>
        <w:pStyle w:val="Normaltindrag"/>
      </w:pPr>
      <w:r w:rsidRPr="000347C1">
        <w:t>Riksdagen bör, med hänvisning till det anförda, anmoda regeringen att göra de konsekvensanalyser som vi här har angett och därefter återkomma till riksdagen med ett förslag om lagändringar så snart som möjligt.</w:t>
      </w:r>
    </w:p>
    <w:p w:rsidR="00946455" w:rsidRPr="000347C1" w:rsidRDefault="00946455" w:rsidP="00765015">
      <w:pPr>
        <w:pStyle w:val="Normaltindrag"/>
      </w:pPr>
      <w:r w:rsidRPr="000347C1">
        <w:t>Med detta tillstyrker vi regeringens förslag till lag om insyn i vissa finans</w:t>
      </w:r>
      <w:r w:rsidRPr="000347C1">
        <w:t>i</w:t>
      </w:r>
      <w:r w:rsidRPr="000347C1">
        <w:t>ella förbindelser m.m. Motion 2004/05:N22 (kd) blir med ett sådant tillkä</w:t>
      </w:r>
      <w:r w:rsidRPr="000347C1">
        <w:t>n</w:t>
      </w:r>
      <w:r w:rsidRPr="000347C1">
        <w:t>nagivande av riksdagen som vi förordar till viss del til</w:t>
      </w:r>
      <w:r w:rsidRPr="000347C1">
        <w:t>l</w:t>
      </w:r>
      <w:r w:rsidR="00765015" w:rsidRPr="000347C1">
        <w:t>godosedd.</w:t>
      </w:r>
    </w:p>
    <w:p w:rsidR="000A0F59" w:rsidRPr="000347C1" w:rsidRDefault="009A3A8D" w:rsidP="000A0F59">
      <w:pPr>
        <w:pStyle w:val="Reservationspunkt"/>
        <w:rPr>
          <w:noProof w:val="0"/>
        </w:rPr>
      </w:pPr>
      <w:bookmarkStart w:id="74" w:name="_Toc105982932"/>
      <w:r w:rsidRPr="000347C1">
        <w:rPr>
          <w:noProof w:val="0"/>
        </w:rPr>
        <w:t>4</w:t>
      </w:r>
      <w:r w:rsidR="000A0F59" w:rsidRPr="000347C1">
        <w:rPr>
          <w:noProof w:val="0"/>
        </w:rPr>
        <w:t>.</w:t>
      </w:r>
      <w:r w:rsidR="000A0F59" w:rsidRPr="000347C1">
        <w:rPr>
          <w:noProof w:val="0"/>
        </w:rPr>
        <w:tab/>
      </w:r>
      <w:r w:rsidRPr="000347C1">
        <w:rPr>
          <w:noProof w:val="0"/>
        </w:rPr>
        <w:t>Kriminalisering av karteller</w:t>
      </w:r>
      <w:r w:rsidR="000A0F59" w:rsidRPr="000347C1">
        <w:rPr>
          <w:noProof w:val="0"/>
        </w:rPr>
        <w:t xml:space="preserve"> (punkt </w:t>
      </w:r>
      <w:r w:rsidRPr="000347C1">
        <w:rPr>
          <w:noProof w:val="0"/>
        </w:rPr>
        <w:t>5</w:t>
      </w:r>
      <w:r w:rsidR="000A0F59" w:rsidRPr="000347C1">
        <w:rPr>
          <w:noProof w:val="0"/>
        </w:rPr>
        <w:t>)</w:t>
      </w:r>
      <w:bookmarkEnd w:id="74"/>
    </w:p>
    <w:p w:rsidR="000A0F59" w:rsidRPr="000347C1" w:rsidRDefault="000A0F59" w:rsidP="000A0F59">
      <w:pPr>
        <w:pStyle w:val="Reservanter"/>
      </w:pPr>
      <w:r w:rsidRPr="000347C1">
        <w:t>av Eva Flyborg (fp) och Nyamko Sabuni (fp).</w:t>
      </w:r>
    </w:p>
    <w:p w:rsidR="000A0F59" w:rsidRPr="000347C1" w:rsidRDefault="000A0F59" w:rsidP="000A0F59">
      <w:pPr>
        <w:pStyle w:val="R4"/>
      </w:pPr>
      <w:r w:rsidRPr="000347C1">
        <w:t>Förslag till riksdagsbeslut</w:t>
      </w:r>
    </w:p>
    <w:p w:rsidR="000A0F59" w:rsidRPr="000347C1" w:rsidRDefault="000A0F59" w:rsidP="000A0F59">
      <w:r w:rsidRPr="000347C1">
        <w:t xml:space="preserve">Vi anser att utskottets förslag under punkt </w:t>
      </w:r>
      <w:r w:rsidR="009A3A8D" w:rsidRPr="000347C1">
        <w:t>5</w:t>
      </w:r>
      <w:r w:rsidRPr="000347C1">
        <w:t xml:space="preserve"> borde ha följande lydelse:</w:t>
      </w:r>
    </w:p>
    <w:p w:rsidR="000A0F59" w:rsidRPr="000347C1" w:rsidRDefault="000A0F59" w:rsidP="000A0F59">
      <w:pPr>
        <w:pStyle w:val="Reservantfrslag"/>
        <w:spacing w:before="125"/>
      </w:pPr>
      <w:r w:rsidRPr="000347C1">
        <w:t>5. Riksdagen tillkännager för regeringen som sin mening vad som anförs i reservation 4. Därmed bifaller riksdagen motionerna 2004/05:MJ332 yrkande 4, 2004/05:N249 yrkande 1, 2</w:t>
      </w:r>
      <w:r w:rsidR="00C81EA5" w:rsidRPr="000347C1">
        <w:t>004/05:N393 yrkande 8, 2004/05:</w:t>
      </w:r>
      <w:r w:rsidRPr="000347C1">
        <w:t>N413 yrka</w:t>
      </w:r>
      <w:r w:rsidRPr="000347C1">
        <w:t>n</w:t>
      </w:r>
      <w:r w:rsidRPr="000347C1">
        <w:t>de 6 i denna del och 2004/05:Bo306 y</w:t>
      </w:r>
      <w:r w:rsidRPr="000347C1">
        <w:t>r</w:t>
      </w:r>
      <w:r w:rsidRPr="000347C1">
        <w:t xml:space="preserve">kande 16.       </w:t>
      </w:r>
    </w:p>
    <w:p w:rsidR="000A0F59" w:rsidRPr="000347C1" w:rsidRDefault="000A0F59" w:rsidP="000A0F59">
      <w:pPr>
        <w:pStyle w:val="R4"/>
      </w:pPr>
      <w:r w:rsidRPr="000347C1">
        <w:t>Ställningstagande</w:t>
      </w:r>
    </w:p>
    <w:p w:rsidR="000A0F59" w:rsidRPr="000347C1" w:rsidRDefault="000A0F59" w:rsidP="000A0F59">
      <w:r w:rsidRPr="000347C1">
        <w:t>Kartellbildning är, enligt vår mening, mycket skadlig för samhällsekonomin. Det finns ett starkt konsumentintresse av att olagliga karteller bekämpas effektivt. I slutändan är det alltid konsumenterna som får svara för kostnade</w:t>
      </w:r>
      <w:r w:rsidRPr="000347C1">
        <w:t>r</w:t>
      </w:r>
      <w:r w:rsidRPr="000347C1">
        <w:t>na för en ineffektiv konkurrens i form av högre priser eller sämre utbud. Karteller innebär också en orättmätig förmögenhetsöverföring från kons</w:t>
      </w:r>
      <w:r w:rsidRPr="000347C1">
        <w:t>u</w:t>
      </w:r>
      <w:r w:rsidRPr="000347C1">
        <w:t>mentkolle</w:t>
      </w:r>
      <w:r w:rsidRPr="000347C1">
        <w:t>k</w:t>
      </w:r>
      <w:r w:rsidRPr="000347C1">
        <w:t>tivet till de företag som bryter mot konkurrenslagen.</w:t>
      </w:r>
    </w:p>
    <w:p w:rsidR="000A0F59" w:rsidRPr="000347C1" w:rsidRDefault="000A0F59" w:rsidP="000A0F59">
      <w:pPr>
        <w:pStyle w:val="Normaltindrag"/>
      </w:pPr>
      <w:r w:rsidRPr="000347C1">
        <w:t>Riksdagen har, som redovisats, vid två tillfällen – genom tillkännagiva</w:t>
      </w:r>
      <w:r w:rsidRPr="000347C1">
        <w:t>n</w:t>
      </w:r>
      <w:r w:rsidRPr="000347C1">
        <w:t>den våren 2002 och våren 2003 – anmodat regeringen att utreda frågan om kriminalisering av kartellsamarbete. Regeringen gav i november 2003 Utre</w:t>
      </w:r>
      <w:r w:rsidRPr="000347C1">
        <w:t>d</w:t>
      </w:r>
      <w:r w:rsidRPr="000347C1">
        <w:t>ningen om en modernisering av konkurrensreglerna tilläggsdirektiv (dir. 2003:175), genom vilket det tidigare utredningsuppdraget utvidgades till att omfatta frågan om kriminalisering av förbud mot konkurrensbegränsa</w:t>
      </w:r>
      <w:r w:rsidRPr="000347C1">
        <w:t>n</w:t>
      </w:r>
      <w:r w:rsidRPr="000347C1">
        <w:t>de samarbete mellan företag respektive förbud mot missbruk av dominerande ställning. Att det har krävts två tillkännagivanden av riksdagen innan rege</w:t>
      </w:r>
      <w:r w:rsidRPr="000347C1">
        <w:t>r</w:t>
      </w:r>
      <w:r w:rsidRPr="000347C1">
        <w:t>ingen har skridit till handling är flagrant. Vi menar att en mycket viktig pri</w:t>
      </w:r>
      <w:r w:rsidRPr="000347C1">
        <w:t>n</w:t>
      </w:r>
      <w:r w:rsidRPr="000347C1">
        <w:t>cip i det demokratiska systemet är att riksdagens beställningar skall efte</w:t>
      </w:r>
      <w:r w:rsidRPr="000347C1">
        <w:t>r</w:t>
      </w:r>
      <w:r w:rsidRPr="000347C1">
        <w:t>kommas av regerin</w:t>
      </w:r>
      <w:r w:rsidRPr="000347C1">
        <w:t>g</w:t>
      </w:r>
      <w:r w:rsidRPr="000347C1">
        <w:t>en. Tillkännagivanden är ett instrument som riksdagen förfogar över för att anmoda regeringen att vidta åtgärder i en fråga. Det får inte uppstå en situation där det kan skapas ett intryck av att regeringen inte tillmäter detta i</w:t>
      </w:r>
      <w:r w:rsidRPr="000347C1">
        <w:t>n</w:t>
      </w:r>
      <w:r w:rsidRPr="000347C1">
        <w:t>strument dess rättmätiga betydelse.</w:t>
      </w:r>
    </w:p>
    <w:p w:rsidR="000A0F59" w:rsidRPr="000347C1" w:rsidRDefault="000A0F59" w:rsidP="000A0F59">
      <w:pPr>
        <w:pStyle w:val="Normaltindrag"/>
      </w:pPr>
      <w:r w:rsidRPr="000347C1">
        <w:t>Utredningen, som har haft till uppgift att ta fram en konkret lagstiftning</w:t>
      </w:r>
      <w:r w:rsidRPr="000347C1">
        <w:t>s</w:t>
      </w:r>
      <w:r w:rsidRPr="000347C1">
        <w:t>modell för en kriminalisering inom konkurrensrätten med inriktning på vad som bör betecknas som särskilt allvarliga fall, avlämnade, som redovisats, i december 2004 sitt slutbetänkande Konkurrensbrott – En lagstiftningsmodell (SOU 2004:131). Om konkurrensrättens förbud skall kriminaliseras bör det enligt utredningens bedömning ske genom att det i konkurrenslagstif</w:t>
      </w:r>
      <w:r w:rsidRPr="000347C1">
        <w:t>t</w:t>
      </w:r>
      <w:r w:rsidRPr="000347C1">
        <w:t>ningen införs ett nytt brott – konkurrensbrott, men endast vid horisontella karteller; enligt utredaren bör vertikala konkurrensbegränsningar och missbruk av dominerande ställning inte kriminaliseras. Betänkandet har remis</w:t>
      </w:r>
      <w:r w:rsidRPr="000347C1">
        <w:t>s</w:t>
      </w:r>
      <w:r w:rsidRPr="000347C1">
        <w:t xml:space="preserve">behandlats, och regeringen avser återkomma till riksdagen i frågan. </w:t>
      </w:r>
    </w:p>
    <w:p w:rsidR="000A0F59" w:rsidRPr="000347C1" w:rsidRDefault="000A0F59" w:rsidP="000A0F59">
      <w:pPr>
        <w:pStyle w:val="Normaltindrag"/>
      </w:pPr>
      <w:r w:rsidRPr="000347C1">
        <w:t>Enligt vår mening bör riksdagen genom ett nytt tillkännagivande anmoda regeringen att utan ytterligare tidsspillan återkomma till riksdagen med ett förslag till ändrad lagstiftning så att karteller kriminaliseras. Riksdagen bör inte förlita sig på att regeringen avser återkomma till riksdagen. Detta är enligt vår mening alltför vagt.</w:t>
      </w:r>
    </w:p>
    <w:p w:rsidR="000A0F59" w:rsidRPr="000347C1" w:rsidRDefault="000A0F59" w:rsidP="000A0F59">
      <w:pPr>
        <w:pStyle w:val="Normaltindrag"/>
      </w:pPr>
      <w:r w:rsidRPr="000347C1">
        <w:t>Vi anser också att riksdagen bör riva upp det beslut som riksdagen fattade våren 2004 om att införa det s.k. leniencyprogrammet. Detta program är, enligt vår mening, ett tjallerisystem som väcker djupgående, principiella frågor. Riksdagen bör genom sitt tillkännagivande anmoda regeringen att återkomma med förslag till riksdagen om upphävande av detta program.</w:t>
      </w:r>
    </w:p>
    <w:p w:rsidR="00C81EA5" w:rsidRPr="000347C1" w:rsidRDefault="000A0F59" w:rsidP="00C81EA5">
      <w:pPr>
        <w:pStyle w:val="Normaltindrag"/>
      </w:pPr>
      <w:r w:rsidRPr="000347C1">
        <w:t xml:space="preserve">Riksdagen bör alltså anmoda regeringen att vidta åtgärder i enlighet med vad vi har anfört. Därmed </w:t>
      </w:r>
      <w:r w:rsidR="004A2F89" w:rsidRPr="000347C1">
        <w:t>blir de här aktuella motionerna</w:t>
      </w:r>
      <w:r w:rsidRPr="000347C1">
        <w:t xml:space="preserve"> tillgodosedda </w:t>
      </w:r>
      <w:r w:rsidR="00765015" w:rsidRPr="000347C1">
        <w:t>i berörda delar och tillstyrks.</w:t>
      </w:r>
    </w:p>
    <w:p w:rsidR="000A0F59" w:rsidRPr="000347C1" w:rsidRDefault="009A3A8D" w:rsidP="000A0F59">
      <w:pPr>
        <w:pStyle w:val="Reservationspunkt"/>
        <w:rPr>
          <w:noProof w:val="0"/>
        </w:rPr>
      </w:pPr>
      <w:bookmarkStart w:id="75" w:name="_Toc105982933"/>
      <w:r w:rsidRPr="000347C1">
        <w:rPr>
          <w:noProof w:val="0"/>
        </w:rPr>
        <w:t>5</w:t>
      </w:r>
      <w:r w:rsidR="000A0F59" w:rsidRPr="000347C1">
        <w:rPr>
          <w:noProof w:val="0"/>
        </w:rPr>
        <w:t>.</w:t>
      </w:r>
      <w:r w:rsidR="000A0F59" w:rsidRPr="000347C1">
        <w:rPr>
          <w:noProof w:val="0"/>
        </w:rPr>
        <w:tab/>
      </w:r>
      <w:r w:rsidRPr="000347C1">
        <w:rPr>
          <w:noProof w:val="0"/>
        </w:rPr>
        <w:t>Kriminalisering av karteller</w:t>
      </w:r>
      <w:r w:rsidR="000A0F59" w:rsidRPr="000347C1">
        <w:rPr>
          <w:noProof w:val="0"/>
        </w:rPr>
        <w:t xml:space="preserve"> (punkt </w:t>
      </w:r>
      <w:r w:rsidRPr="000347C1">
        <w:rPr>
          <w:noProof w:val="0"/>
        </w:rPr>
        <w:t>5</w:t>
      </w:r>
      <w:r w:rsidR="000A0F59" w:rsidRPr="000347C1">
        <w:rPr>
          <w:noProof w:val="0"/>
        </w:rPr>
        <w:t>)</w:t>
      </w:r>
      <w:bookmarkEnd w:id="75"/>
    </w:p>
    <w:p w:rsidR="000A0F59" w:rsidRPr="000347C1" w:rsidRDefault="000A0F59" w:rsidP="000A0F59">
      <w:pPr>
        <w:pStyle w:val="Reservanter"/>
      </w:pPr>
      <w:r w:rsidRPr="000347C1">
        <w:t>av Mikael Oscarsson (kd).</w:t>
      </w:r>
    </w:p>
    <w:p w:rsidR="000A0F59" w:rsidRPr="000347C1" w:rsidRDefault="000A0F59" w:rsidP="000A0F59">
      <w:pPr>
        <w:pStyle w:val="R4"/>
      </w:pPr>
      <w:r w:rsidRPr="000347C1">
        <w:t>Förslag till riksdagsbeslut</w:t>
      </w:r>
    </w:p>
    <w:p w:rsidR="000A0F59" w:rsidRPr="000347C1" w:rsidRDefault="001923FE" w:rsidP="000A0F59">
      <w:r w:rsidRPr="000347C1">
        <w:t xml:space="preserve">Jag </w:t>
      </w:r>
      <w:r w:rsidR="000A0F59" w:rsidRPr="000347C1">
        <w:t xml:space="preserve">anser att utskottets förslag under punkt </w:t>
      </w:r>
      <w:r w:rsidR="009A3A8D" w:rsidRPr="000347C1">
        <w:t>5</w:t>
      </w:r>
      <w:r w:rsidR="000A0F59" w:rsidRPr="000347C1">
        <w:t xml:space="preserve"> borde ha följande lydelse:</w:t>
      </w:r>
    </w:p>
    <w:p w:rsidR="000A0F59" w:rsidRPr="000347C1" w:rsidRDefault="001923FE" w:rsidP="001923FE">
      <w:pPr>
        <w:pStyle w:val="Reservantfrslag"/>
        <w:spacing w:before="125"/>
      </w:pPr>
      <w:r w:rsidRPr="000347C1">
        <w:t xml:space="preserve">5. </w:t>
      </w:r>
      <w:r w:rsidR="000A0F59" w:rsidRPr="000347C1">
        <w:t xml:space="preserve">Riksdagen </w:t>
      </w:r>
      <w:r w:rsidRPr="000347C1">
        <w:t>tillkännager för regeringen som sin mening vad som anförs i reservation 5. Därmed bifaller riksdagen motionerna 2004/05:MJ332 yrkande 4, 2004/05:N249 yrkande 1, 2</w:t>
      </w:r>
      <w:r w:rsidR="00C81EA5" w:rsidRPr="000347C1">
        <w:t>004/05:N393 yrkande 8, 2004/05:</w:t>
      </w:r>
      <w:r w:rsidRPr="000347C1">
        <w:t>N413 yrka</w:t>
      </w:r>
      <w:r w:rsidRPr="000347C1">
        <w:t>n</w:t>
      </w:r>
      <w:r w:rsidRPr="000347C1">
        <w:t>de 6 i denna del och 2004/05:Bo306 y</w:t>
      </w:r>
      <w:r w:rsidRPr="000347C1">
        <w:t>r</w:t>
      </w:r>
      <w:r w:rsidRPr="000347C1">
        <w:t xml:space="preserve">kande 16.      </w:t>
      </w:r>
    </w:p>
    <w:p w:rsidR="000A0F59" w:rsidRPr="000347C1" w:rsidRDefault="000A0F59" w:rsidP="000A0F59">
      <w:pPr>
        <w:pStyle w:val="R4"/>
      </w:pPr>
      <w:r w:rsidRPr="000347C1">
        <w:t>Ställningstagande</w:t>
      </w:r>
    </w:p>
    <w:p w:rsidR="001923FE" w:rsidRPr="000347C1" w:rsidRDefault="001923FE" w:rsidP="001923FE">
      <w:r w:rsidRPr="000347C1">
        <w:t>Kartellbildning är enligt min mening mycket skadlig för samhällsekonomin. Det finns ett starkt konsumentintresse av att olagliga karteller bekämpas effektivt. I slutändan är det alltid konsumenterna som får svara för kostnade</w:t>
      </w:r>
      <w:r w:rsidRPr="000347C1">
        <w:t>r</w:t>
      </w:r>
      <w:r w:rsidRPr="000347C1">
        <w:t>na för en ineffektiv konkurrens i form av högre priser eller sämre utbud. Karteller innebär också en orättmätig förmögenhetsöverföring från kons</w:t>
      </w:r>
      <w:r w:rsidRPr="000347C1">
        <w:t>u</w:t>
      </w:r>
      <w:r w:rsidRPr="000347C1">
        <w:t>mentkollekt</w:t>
      </w:r>
      <w:r w:rsidRPr="000347C1">
        <w:t>i</w:t>
      </w:r>
      <w:r w:rsidRPr="000347C1">
        <w:t>vet till de företag som bryter mot konkurrenslagen.</w:t>
      </w:r>
    </w:p>
    <w:p w:rsidR="001923FE" w:rsidRPr="000347C1" w:rsidRDefault="001923FE" w:rsidP="001923FE">
      <w:pPr>
        <w:pStyle w:val="Normaltindrag"/>
      </w:pPr>
      <w:r w:rsidRPr="000347C1">
        <w:t>Riksdagen har, som redovisats, vid två tillfällen – genom tillkännagiva</w:t>
      </w:r>
      <w:r w:rsidRPr="000347C1">
        <w:t>n</w:t>
      </w:r>
      <w:r w:rsidRPr="000347C1">
        <w:t>den våren 2002 och våren 2003 – anmodat regeringen att utreda frågan om kriminalisering av kartellsamarbete. Regeringen gav i november 2003 Utre</w:t>
      </w:r>
      <w:r w:rsidRPr="000347C1">
        <w:t>d</w:t>
      </w:r>
      <w:r w:rsidRPr="000347C1">
        <w:t>ningen om en modernisering av konkurrensreglerna tilläggsdirektiv (dir. 2003:175), genom vilket det tidigare utredningsuppdraget utvidgades till att omfatta frågan om kriminalisering av förbud mot konkurrensbegränsa</w:t>
      </w:r>
      <w:r w:rsidRPr="000347C1">
        <w:t>n</w:t>
      </w:r>
      <w:r w:rsidRPr="000347C1">
        <w:t>de samarbete mellan företag respektive förbud mot missbruk av dominerande ställning. Att det har krävts två tillkännagivanden av riksdagen innan rege</w:t>
      </w:r>
      <w:r w:rsidRPr="000347C1">
        <w:t>r</w:t>
      </w:r>
      <w:r w:rsidRPr="000347C1">
        <w:t>ingen har skridit till handling är flagrant. Jag menar att en mycket viktig princip i det demokratiska systemet är att riksdagens beställningar skall efte</w:t>
      </w:r>
      <w:r w:rsidRPr="000347C1">
        <w:t>r</w:t>
      </w:r>
      <w:r w:rsidRPr="000347C1">
        <w:t>kommas av regerin</w:t>
      </w:r>
      <w:r w:rsidRPr="000347C1">
        <w:t>g</w:t>
      </w:r>
      <w:r w:rsidRPr="000347C1">
        <w:t>en. Tillkännagivanden är ett instrument som riksdagen förfogar över för att anmoda regeringen att vidta åtgärder i en fråga. Det får inte uppstå en situation där det kan skapas ett intryck av att regeringen inte tillmäter detta i</w:t>
      </w:r>
      <w:r w:rsidRPr="000347C1">
        <w:t>n</w:t>
      </w:r>
      <w:r w:rsidRPr="000347C1">
        <w:t>strument dess rättmätiga betydelse.</w:t>
      </w:r>
    </w:p>
    <w:p w:rsidR="001923FE" w:rsidRPr="000347C1" w:rsidRDefault="001923FE" w:rsidP="001923FE">
      <w:pPr>
        <w:pStyle w:val="Normaltindrag"/>
      </w:pPr>
      <w:r w:rsidRPr="000347C1">
        <w:t>Utredningen, som har haft till uppgift att ta fram en konkret lagstiftning</w:t>
      </w:r>
      <w:r w:rsidRPr="000347C1">
        <w:t>s</w:t>
      </w:r>
      <w:r w:rsidRPr="000347C1">
        <w:t>modell för en kriminalisering inom konkurrensrätten med inriktning på vad som bör betecknas som särskilt allvarliga fall, avlämnade, som redovisats, i december 2004 sitt slutbetänkande Konkurrensbrott – En lagstiftningsmodell (SOU 2004:131). Om konkurrensrättens förbud skall kriminaliseras bör det enligt utredningens bedömning ske genom att det i konkurrenslagstif</w:t>
      </w:r>
      <w:r w:rsidRPr="000347C1">
        <w:t>t</w:t>
      </w:r>
      <w:r w:rsidRPr="000347C1">
        <w:t>ningen införs ett nytt brott – konkurrensbrott, men endast vid horisontella karteller; enligt utredaren bör vertikala konkurrensbegränsningar och missbruk av dominerande ställning inte kriminaliseras. Betänkandet har remis</w:t>
      </w:r>
      <w:r w:rsidRPr="000347C1">
        <w:t>s</w:t>
      </w:r>
      <w:r w:rsidRPr="000347C1">
        <w:t>behandlats, och regeringen avser återkomma till riksdagen i frågan.</w:t>
      </w:r>
    </w:p>
    <w:p w:rsidR="001923FE" w:rsidRPr="000347C1" w:rsidRDefault="001923FE" w:rsidP="001923FE">
      <w:pPr>
        <w:pStyle w:val="Normaltindrag"/>
      </w:pPr>
      <w:r w:rsidRPr="000347C1">
        <w:t>Enligt min mening bör riksdagen genom ett nytt tillkännagivande anmoda regeringen att utan ytterligare tidsspillan återkomma till riksdagen med ett förslag till ändrad lagstiftning så att karteller kriminaliseras. Riksdagen bör inte förlita sig på att regeringen avser återkomma till riksdagen. Detta är enligt min mening alltför vagt.</w:t>
      </w:r>
    </w:p>
    <w:p w:rsidR="001923FE" w:rsidRPr="000347C1" w:rsidRDefault="001923FE" w:rsidP="001923FE">
      <w:pPr>
        <w:pStyle w:val="Normaltindrag"/>
      </w:pPr>
      <w:r w:rsidRPr="000347C1">
        <w:t>Med ett sådant beslut som jag förordar blir de här aktuella motionerna 2004/05:N249 (fp), 2004/05:N413 (fp), 2004/05:MJ332 (fp), 2004/05:N393 (kd) och 2004/05:Bo306 (kd) tillgod</w:t>
      </w:r>
      <w:r w:rsidRPr="000347C1">
        <w:t>o</w:t>
      </w:r>
      <w:r w:rsidRPr="000347C1">
        <w:t>sedda i berörda delar och tillstyrks. I den förstnämnda motionen, 2004/05:N249 (fp), förespråkas i motiveringen också att riksdagen bör riva upp det beslut som riksdagen fattade våren 2004 om att införa det s.k. leniencyprogrammet. Denna uppfattning delar jag inte. Eftersom det formella yrkandet i motionen dock endast</w:t>
      </w:r>
      <w:r w:rsidR="004A2F89" w:rsidRPr="000347C1">
        <w:t xml:space="preserve"> avser</w:t>
      </w:r>
      <w:r w:rsidRPr="000347C1">
        <w:t xml:space="preserve"> kriminalisering av karteller tillstyrks yrkandet i sin helhet</w:t>
      </w:r>
      <w:r w:rsidR="00765015" w:rsidRPr="000347C1">
        <w:t>.</w:t>
      </w:r>
    </w:p>
    <w:p w:rsidR="001923FE" w:rsidRPr="000347C1" w:rsidRDefault="009A3A8D" w:rsidP="001923FE">
      <w:pPr>
        <w:pStyle w:val="Reservationspunkt"/>
        <w:rPr>
          <w:noProof w:val="0"/>
        </w:rPr>
      </w:pPr>
      <w:bookmarkStart w:id="76" w:name="_Toc105982934"/>
      <w:r w:rsidRPr="000347C1">
        <w:rPr>
          <w:noProof w:val="0"/>
        </w:rPr>
        <w:t>6</w:t>
      </w:r>
      <w:r w:rsidR="001923FE" w:rsidRPr="000347C1">
        <w:rPr>
          <w:noProof w:val="0"/>
        </w:rPr>
        <w:t>.</w:t>
      </w:r>
      <w:r w:rsidR="001923FE" w:rsidRPr="000347C1">
        <w:rPr>
          <w:noProof w:val="0"/>
        </w:rPr>
        <w:tab/>
      </w:r>
      <w:r w:rsidRPr="000347C1">
        <w:rPr>
          <w:noProof w:val="0"/>
        </w:rPr>
        <w:t>Konkurrensverkets roll</w:t>
      </w:r>
      <w:r w:rsidR="001923FE" w:rsidRPr="000347C1">
        <w:rPr>
          <w:noProof w:val="0"/>
        </w:rPr>
        <w:t xml:space="preserve"> (punkt </w:t>
      </w:r>
      <w:r w:rsidRPr="000347C1">
        <w:rPr>
          <w:noProof w:val="0"/>
        </w:rPr>
        <w:t>6</w:t>
      </w:r>
      <w:r w:rsidR="001923FE" w:rsidRPr="000347C1">
        <w:rPr>
          <w:noProof w:val="0"/>
        </w:rPr>
        <w:t>, motiveringen)</w:t>
      </w:r>
      <w:bookmarkEnd w:id="76"/>
    </w:p>
    <w:p w:rsidR="001923FE" w:rsidRPr="000347C1" w:rsidRDefault="001923FE" w:rsidP="001923FE">
      <w:pPr>
        <w:pStyle w:val="Reservanter"/>
      </w:pPr>
      <w:r w:rsidRPr="000347C1">
        <w:t>av Per Bill (m), Eva Flyborg (fp), Åsa Torstensson (c), Anne-Marie Pål</w:t>
      </w:r>
      <w:r w:rsidRPr="000347C1">
        <w:t>s</w:t>
      </w:r>
      <w:r w:rsidRPr="000347C1">
        <w:t>son (m), Krister Hammarbergh (m), Nyamko Sabuni (fp) och Mikael O</w:t>
      </w:r>
      <w:r w:rsidRPr="000347C1">
        <w:t>s</w:t>
      </w:r>
      <w:r w:rsidRPr="000347C1">
        <w:t>carsson (kd).</w:t>
      </w:r>
    </w:p>
    <w:p w:rsidR="001923FE" w:rsidRPr="000347C1" w:rsidRDefault="001923FE" w:rsidP="001923FE">
      <w:pPr>
        <w:pStyle w:val="R4"/>
      </w:pPr>
      <w:r w:rsidRPr="000347C1">
        <w:t>Ställningstagande</w:t>
      </w:r>
    </w:p>
    <w:p w:rsidR="006B3649" w:rsidRPr="000347C1" w:rsidRDefault="001923FE" w:rsidP="006B3649">
      <w:r w:rsidRPr="000347C1">
        <w:t>Marknadsekonomin förutsätter en effektiv konkurrenspolitik, som förhindrar marknadsdelning och prissamverkan samt utövar fusionskontroll. En fung</w:t>
      </w:r>
      <w:r w:rsidRPr="000347C1">
        <w:t>e</w:t>
      </w:r>
      <w:r w:rsidRPr="000347C1">
        <w:t>rande och sträng konkurrenslagstiftning är viktig för att en effektiv konku</w:t>
      </w:r>
      <w:r w:rsidRPr="000347C1">
        <w:t>r</w:t>
      </w:r>
      <w:r w:rsidRPr="000347C1">
        <w:t>rens skall råda i det privata näringslivet. Konkurrensverket intar en central roll när det gäller att åstadkomma en effektiv konkurrens. Vi vill erinra om att samtliga fyra partier inom den borge</w:t>
      </w:r>
      <w:r w:rsidRPr="000347C1">
        <w:t>r</w:t>
      </w:r>
      <w:r w:rsidRPr="000347C1">
        <w:t>liga alliansen har förordat ökade resurser till Konkurrensverket. Enligt vår mening ligger Konkurrensverkets agerande helt inom de ramar som uppställs av instruktion och regleringsbrev och som tidigare redovisats. Något behov av att riksdagen skall uttala sig för en öve</w:t>
      </w:r>
      <w:r w:rsidRPr="000347C1">
        <w:t>r</w:t>
      </w:r>
      <w:r w:rsidRPr="000347C1">
        <w:t>syn av Konkurrensverkets verksa</w:t>
      </w:r>
      <w:r w:rsidRPr="000347C1">
        <w:t>m</w:t>
      </w:r>
      <w:r w:rsidRPr="000347C1">
        <w:t xml:space="preserve">het utifrån de utgångspunkter som anges i motion </w:t>
      </w:r>
      <w:r w:rsidR="006B3649" w:rsidRPr="000347C1">
        <w:t>2004/05:N271 (s) kan vi inte se. Motionen avstyrks därmed.</w:t>
      </w:r>
    </w:p>
    <w:p w:rsidR="00FE35B7" w:rsidRPr="000347C1" w:rsidRDefault="00FE35B7" w:rsidP="006B3649">
      <w:pPr>
        <w:jc w:val="left"/>
      </w:pPr>
    </w:p>
    <w:p w:rsidR="00FE35B7" w:rsidRPr="000347C1" w:rsidRDefault="00FE35B7" w:rsidP="00FE35B7">
      <w:pPr>
        <w:jc w:val="left"/>
      </w:pPr>
      <w:bookmarkStart w:id="77" w:name="_Toc105982935"/>
    </w:p>
    <w:p w:rsidR="00FE35B7" w:rsidRPr="000347C1" w:rsidRDefault="00FE35B7" w:rsidP="00FE35B7">
      <w:pPr>
        <w:jc w:val="left"/>
        <w:sectPr w:rsidR="00FE35B7" w:rsidRPr="000347C1" w:rsidSect="00563A0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FE35B7" w:rsidRPr="000347C1" w:rsidRDefault="009A3A8D" w:rsidP="00FE35B7">
      <w:pPr>
        <w:pStyle w:val="Bilaga"/>
      </w:pPr>
      <w:r w:rsidRPr="000347C1">
        <w:t>Bilaga 1</w:t>
      </w:r>
    </w:p>
    <w:p w:rsidR="00654F71" w:rsidRPr="000347C1" w:rsidRDefault="00654F71" w:rsidP="00FE35B7">
      <w:pPr>
        <w:pStyle w:val="Rubrik1"/>
        <w:rPr>
          <w:noProof w:val="0"/>
        </w:rPr>
      </w:pPr>
      <w:r w:rsidRPr="000347C1">
        <w:rPr>
          <w:noProof w:val="0"/>
        </w:rPr>
        <w:t>Förteckning över behandlade förslag</w:t>
      </w:r>
      <w:bookmarkEnd w:id="77"/>
    </w:p>
    <w:p w:rsidR="00654F71" w:rsidRPr="000347C1" w:rsidRDefault="00654F71" w:rsidP="00D1242B">
      <w:pPr>
        <w:pStyle w:val="R1"/>
      </w:pPr>
      <w:bookmarkStart w:id="78" w:name="_Toc104957108"/>
      <w:bookmarkStart w:id="79" w:name="_Toc105494580"/>
      <w:bookmarkStart w:id="80" w:name="_Toc105498920"/>
      <w:r w:rsidRPr="000347C1">
        <w:t>Proposition</w:t>
      </w:r>
      <w:r w:rsidR="004C4225" w:rsidRPr="000347C1">
        <w:t xml:space="preserve"> 2004/05:140</w:t>
      </w:r>
      <w:bookmarkEnd w:id="78"/>
      <w:bookmarkEnd w:id="79"/>
      <w:bookmarkEnd w:id="80"/>
    </w:p>
    <w:p w:rsidR="00792DD6" w:rsidRPr="000347C1" w:rsidRDefault="00792DD6" w:rsidP="00792DD6">
      <w:r w:rsidRPr="000347C1">
        <w:t>R</w:t>
      </w:r>
      <w:r w:rsidR="004C4225" w:rsidRPr="000347C1">
        <w:t>egeringen föreslår att r</w:t>
      </w:r>
      <w:r w:rsidRPr="000347C1">
        <w:t xml:space="preserve">iksdagen antar regeringens förslag till </w:t>
      </w:r>
    </w:p>
    <w:p w:rsidR="00792DD6" w:rsidRPr="000347C1" w:rsidRDefault="00792DD6" w:rsidP="00792DD6">
      <w:pPr>
        <w:pStyle w:val="Yrkanden"/>
      </w:pPr>
      <w:r w:rsidRPr="000347C1">
        <w:t>1. lag om insyn i vissa finansiella förbindelser m.m.,</w:t>
      </w:r>
    </w:p>
    <w:p w:rsidR="00792DD6" w:rsidRPr="000347C1" w:rsidRDefault="00792DD6" w:rsidP="00792DD6">
      <w:pPr>
        <w:pStyle w:val="Yrkanden"/>
      </w:pPr>
      <w:r w:rsidRPr="000347C1">
        <w:t>2. lag om ändring i lagen (2005:110) om ändring i lagen (1970:417) om mar</w:t>
      </w:r>
      <w:r w:rsidRPr="000347C1">
        <w:t>k</w:t>
      </w:r>
      <w:r w:rsidRPr="000347C1">
        <w:t>nadsdomstol m.m.,</w:t>
      </w:r>
    </w:p>
    <w:p w:rsidR="00792DD6" w:rsidRPr="000347C1" w:rsidRDefault="00792DD6" w:rsidP="00792DD6">
      <w:pPr>
        <w:pStyle w:val="Yrkanden"/>
      </w:pPr>
      <w:r w:rsidRPr="000347C1">
        <w:t>3. lag om ändring i lagen (1970:417) om marknadsdomstol m.m.,</w:t>
      </w:r>
    </w:p>
    <w:p w:rsidR="00792DD6" w:rsidRPr="000347C1" w:rsidRDefault="00792DD6" w:rsidP="00792DD6">
      <w:pPr>
        <w:pStyle w:val="Yrkanden"/>
      </w:pPr>
      <w:r w:rsidRPr="000347C1">
        <w:t>4. lag om ändring i lagen (1997:614) om kommunal redovisning,</w:t>
      </w:r>
    </w:p>
    <w:p w:rsidR="00792DD6" w:rsidRPr="000347C1" w:rsidRDefault="00792DD6" w:rsidP="00792DD6">
      <w:pPr>
        <w:pStyle w:val="Yrkanden"/>
      </w:pPr>
      <w:r w:rsidRPr="000347C1">
        <w:t>5. lag om ändring i bokföringslagen (1999:1078).</w:t>
      </w:r>
    </w:p>
    <w:p w:rsidR="00654F71" w:rsidRPr="000347C1" w:rsidRDefault="00E1153D" w:rsidP="00D1242B">
      <w:pPr>
        <w:pStyle w:val="R2"/>
      </w:pPr>
      <w:bookmarkStart w:id="81" w:name="_Toc104957109"/>
      <w:bookmarkStart w:id="82" w:name="_Toc105494581"/>
      <w:bookmarkStart w:id="83" w:name="_Toc105498921"/>
      <w:r w:rsidRPr="000347C1">
        <w:t>Motion med anledning av propositionen</w:t>
      </w:r>
      <w:bookmarkEnd w:id="81"/>
      <w:bookmarkEnd w:id="82"/>
      <w:bookmarkEnd w:id="83"/>
    </w:p>
    <w:p w:rsidR="00E1153D" w:rsidRPr="000347C1" w:rsidRDefault="00714B43" w:rsidP="004A2F89">
      <w:pPr>
        <w:pStyle w:val="Motioner"/>
        <w:spacing w:before="63"/>
      </w:pPr>
      <w:r w:rsidRPr="000347C1">
        <w:t>2004/05:N</w:t>
      </w:r>
      <w:r w:rsidR="00E1153D" w:rsidRPr="000347C1">
        <w:t>22</w:t>
      </w:r>
      <w:r w:rsidR="00F57DE6" w:rsidRPr="000347C1">
        <w:t xml:space="preserve"> </w:t>
      </w:r>
      <w:r w:rsidR="00E1153D" w:rsidRPr="000347C1">
        <w:t>av Maria Larsson m.fl. (kd):</w:t>
      </w:r>
    </w:p>
    <w:p w:rsidR="00E1153D" w:rsidRPr="000347C1" w:rsidRDefault="00E1153D" w:rsidP="00E1153D">
      <w:pPr>
        <w:pStyle w:val="Yrkanden"/>
      </w:pPr>
      <w:r w:rsidRPr="000347C1">
        <w:t>1. Riksdagen beslutar om ändring av den av regeringen föreslagna lydelsen i 3 § tredje stycket i förslag till lag om insyn i vissa finansiella förbindelser på så sätt att redovisningsskyldighet enligt första stycket även skall omfa</w:t>
      </w:r>
      <w:r w:rsidRPr="000347C1">
        <w:t>t</w:t>
      </w:r>
      <w:r w:rsidRPr="000347C1">
        <w:t xml:space="preserve">ta företag som tillhandahåller tjänster som inte i nämnvärd omfattning kan påverka handeln med andra EES-länder.  </w:t>
      </w:r>
    </w:p>
    <w:p w:rsidR="00E1153D" w:rsidRPr="000347C1" w:rsidRDefault="00E1153D" w:rsidP="00E1153D">
      <w:pPr>
        <w:pStyle w:val="Yrkanden"/>
      </w:pPr>
      <w:r w:rsidRPr="000347C1">
        <w:t>2. Riksdagen beslutar om ändring av den av regeringen föreslagna lydelsen i 3 § tredje stycket i förslag till lag om insyn i vissa finansiella förbindelser på så sätt att redovisningsskyldighet enligt första stycket även skall omfa</w:t>
      </w:r>
      <w:r w:rsidRPr="000347C1">
        <w:t>t</w:t>
      </w:r>
      <w:r w:rsidRPr="000347C1">
        <w:t xml:space="preserve">ta företag med en nettoomsättning som för vart och ett av de två senaste räkenskapsåren har understigit 40 miljoner euro men inte 100 000 euro.  </w:t>
      </w:r>
    </w:p>
    <w:p w:rsidR="00E1153D" w:rsidRPr="000347C1" w:rsidRDefault="00E1153D" w:rsidP="00E1153D">
      <w:pPr>
        <w:pStyle w:val="Yrkanden"/>
      </w:pPr>
      <w:r w:rsidRPr="000347C1">
        <w:t>3. Riksdagen beslutar om ändring av den av regeringen föreslagna lydelsen i 4 § andra stycket i förslag till lag om insyn i vissa finansiella förbindelser på så sätt att redovisningsskyldighet enligt första stycket även skall omfa</w:t>
      </w:r>
      <w:r w:rsidRPr="000347C1">
        <w:t>t</w:t>
      </w:r>
      <w:r w:rsidRPr="000347C1">
        <w:t xml:space="preserve">ta företag som tillhandahåller tjänster som inte i nämnvärd omfattning kan påverka handeln med andra EES-länder.  </w:t>
      </w:r>
    </w:p>
    <w:p w:rsidR="00E1153D" w:rsidRPr="000347C1" w:rsidRDefault="00E1153D" w:rsidP="00E1153D">
      <w:pPr>
        <w:pStyle w:val="Yrkanden"/>
      </w:pPr>
      <w:r w:rsidRPr="000347C1">
        <w:t>4. Riksdagen beslutar om ändring av den av regeringen föreslagna lydelsen i 4 § andra stycket i förslag till lag om insyn i vissa finansiella förbindelser på så sätt att redovisningsskyldighet enligt första stycket även skall omfa</w:t>
      </w:r>
      <w:r w:rsidRPr="000347C1">
        <w:t>t</w:t>
      </w:r>
      <w:r w:rsidRPr="000347C1">
        <w:t xml:space="preserve">ta företag med en nettoomsättning som för vart och ett av de två senaste räkenskapsåren har understigit 40 miljoner euro men inte 100 000 euro.  </w:t>
      </w:r>
    </w:p>
    <w:p w:rsidR="00E1153D" w:rsidRPr="000347C1" w:rsidRDefault="00E1153D" w:rsidP="00E1153D">
      <w:pPr>
        <w:pStyle w:val="Yrkanden"/>
      </w:pPr>
      <w:r w:rsidRPr="000347C1">
        <w:t>5. Riksdagen beslutar om ändring av den av regeringen föreslagna lydelsen i 4 § i förslag till lag om insyn i vissa finansiella förbindelser på så sätt att den separata redovisningen skall tas in i årsredovisningen eller motsvara</w:t>
      </w:r>
      <w:r w:rsidRPr="000347C1">
        <w:t>n</w:t>
      </w:r>
      <w:r w:rsidRPr="000347C1">
        <w:t xml:space="preserve">de.  </w:t>
      </w:r>
    </w:p>
    <w:p w:rsidR="00654F71" w:rsidRPr="000347C1" w:rsidRDefault="00654F71" w:rsidP="00D1242B">
      <w:pPr>
        <w:pStyle w:val="R2"/>
      </w:pPr>
      <w:bookmarkStart w:id="84" w:name="_Toc104957110"/>
      <w:bookmarkStart w:id="85" w:name="_Toc105494582"/>
      <w:bookmarkStart w:id="86" w:name="_Toc105498922"/>
      <w:r w:rsidRPr="000347C1">
        <w:t>Motioner från allmänna motionstiden</w:t>
      </w:r>
      <w:bookmarkEnd w:id="84"/>
      <w:bookmarkEnd w:id="85"/>
      <w:bookmarkEnd w:id="86"/>
    </w:p>
    <w:p w:rsidR="00792DD6" w:rsidRPr="000347C1" w:rsidRDefault="00714B43" w:rsidP="004A2F89">
      <w:pPr>
        <w:pStyle w:val="Motioner"/>
        <w:spacing w:before="63"/>
      </w:pPr>
      <w:bookmarkStart w:id="87" w:name="RangeStart"/>
      <w:bookmarkStart w:id="88" w:name="RangeEnd"/>
      <w:bookmarkEnd w:id="87"/>
      <w:r w:rsidRPr="000347C1">
        <w:t>2004/05:</w:t>
      </w:r>
      <w:r w:rsidR="00792DD6" w:rsidRPr="000347C1">
        <w:t>L291 av Inger René m.fl. (m):</w:t>
      </w:r>
    </w:p>
    <w:p w:rsidR="00792DD6" w:rsidRPr="000347C1" w:rsidRDefault="00792DD6" w:rsidP="00792DD6">
      <w:pPr>
        <w:pStyle w:val="Yrkanden"/>
      </w:pPr>
      <w:r w:rsidRPr="000347C1">
        <w:t xml:space="preserve">3. Riksdagen tillkännager för regeringen som sin mening vad i motionen anförs om strukturförändringar i konkurrensfrämjande syfte.  </w:t>
      </w:r>
    </w:p>
    <w:p w:rsidR="00792DD6" w:rsidRPr="000347C1" w:rsidRDefault="00792DD6" w:rsidP="00792DD6">
      <w:pPr>
        <w:pStyle w:val="Motioner"/>
      </w:pPr>
      <w:r w:rsidRPr="000347C1">
        <w:t>2004/05:L336 av Martin Andreasson m.fl. (fp):</w:t>
      </w:r>
    </w:p>
    <w:p w:rsidR="00792DD6" w:rsidRPr="000347C1" w:rsidRDefault="00792DD6" w:rsidP="00792DD6">
      <w:pPr>
        <w:pStyle w:val="Yrkanden"/>
      </w:pPr>
      <w:r w:rsidRPr="000347C1">
        <w:t xml:space="preserve">2. Riksdagen tillkännager för regeringen som sin mening vad i motionen anförs om ökad konkurrens.  </w:t>
      </w:r>
    </w:p>
    <w:p w:rsidR="00792DD6" w:rsidRPr="000347C1" w:rsidRDefault="00792DD6" w:rsidP="00792DD6">
      <w:pPr>
        <w:pStyle w:val="Motioner"/>
      </w:pPr>
      <w:r w:rsidRPr="000347C1">
        <w:t>2004/05:MJ332 av Lennart Fremling m.fl. (fp):</w:t>
      </w:r>
    </w:p>
    <w:p w:rsidR="00792DD6" w:rsidRPr="000347C1" w:rsidRDefault="00792DD6" w:rsidP="00792DD6">
      <w:pPr>
        <w:pStyle w:val="Yrkanden"/>
      </w:pPr>
      <w:r w:rsidRPr="000347C1">
        <w:t xml:space="preserve">3. Riksdagen tillkännager för regeringen som sin mening vad i motionen anförs om effektivare konkurrenspolitik för dagligvaruhandeln.  </w:t>
      </w:r>
    </w:p>
    <w:p w:rsidR="00792DD6" w:rsidRPr="000347C1" w:rsidRDefault="00792DD6" w:rsidP="00792DD6">
      <w:pPr>
        <w:pStyle w:val="Yrkanden"/>
      </w:pPr>
      <w:r w:rsidRPr="000347C1">
        <w:t xml:space="preserve">4. Riksdagen tillkännager för regeringen som sin mening vad i motionen anförs om kriminalisering av karteller.  </w:t>
      </w:r>
    </w:p>
    <w:p w:rsidR="00792DD6" w:rsidRPr="000347C1" w:rsidRDefault="00792DD6" w:rsidP="00792DD6">
      <w:pPr>
        <w:pStyle w:val="Motioner"/>
      </w:pPr>
      <w:r w:rsidRPr="000347C1">
        <w:t>2004/05:N249 av Eva Flyborg m.fl. (fp):</w:t>
      </w:r>
    </w:p>
    <w:p w:rsidR="00792DD6" w:rsidRPr="000347C1" w:rsidRDefault="00792DD6" w:rsidP="00792DD6">
      <w:pPr>
        <w:pStyle w:val="Yrkanden"/>
      </w:pPr>
      <w:r w:rsidRPr="000347C1">
        <w:t xml:space="preserve">1. Riksdagen tillkännager för regeringen som sin mening vad i motionen anförs om kriminalisering av kartellsamarbete.  </w:t>
      </w:r>
    </w:p>
    <w:p w:rsidR="00792DD6" w:rsidRPr="000347C1" w:rsidRDefault="00792DD6" w:rsidP="00792DD6">
      <w:pPr>
        <w:pStyle w:val="Yrkanden"/>
      </w:pPr>
      <w:r w:rsidRPr="000347C1">
        <w:t xml:space="preserve">2. Riksdagen tillkännager för regeringen som sin mening vad i motionen anförs om att göra konkurrenslagen effektivare.  </w:t>
      </w:r>
    </w:p>
    <w:p w:rsidR="00792DD6" w:rsidRPr="000347C1" w:rsidRDefault="00792DD6" w:rsidP="00792DD6">
      <w:pPr>
        <w:pStyle w:val="Yrkanden"/>
      </w:pPr>
      <w:r w:rsidRPr="000347C1">
        <w:t xml:space="preserve">3. Riksdagen tillkännager för regeringen som sin mening vad i motionen anförs om att införa åtgärder för att reda ut konkurrenssituationen mellan privata och offentliga utförare.  </w:t>
      </w:r>
    </w:p>
    <w:p w:rsidR="00792DD6" w:rsidRPr="000347C1" w:rsidRDefault="00792DD6" w:rsidP="00792DD6">
      <w:pPr>
        <w:pStyle w:val="Yrkanden"/>
      </w:pPr>
      <w:r w:rsidRPr="000347C1">
        <w:t xml:space="preserve">4. Riksdagen tillkännager för regeringen som sin mening vad i motionen anförs om åtgärder för att underlätta tillträde till olika marknader.  </w:t>
      </w:r>
    </w:p>
    <w:p w:rsidR="00792DD6" w:rsidRPr="000347C1" w:rsidRDefault="00792DD6" w:rsidP="00792DD6">
      <w:pPr>
        <w:pStyle w:val="Yrkanden"/>
      </w:pPr>
      <w:r w:rsidRPr="000347C1">
        <w:t xml:space="preserve">6. Riksdagen tillkännager för regeringen som sin mening vad i motionen anförs om att ta bort selektiva företagsstöd och snedvridande kommunala stöd till företag.  </w:t>
      </w:r>
    </w:p>
    <w:p w:rsidR="00792DD6" w:rsidRPr="000347C1" w:rsidRDefault="00792DD6" w:rsidP="00792DD6">
      <w:pPr>
        <w:pStyle w:val="Motioner"/>
      </w:pPr>
      <w:r w:rsidRPr="000347C1">
        <w:t>2004/05:N271 av Bo Bernhardsson (s):</w:t>
      </w:r>
    </w:p>
    <w:p w:rsidR="00792DD6" w:rsidRPr="000347C1" w:rsidRDefault="00792DD6" w:rsidP="00792DD6">
      <w:r w:rsidRPr="000347C1">
        <w:t>Riksdagen tillkännager för r</w:t>
      </w:r>
      <w:r w:rsidR="006629C7" w:rsidRPr="000347C1">
        <w:t>egeringen som sin mening vad</w:t>
      </w:r>
      <w:r w:rsidRPr="000347C1">
        <w:t xml:space="preserve"> i motionen a</w:t>
      </w:r>
      <w:r w:rsidRPr="000347C1">
        <w:t>n</w:t>
      </w:r>
      <w:r w:rsidRPr="000347C1">
        <w:t xml:space="preserve">förs om att på lämpligt sätt utvärdera Konkurrensverkets verksamhet och se över dess uppdrag och dess instruktioner.  </w:t>
      </w:r>
    </w:p>
    <w:p w:rsidR="00792DD6" w:rsidRPr="000347C1" w:rsidRDefault="00792DD6" w:rsidP="00792DD6">
      <w:pPr>
        <w:pStyle w:val="Motioner"/>
      </w:pPr>
      <w:r w:rsidRPr="000347C1">
        <w:t>2004/05:N305 av Fredrik Reinfeldt m.fl. (m):</w:t>
      </w:r>
    </w:p>
    <w:p w:rsidR="00792DD6" w:rsidRPr="000347C1" w:rsidRDefault="00792DD6" w:rsidP="00792DD6">
      <w:pPr>
        <w:pStyle w:val="Yrkanden"/>
      </w:pPr>
      <w:r w:rsidRPr="000347C1">
        <w:t xml:space="preserve">1. Riksdagen tillkännager för regeringen som sin mening vad i motionen anförs om att bekämpa monopol (avsnitt 5.1).  </w:t>
      </w:r>
    </w:p>
    <w:p w:rsidR="00792DD6" w:rsidRPr="000347C1" w:rsidRDefault="00792DD6" w:rsidP="00792DD6">
      <w:pPr>
        <w:pStyle w:val="Yrkanden"/>
      </w:pPr>
      <w:r w:rsidRPr="000347C1">
        <w:t xml:space="preserve">2. Riksdagen tillkännager för regeringen som sin mening vad i motionen anförs om att öka etableringsfriheten och att uppmuntra privatiseringar och konkurrensutsättning inom den offentliga sektorn (avsnitt 5.1).  </w:t>
      </w:r>
    </w:p>
    <w:p w:rsidR="00792DD6" w:rsidRPr="000347C1" w:rsidRDefault="00792DD6" w:rsidP="00792DD6">
      <w:pPr>
        <w:pStyle w:val="Yrkanden"/>
      </w:pPr>
      <w:r w:rsidRPr="000347C1">
        <w:t xml:space="preserve">3. Riksdagen tillkännager för regeringen som sin mening vad i motionen anförs om att stärka konkurrensövervakningen (avsnitt 5.1.1).  </w:t>
      </w:r>
    </w:p>
    <w:p w:rsidR="00792DD6" w:rsidRPr="000347C1" w:rsidRDefault="00792DD6" w:rsidP="00792DD6">
      <w:pPr>
        <w:pStyle w:val="Motioner"/>
      </w:pPr>
      <w:r w:rsidRPr="000347C1">
        <w:t>2004/05:N308 av Bengt-Anders Johansson m.fl. (m, fp, c, kd):</w:t>
      </w:r>
    </w:p>
    <w:p w:rsidR="00792DD6" w:rsidRPr="000347C1" w:rsidRDefault="00792DD6" w:rsidP="00792DD6">
      <w:pPr>
        <w:pStyle w:val="Yrkanden"/>
      </w:pPr>
      <w:r w:rsidRPr="000347C1">
        <w:t xml:space="preserve">3. Riksdagen tillkännager för regeringen som sin mening vad i motionen anförs om behovet av konkurrensutsättning av offentligt utförd produktion.  </w:t>
      </w:r>
    </w:p>
    <w:p w:rsidR="00792DD6" w:rsidRPr="000347C1" w:rsidRDefault="00792DD6" w:rsidP="00792DD6">
      <w:pPr>
        <w:pStyle w:val="Motioner"/>
      </w:pPr>
      <w:r w:rsidRPr="000347C1">
        <w:t>2004/05:N391 av Tobias Krantz (fp):</w:t>
      </w:r>
    </w:p>
    <w:p w:rsidR="00792DD6" w:rsidRPr="000347C1" w:rsidRDefault="00792DD6" w:rsidP="00792DD6">
      <w:pPr>
        <w:pStyle w:val="Yrkanden"/>
      </w:pPr>
      <w:r w:rsidRPr="000347C1">
        <w:t>1. Riksdagen tillkännager för regeringen som sin mening vad i motionen anförs om vikten av att en ökad andel av den offentliga sektorns verksa</w:t>
      </w:r>
      <w:r w:rsidRPr="000347C1">
        <w:t>m</w:t>
      </w:r>
      <w:r w:rsidRPr="000347C1">
        <w:t xml:space="preserve">het läggs ut på entreprenad.  </w:t>
      </w:r>
    </w:p>
    <w:p w:rsidR="00792DD6" w:rsidRPr="000347C1" w:rsidRDefault="00792DD6" w:rsidP="00792DD6">
      <w:pPr>
        <w:pStyle w:val="Yrkanden"/>
      </w:pPr>
      <w:r w:rsidRPr="000347C1">
        <w:t xml:space="preserve">2. Riksdagen tillkännager för regeringen som sin mening vad i motionen anförs om att Konkurrensverket bör granska välfärdssektorn.  </w:t>
      </w:r>
    </w:p>
    <w:p w:rsidR="00792DD6" w:rsidRPr="000347C1" w:rsidRDefault="00792DD6" w:rsidP="00792DD6">
      <w:pPr>
        <w:pStyle w:val="Motioner"/>
      </w:pPr>
      <w:r w:rsidRPr="000347C1">
        <w:t>2004/05:N393 av Göran Hägglund m.fl. (kd):</w:t>
      </w:r>
    </w:p>
    <w:p w:rsidR="00792DD6" w:rsidRPr="000347C1" w:rsidRDefault="00792DD6" w:rsidP="00792DD6">
      <w:pPr>
        <w:pStyle w:val="Yrkanden"/>
      </w:pPr>
      <w:r w:rsidRPr="000347C1">
        <w:t xml:space="preserve">4. Riksdagen tillkännager för regeringen som sin mening vad i motionen anförs om kommunernas roll i näringspolitiken.  </w:t>
      </w:r>
    </w:p>
    <w:p w:rsidR="00792DD6" w:rsidRPr="000347C1" w:rsidRDefault="00792DD6" w:rsidP="00792DD6">
      <w:pPr>
        <w:pStyle w:val="Yrkanden"/>
      </w:pPr>
      <w:r w:rsidRPr="000347C1">
        <w:t xml:space="preserve">7. Riksdagen tillkännager för regeringen som sin mening vad i motionen anförs om en effektivare konkurrenspolitik.  </w:t>
      </w:r>
    </w:p>
    <w:p w:rsidR="00792DD6" w:rsidRPr="000347C1" w:rsidRDefault="00792DD6" w:rsidP="00792DD6">
      <w:pPr>
        <w:pStyle w:val="Yrkanden"/>
      </w:pPr>
      <w:r w:rsidRPr="000347C1">
        <w:t xml:space="preserve">8. Riksdagen tillkännager för regeringen som sin mening vad i motionen anförs om kriminalisering av karteller.  </w:t>
      </w:r>
    </w:p>
    <w:p w:rsidR="00792DD6" w:rsidRPr="000347C1" w:rsidRDefault="00792DD6" w:rsidP="00792DD6">
      <w:pPr>
        <w:pStyle w:val="Motioner"/>
      </w:pPr>
      <w:r w:rsidRPr="000347C1">
        <w:t>2004/05:N397 av Anne-Marie Pålsson m.fl. (m):</w:t>
      </w:r>
    </w:p>
    <w:p w:rsidR="00792DD6" w:rsidRPr="000347C1" w:rsidRDefault="00792DD6" w:rsidP="00792DD6">
      <w:pPr>
        <w:pStyle w:val="Yrkanden"/>
      </w:pPr>
      <w:r w:rsidRPr="000347C1">
        <w:t xml:space="preserve">2. Riksdagen tillkännager för regeringen som sin mening vad i motionen anförs om stopplagstiftning.  </w:t>
      </w:r>
    </w:p>
    <w:p w:rsidR="00792DD6" w:rsidRPr="000347C1" w:rsidRDefault="00792DD6" w:rsidP="00792DD6">
      <w:pPr>
        <w:pStyle w:val="Yrkanden"/>
      </w:pPr>
      <w:r w:rsidRPr="000347C1">
        <w:t xml:space="preserve">9. Riksdagen tillkännager för regeringen som sin mening vad i motionen anförs om Konkurrensverket.  </w:t>
      </w:r>
    </w:p>
    <w:p w:rsidR="00792DD6" w:rsidRPr="000347C1" w:rsidRDefault="00792DD6" w:rsidP="00792DD6">
      <w:pPr>
        <w:pStyle w:val="Motioner"/>
      </w:pPr>
      <w:r w:rsidRPr="000347C1">
        <w:t>2004/05:N400 av Maria Larsson m.fl. (kd):</w:t>
      </w:r>
    </w:p>
    <w:p w:rsidR="00792DD6" w:rsidRPr="000347C1" w:rsidRDefault="00792DD6" w:rsidP="00792DD6">
      <w:pPr>
        <w:pStyle w:val="Yrkanden"/>
      </w:pPr>
      <w:r w:rsidRPr="000347C1">
        <w:t xml:space="preserve">8. Riksdagen tillkännager för regeringen som sin mening vad i motionen anförs om rättvis konkurrens mellan offentlig och privat sektor.  </w:t>
      </w:r>
    </w:p>
    <w:p w:rsidR="00792DD6" w:rsidRPr="000347C1" w:rsidRDefault="00792DD6" w:rsidP="00792DD6">
      <w:pPr>
        <w:pStyle w:val="Yrkanden"/>
      </w:pPr>
      <w:r w:rsidRPr="000347C1">
        <w:t xml:space="preserve">9. Riksdagen tillkännager för regeringen som sin mening vad i motionen anförs om avveckling av snedvridande företagsstöd.  </w:t>
      </w:r>
    </w:p>
    <w:p w:rsidR="00792DD6" w:rsidRPr="000347C1" w:rsidRDefault="00792DD6" w:rsidP="00792DD6">
      <w:pPr>
        <w:pStyle w:val="Motioner"/>
      </w:pPr>
      <w:r w:rsidRPr="000347C1">
        <w:t>2004/05:N401 av Anita Brodén m.fl. (fp):</w:t>
      </w:r>
    </w:p>
    <w:p w:rsidR="00792DD6" w:rsidRPr="000347C1" w:rsidRDefault="00792DD6" w:rsidP="00792DD6">
      <w:pPr>
        <w:pStyle w:val="Yrkanden"/>
      </w:pPr>
      <w:r w:rsidRPr="000347C1">
        <w:t>7. Riksdagen tillkännager för regeringen som sin mening vad i motionen anförs om etableringsfrihet inom vård och utbildning för att kunna ge Västra Götalandsregionen en ny stark tillväxtsektor med goda exportmö</w:t>
      </w:r>
      <w:r w:rsidRPr="000347C1">
        <w:t>j</w:t>
      </w:r>
      <w:r w:rsidRPr="000347C1">
        <w:t xml:space="preserve">ligheter.  </w:t>
      </w:r>
    </w:p>
    <w:p w:rsidR="00C81EA5" w:rsidRPr="000347C1" w:rsidRDefault="00C81EA5" w:rsidP="00792DD6">
      <w:pPr>
        <w:pStyle w:val="Motioner"/>
      </w:pPr>
    </w:p>
    <w:p w:rsidR="00792DD6" w:rsidRPr="000347C1" w:rsidRDefault="00792DD6" w:rsidP="00792DD6">
      <w:pPr>
        <w:pStyle w:val="Motioner"/>
      </w:pPr>
      <w:r w:rsidRPr="000347C1">
        <w:t>2004/05:N402 av Åsa Torstensson m.fl. (c):</w:t>
      </w:r>
    </w:p>
    <w:p w:rsidR="00792DD6" w:rsidRPr="000347C1" w:rsidRDefault="00792DD6" w:rsidP="00792DD6">
      <w:pPr>
        <w:pStyle w:val="Yrkanden"/>
      </w:pPr>
      <w:r w:rsidRPr="000347C1">
        <w:t>2. Riksdagen tillkännager för regeringen som sin mening vad i motionen anförs om att ökat privat företagande i offentlig sektor leder till en mer i</w:t>
      </w:r>
      <w:r w:rsidRPr="000347C1">
        <w:t>n</w:t>
      </w:r>
      <w:r w:rsidRPr="000347C1">
        <w:t xml:space="preserve">tegrerad arbetsmarknad med bättre villkor för dem som verkar där.  </w:t>
      </w:r>
    </w:p>
    <w:p w:rsidR="00792DD6" w:rsidRPr="000347C1" w:rsidRDefault="00792DD6" w:rsidP="00792DD6">
      <w:pPr>
        <w:pStyle w:val="Yrkanden"/>
      </w:pPr>
      <w:r w:rsidRPr="000347C1">
        <w:t xml:space="preserve">3. Riksdagen tillkännager för regeringen som sin mening vad i motionen anförs om behovet av privat produktion av välfärdstjänster samt vinsterna av att fler kvinnor driver företag.  </w:t>
      </w:r>
    </w:p>
    <w:p w:rsidR="00792DD6" w:rsidRPr="000347C1" w:rsidRDefault="00792DD6" w:rsidP="00792DD6">
      <w:pPr>
        <w:pStyle w:val="Yrkanden"/>
      </w:pPr>
      <w:r w:rsidRPr="000347C1">
        <w:t>4. Riksdagen tillkännager för regeringen som sin mening vad i motionen anförs om att vårdföretagande skall tillåtas vara lönsamt för att entrepr</w:t>
      </w:r>
      <w:r w:rsidRPr="000347C1">
        <w:t>e</w:t>
      </w:r>
      <w:r w:rsidRPr="000347C1">
        <w:t xml:space="preserve">nörskapet i offentlig sektor skall stimuleras.  </w:t>
      </w:r>
    </w:p>
    <w:p w:rsidR="00792DD6" w:rsidRPr="000347C1" w:rsidRDefault="00792DD6" w:rsidP="00792DD6">
      <w:pPr>
        <w:pStyle w:val="Motioner"/>
      </w:pPr>
      <w:r w:rsidRPr="000347C1">
        <w:t>2004/05:N411 av Mikael Oscarsson m.fl. (kd):</w:t>
      </w:r>
    </w:p>
    <w:p w:rsidR="00792DD6" w:rsidRPr="000347C1" w:rsidRDefault="00792DD6" w:rsidP="00792DD6">
      <w:pPr>
        <w:pStyle w:val="Yrkanden"/>
      </w:pPr>
      <w:r w:rsidRPr="000347C1">
        <w:t>1. Riksdagen tillkännager för regeringen som sin mening vad i motionen anförs om att forskning måste initieras om sambanden mellan pris, kval</w:t>
      </w:r>
      <w:r w:rsidRPr="000347C1">
        <w:t>i</w:t>
      </w:r>
      <w:r w:rsidRPr="000347C1">
        <w:t xml:space="preserve">tet, service, mångfald, inträdeshinder, innovationer och konkurrens.  </w:t>
      </w:r>
    </w:p>
    <w:p w:rsidR="00792DD6" w:rsidRPr="000347C1" w:rsidRDefault="00792DD6" w:rsidP="00792DD6">
      <w:pPr>
        <w:pStyle w:val="Motioner"/>
      </w:pPr>
      <w:r w:rsidRPr="000347C1">
        <w:t>2004/05:N412 av Mikael Oscarsson m.fl. (kd):</w:t>
      </w:r>
    </w:p>
    <w:p w:rsidR="00792DD6" w:rsidRPr="000347C1" w:rsidRDefault="00792DD6" w:rsidP="00792DD6">
      <w:pPr>
        <w:pStyle w:val="Yrkanden"/>
      </w:pPr>
      <w:r w:rsidRPr="000347C1">
        <w:t xml:space="preserve">8. Riksdagen tillkännager för regeringen som sin mening vad i motionen anförs om konkurrenssnedvridande kommunal verksamhet.  </w:t>
      </w:r>
    </w:p>
    <w:p w:rsidR="00792DD6" w:rsidRPr="000347C1" w:rsidRDefault="00792DD6" w:rsidP="00792DD6">
      <w:pPr>
        <w:pStyle w:val="Motioner"/>
      </w:pPr>
      <w:r w:rsidRPr="000347C1">
        <w:t>2004/05:N413 av Eva Flyborg m.fl. (fp):</w:t>
      </w:r>
    </w:p>
    <w:p w:rsidR="00792DD6" w:rsidRPr="000347C1" w:rsidRDefault="00792DD6" w:rsidP="00792DD6">
      <w:pPr>
        <w:pStyle w:val="Yrkanden"/>
      </w:pPr>
      <w:r w:rsidRPr="000347C1">
        <w:t xml:space="preserve">6. Riksdagen tillkännager för regeringen som sin mening vad i motionen anförs om konkurrens och kriminalisering av kartellsamarbete.  </w:t>
      </w:r>
    </w:p>
    <w:p w:rsidR="00792DD6" w:rsidRPr="000347C1" w:rsidRDefault="00792DD6" w:rsidP="00792DD6">
      <w:pPr>
        <w:pStyle w:val="Motioner"/>
      </w:pPr>
      <w:r w:rsidRPr="000347C1">
        <w:t>2004/05:Bo306 av Ragnwi Marcelind m.fl. (kd):</w:t>
      </w:r>
    </w:p>
    <w:p w:rsidR="00792DD6" w:rsidRPr="000347C1" w:rsidRDefault="00792DD6" w:rsidP="00792DD6">
      <w:pPr>
        <w:pStyle w:val="Yrkanden"/>
      </w:pPr>
      <w:r w:rsidRPr="000347C1">
        <w:t xml:space="preserve">16. Riksdagen begär att regeringen återkommer till riksdagen med förslag till lagstiftning som innebär en kriminalisering av kartellsamverkan.  </w:t>
      </w:r>
    </w:p>
    <w:p w:rsidR="00817352" w:rsidRPr="000347C1" w:rsidRDefault="00817352" w:rsidP="00792DD6">
      <w:pPr>
        <w:pStyle w:val="Yrkanden"/>
      </w:pPr>
    </w:p>
    <w:bookmarkEnd w:id="88"/>
    <w:p w:rsidR="00654F71" w:rsidRPr="000347C1" w:rsidRDefault="00654F71" w:rsidP="00654F71">
      <w:pPr>
        <w:pStyle w:val="Normaltindrag"/>
        <w:sectPr w:rsidR="00654F71" w:rsidRPr="000347C1" w:rsidSect="00563A0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167D4D" w:rsidRPr="000347C1" w:rsidRDefault="009A3A8D" w:rsidP="00167D4D">
      <w:pPr>
        <w:pStyle w:val="Bilaga"/>
      </w:pPr>
      <w:r w:rsidRPr="000347C1">
        <w:t>Bilaga 2</w:t>
      </w:r>
    </w:p>
    <w:p w:rsidR="00654F71" w:rsidRPr="000347C1" w:rsidRDefault="00654F71" w:rsidP="00654F71">
      <w:pPr>
        <w:pStyle w:val="Rubrik1"/>
        <w:rPr>
          <w:noProof w:val="0"/>
        </w:rPr>
      </w:pPr>
      <w:bookmarkStart w:id="89" w:name="_Toc105982936"/>
      <w:r w:rsidRPr="000347C1">
        <w:rPr>
          <w:noProof w:val="0"/>
        </w:rPr>
        <w:t>Regeringens lagförslag</w:t>
      </w:r>
      <w:bookmarkEnd w:id="89"/>
    </w:p>
    <w:p w:rsidR="00DE00D4" w:rsidRPr="000347C1" w:rsidRDefault="00DE00D4" w:rsidP="00DE00D4">
      <w:pPr>
        <w:pStyle w:val="R2"/>
        <w:spacing w:before="0"/>
      </w:pPr>
      <w:r w:rsidRPr="000347C1">
        <w:t>1. Förslag till lag om insyn i vissa finansiella förbindelser m.m.</w:t>
      </w:r>
    </w:p>
    <w:p w:rsidR="00167D4D" w:rsidRPr="000347C1" w:rsidRDefault="000347C1" w:rsidP="00167D4D">
      <w:r w:rsidRPr="000347C1">
        <w:rPr>
          <w:noProof/>
        </w:rPr>
        <w:drawing>
          <wp:inline distT="0" distB="0" distL="0" distR="0">
            <wp:extent cx="3793490" cy="56984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lum contrast="6000"/>
                      <a:extLst>
                        <a:ext uri="{28A0092B-C50C-407E-A947-70E740481C1C}">
                          <a14:useLocalDpi xmlns:a14="http://schemas.microsoft.com/office/drawing/2010/main" val="0"/>
                        </a:ext>
                      </a:extLst>
                    </a:blip>
                    <a:srcRect t="5753"/>
                    <a:stretch>
                      <a:fillRect/>
                    </a:stretch>
                  </pic:blipFill>
                  <pic:spPr bwMode="auto">
                    <a:xfrm>
                      <a:off x="0" y="0"/>
                      <a:ext cx="3793490" cy="5698490"/>
                    </a:xfrm>
                    <a:prstGeom prst="rect">
                      <a:avLst/>
                    </a:prstGeom>
                    <a:noFill/>
                    <a:ln>
                      <a:noFill/>
                    </a:ln>
                  </pic:spPr>
                </pic:pic>
              </a:graphicData>
            </a:graphic>
          </wp:inline>
        </w:drawing>
      </w:r>
    </w:p>
    <w:p w:rsidR="00DE00D4" w:rsidRPr="000347C1" w:rsidRDefault="000347C1" w:rsidP="00654F71">
      <w:r w:rsidRPr="000347C1">
        <w:rPr>
          <w:noProof/>
        </w:rPr>
        <w:drawing>
          <wp:inline distT="0" distB="0" distL="0" distR="0">
            <wp:extent cx="3782695" cy="6972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lum contrast="6000"/>
                      <a:extLst>
                        <a:ext uri="{28A0092B-C50C-407E-A947-70E740481C1C}">
                          <a14:useLocalDpi xmlns:a14="http://schemas.microsoft.com/office/drawing/2010/main" val="0"/>
                        </a:ext>
                      </a:extLst>
                    </a:blip>
                    <a:srcRect/>
                    <a:stretch>
                      <a:fillRect/>
                    </a:stretch>
                  </pic:blipFill>
                  <pic:spPr bwMode="auto">
                    <a:xfrm>
                      <a:off x="0" y="0"/>
                      <a:ext cx="3782695" cy="6972300"/>
                    </a:xfrm>
                    <a:prstGeom prst="rect">
                      <a:avLst/>
                    </a:prstGeom>
                    <a:noFill/>
                    <a:ln>
                      <a:noFill/>
                    </a:ln>
                  </pic:spPr>
                </pic:pic>
              </a:graphicData>
            </a:graphic>
          </wp:inline>
        </w:drawing>
      </w:r>
    </w:p>
    <w:p w:rsidR="00654F71" w:rsidRPr="000347C1" w:rsidRDefault="000347C1" w:rsidP="00DE00D4">
      <w:pPr>
        <w:pStyle w:val="Normaltindrag"/>
      </w:pPr>
      <w:r w:rsidRPr="000347C1">
        <w:rPr>
          <w:noProof/>
        </w:rPr>
        <w:drawing>
          <wp:inline distT="0" distB="0" distL="0" distR="0">
            <wp:extent cx="3782695" cy="64331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lum contrast="6000"/>
                      <a:extLst>
                        <a:ext uri="{28A0092B-C50C-407E-A947-70E740481C1C}">
                          <a14:useLocalDpi xmlns:a14="http://schemas.microsoft.com/office/drawing/2010/main" val="0"/>
                        </a:ext>
                      </a:extLst>
                    </a:blip>
                    <a:srcRect/>
                    <a:stretch>
                      <a:fillRect/>
                    </a:stretch>
                  </pic:blipFill>
                  <pic:spPr bwMode="auto">
                    <a:xfrm>
                      <a:off x="0" y="0"/>
                      <a:ext cx="3782695" cy="6433185"/>
                    </a:xfrm>
                    <a:prstGeom prst="rect">
                      <a:avLst/>
                    </a:prstGeom>
                    <a:noFill/>
                    <a:ln>
                      <a:noFill/>
                    </a:ln>
                  </pic:spPr>
                </pic:pic>
              </a:graphicData>
            </a:graphic>
          </wp:inline>
        </w:drawing>
      </w:r>
    </w:p>
    <w:p w:rsidR="00DE00D4" w:rsidRPr="000347C1" w:rsidRDefault="000347C1" w:rsidP="00DE00D4">
      <w:pPr>
        <w:pStyle w:val="Normaltindrag"/>
      </w:pPr>
      <w:r w:rsidRPr="000347C1">
        <w:rPr>
          <w:noProof/>
        </w:rPr>
        <w:drawing>
          <wp:inline distT="0" distB="0" distL="0" distR="0">
            <wp:extent cx="3706495"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lum contrast="6000"/>
                      <a:extLst>
                        <a:ext uri="{28A0092B-C50C-407E-A947-70E740481C1C}">
                          <a14:useLocalDpi xmlns:a14="http://schemas.microsoft.com/office/drawing/2010/main" val="0"/>
                        </a:ext>
                      </a:extLst>
                    </a:blip>
                    <a:srcRect/>
                    <a:stretch>
                      <a:fillRect/>
                    </a:stretch>
                  </pic:blipFill>
                  <pic:spPr bwMode="auto">
                    <a:xfrm>
                      <a:off x="0" y="0"/>
                      <a:ext cx="3706495" cy="7249795"/>
                    </a:xfrm>
                    <a:prstGeom prst="rect">
                      <a:avLst/>
                    </a:prstGeom>
                    <a:noFill/>
                    <a:ln>
                      <a:noFill/>
                    </a:ln>
                  </pic:spPr>
                </pic:pic>
              </a:graphicData>
            </a:graphic>
          </wp:inline>
        </w:drawing>
      </w:r>
      <w:r w:rsidRPr="000347C1">
        <w:rPr>
          <w:noProof/>
        </w:rPr>
        <w:drawing>
          <wp:inline distT="0" distB="0" distL="0" distR="0">
            <wp:extent cx="3788410" cy="59817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lum contrast="6000"/>
                      <a:extLst>
                        <a:ext uri="{28A0092B-C50C-407E-A947-70E740481C1C}">
                          <a14:useLocalDpi xmlns:a14="http://schemas.microsoft.com/office/drawing/2010/main" val="0"/>
                        </a:ext>
                      </a:extLst>
                    </a:blip>
                    <a:srcRect/>
                    <a:stretch>
                      <a:fillRect/>
                    </a:stretch>
                  </pic:blipFill>
                  <pic:spPr bwMode="auto">
                    <a:xfrm>
                      <a:off x="0" y="0"/>
                      <a:ext cx="3788410" cy="5981700"/>
                    </a:xfrm>
                    <a:prstGeom prst="rect">
                      <a:avLst/>
                    </a:prstGeom>
                    <a:noFill/>
                    <a:ln>
                      <a:noFill/>
                    </a:ln>
                  </pic:spPr>
                </pic:pic>
              </a:graphicData>
            </a:graphic>
          </wp:inline>
        </w:drawing>
      </w:r>
    </w:p>
    <w:p w:rsidR="00817352" w:rsidRPr="000347C1" w:rsidRDefault="00817352" w:rsidP="00DE00D4">
      <w:pPr>
        <w:pStyle w:val="Normaltindrag"/>
      </w:pPr>
    </w:p>
    <w:p w:rsidR="00E745FF" w:rsidRPr="000347C1" w:rsidRDefault="00E745FF" w:rsidP="00E745FF">
      <w:pPr>
        <w:pStyle w:val="R2"/>
      </w:pPr>
      <w:r w:rsidRPr="000347C1">
        <w:t>2. Förslag till lag om ändring i lagen (2005:110) om ändring i lagen (1970:417) om marknadsdomstol m.m.</w:t>
      </w:r>
    </w:p>
    <w:p w:rsidR="00E745FF" w:rsidRPr="000347C1" w:rsidRDefault="000347C1" w:rsidP="00E745FF">
      <w:pPr>
        <w:pStyle w:val="Normaltindrag"/>
      </w:pPr>
      <w:r w:rsidRPr="000347C1">
        <w:rPr>
          <w:noProof/>
        </w:rPr>
        <w:drawing>
          <wp:inline distT="0" distB="0" distL="0" distR="0">
            <wp:extent cx="3826510" cy="5725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lum contrast="6000"/>
                      <a:extLst>
                        <a:ext uri="{28A0092B-C50C-407E-A947-70E740481C1C}">
                          <a14:useLocalDpi xmlns:a14="http://schemas.microsoft.com/office/drawing/2010/main" val="0"/>
                        </a:ext>
                      </a:extLst>
                    </a:blip>
                    <a:srcRect t="8997"/>
                    <a:stretch>
                      <a:fillRect/>
                    </a:stretch>
                  </pic:blipFill>
                  <pic:spPr bwMode="auto">
                    <a:xfrm>
                      <a:off x="0" y="0"/>
                      <a:ext cx="3826510" cy="5725795"/>
                    </a:xfrm>
                    <a:prstGeom prst="rect">
                      <a:avLst/>
                    </a:prstGeom>
                    <a:noFill/>
                    <a:ln>
                      <a:noFill/>
                    </a:ln>
                  </pic:spPr>
                </pic:pic>
              </a:graphicData>
            </a:graphic>
          </wp:inline>
        </w:drawing>
      </w:r>
    </w:p>
    <w:p w:rsidR="00E745FF" w:rsidRPr="000347C1" w:rsidRDefault="00E745FF" w:rsidP="00E745FF">
      <w:pPr>
        <w:pStyle w:val="Normaltindrag"/>
      </w:pPr>
    </w:p>
    <w:p w:rsidR="00E745FF" w:rsidRPr="000347C1" w:rsidRDefault="00E745FF" w:rsidP="00E745FF">
      <w:pPr>
        <w:pStyle w:val="Normaltindrag"/>
      </w:pPr>
    </w:p>
    <w:p w:rsidR="00E745FF" w:rsidRPr="000347C1" w:rsidRDefault="00E745FF" w:rsidP="00E745FF">
      <w:pPr>
        <w:pStyle w:val="R2"/>
      </w:pPr>
      <w:r w:rsidRPr="000347C1">
        <w:t>3. Förslag till lag om ändring i lagen (1970:417) om marknadsdomstol m.m.</w:t>
      </w:r>
    </w:p>
    <w:p w:rsidR="00E745FF" w:rsidRPr="000347C1" w:rsidRDefault="000347C1" w:rsidP="00E745FF">
      <w:pPr>
        <w:pStyle w:val="Normaltindrag"/>
      </w:pPr>
      <w:r w:rsidRPr="000347C1">
        <w:rPr>
          <w:noProof/>
        </w:rPr>
        <w:drawing>
          <wp:inline distT="0" distB="0" distL="0" distR="0">
            <wp:extent cx="3799205" cy="599821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lum contrast="6000"/>
                      <a:extLst>
                        <a:ext uri="{28A0092B-C50C-407E-A947-70E740481C1C}">
                          <a14:useLocalDpi xmlns:a14="http://schemas.microsoft.com/office/drawing/2010/main" val="0"/>
                        </a:ext>
                      </a:extLst>
                    </a:blip>
                    <a:srcRect t="5475"/>
                    <a:stretch>
                      <a:fillRect/>
                    </a:stretch>
                  </pic:blipFill>
                  <pic:spPr bwMode="auto">
                    <a:xfrm>
                      <a:off x="0" y="0"/>
                      <a:ext cx="3799205" cy="5998210"/>
                    </a:xfrm>
                    <a:prstGeom prst="rect">
                      <a:avLst/>
                    </a:prstGeom>
                    <a:noFill/>
                    <a:ln>
                      <a:noFill/>
                    </a:ln>
                  </pic:spPr>
                </pic:pic>
              </a:graphicData>
            </a:graphic>
          </wp:inline>
        </w:drawing>
      </w:r>
    </w:p>
    <w:p w:rsidR="00E745FF" w:rsidRPr="000347C1" w:rsidRDefault="00E745FF" w:rsidP="00E745FF">
      <w:pPr>
        <w:pStyle w:val="Normaltindrag"/>
      </w:pPr>
    </w:p>
    <w:p w:rsidR="00E745FF" w:rsidRPr="000347C1" w:rsidRDefault="00E745FF" w:rsidP="00E745FF">
      <w:pPr>
        <w:pStyle w:val="Normaltindrag"/>
      </w:pPr>
    </w:p>
    <w:p w:rsidR="00E745FF" w:rsidRPr="000347C1" w:rsidRDefault="00E745FF" w:rsidP="00E745FF">
      <w:pPr>
        <w:pStyle w:val="R2"/>
      </w:pPr>
      <w:r w:rsidRPr="000347C1">
        <w:t>4. Förslag till lag om ändring i lagen (1997:614) om kommunal redovisning</w:t>
      </w:r>
    </w:p>
    <w:p w:rsidR="00817352" w:rsidRPr="000347C1" w:rsidRDefault="000347C1" w:rsidP="00C97C06">
      <w:r w:rsidRPr="000347C1">
        <w:rPr>
          <w:noProof/>
        </w:rPr>
        <w:drawing>
          <wp:inline distT="0" distB="0" distL="0" distR="0">
            <wp:extent cx="3837305" cy="61722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lum contrast="6000"/>
                      <a:extLst>
                        <a:ext uri="{28A0092B-C50C-407E-A947-70E740481C1C}">
                          <a14:useLocalDpi xmlns:a14="http://schemas.microsoft.com/office/drawing/2010/main" val="0"/>
                        </a:ext>
                      </a:extLst>
                    </a:blip>
                    <a:srcRect t="5331"/>
                    <a:stretch>
                      <a:fillRect/>
                    </a:stretch>
                  </pic:blipFill>
                  <pic:spPr bwMode="auto">
                    <a:xfrm>
                      <a:off x="0" y="0"/>
                      <a:ext cx="3837305" cy="6172200"/>
                    </a:xfrm>
                    <a:prstGeom prst="rect">
                      <a:avLst/>
                    </a:prstGeom>
                    <a:noFill/>
                    <a:ln>
                      <a:noFill/>
                    </a:ln>
                  </pic:spPr>
                </pic:pic>
              </a:graphicData>
            </a:graphic>
          </wp:inline>
        </w:drawing>
      </w:r>
    </w:p>
    <w:p w:rsidR="000E2CC4" w:rsidRPr="000347C1" w:rsidRDefault="00817352" w:rsidP="00817352">
      <w:pPr>
        <w:pStyle w:val="R2"/>
        <w:spacing w:before="0"/>
      </w:pPr>
      <w:r w:rsidRPr="000347C1">
        <w:br w:type="page"/>
      </w:r>
      <w:r w:rsidR="000E2CC4" w:rsidRPr="000347C1">
        <w:t>5. Förslag till lag om ändring i bokföringslagen (1999:1078)</w:t>
      </w:r>
    </w:p>
    <w:p w:rsidR="000E2CC4" w:rsidRPr="000347C1" w:rsidRDefault="000347C1" w:rsidP="000E2CC4">
      <w:r w:rsidRPr="000347C1">
        <w:rPr>
          <w:noProof/>
        </w:rPr>
        <w:drawing>
          <wp:inline distT="0" distB="0" distL="0" distR="0">
            <wp:extent cx="3842385" cy="57150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lum contrast="6000"/>
                      <a:extLst>
                        <a:ext uri="{28A0092B-C50C-407E-A947-70E740481C1C}">
                          <a14:useLocalDpi xmlns:a14="http://schemas.microsoft.com/office/drawing/2010/main" val="0"/>
                        </a:ext>
                      </a:extLst>
                    </a:blip>
                    <a:srcRect t="5585"/>
                    <a:stretch>
                      <a:fillRect/>
                    </a:stretch>
                  </pic:blipFill>
                  <pic:spPr bwMode="auto">
                    <a:xfrm>
                      <a:off x="0" y="0"/>
                      <a:ext cx="3842385" cy="5715000"/>
                    </a:xfrm>
                    <a:prstGeom prst="rect">
                      <a:avLst/>
                    </a:prstGeom>
                    <a:noFill/>
                    <a:ln>
                      <a:noFill/>
                    </a:ln>
                  </pic:spPr>
                </pic:pic>
              </a:graphicData>
            </a:graphic>
          </wp:inline>
        </w:drawing>
      </w:r>
    </w:p>
    <w:p w:rsidR="00817352" w:rsidRPr="000347C1" w:rsidRDefault="00817352" w:rsidP="00654F71"/>
    <w:p w:rsidR="00817352" w:rsidRPr="000347C1" w:rsidRDefault="00817352" w:rsidP="00817352">
      <w:pPr>
        <w:pStyle w:val="Normaltindrag"/>
        <w:sectPr w:rsidR="00817352" w:rsidRPr="000347C1" w:rsidSect="00563A07">
          <w:headerReference w:type="even" r:id="rId59"/>
          <w:headerReference w:type="default" r:id="rId60"/>
          <w:footerReference w:type="even" r:id="rId61"/>
          <w:footerReference w:type="default" r:id="rId62"/>
          <w:headerReference w:type="first" r:id="rId63"/>
          <w:footerReference w:type="first" r:id="rId64"/>
          <w:pgSz w:w="11906" w:h="16838" w:code="9"/>
          <w:pgMar w:top="907" w:right="4649" w:bottom="4508" w:left="1304" w:header="340" w:footer="227" w:gutter="0"/>
          <w:cols w:space="720"/>
          <w:titlePg/>
          <w:docGrid w:linePitch="258"/>
        </w:sectPr>
      </w:pPr>
    </w:p>
    <w:p w:rsidR="00563A07" w:rsidRPr="000347C1" w:rsidRDefault="009A3A8D" w:rsidP="00563A07">
      <w:pPr>
        <w:pStyle w:val="Bilaga"/>
      </w:pPr>
      <w:bookmarkStart w:id="90" w:name="_Toc105982937"/>
      <w:r w:rsidRPr="000347C1">
        <w:t>Bilaga 3</w:t>
      </w:r>
    </w:p>
    <w:p w:rsidR="006D5446" w:rsidRPr="000347C1" w:rsidRDefault="006D5446" w:rsidP="00563A07">
      <w:pPr>
        <w:pStyle w:val="Rubrik1"/>
        <w:rPr>
          <w:noProof w:val="0"/>
        </w:rPr>
      </w:pPr>
      <w:r w:rsidRPr="000347C1">
        <w:rPr>
          <w:noProof w:val="0"/>
        </w:rPr>
        <w:t>Av utskottet föreslagna ändringar i regeringens lagförslag</w:t>
      </w:r>
      <w:bookmarkEnd w:id="90"/>
      <w:r w:rsidRPr="000347C1">
        <w:rPr>
          <w:noProof w:val="0"/>
        </w:rPr>
        <w:t xml:space="preserve"> </w:t>
      </w:r>
    </w:p>
    <w:p w:rsidR="006D5446" w:rsidRPr="000347C1" w:rsidRDefault="006D5446" w:rsidP="00563A07">
      <w:pPr>
        <w:pStyle w:val="Rubrik2"/>
      </w:pPr>
      <w:r w:rsidRPr="000347C1">
        <w:t>Förslag till ändring i lagen (1997:614) om kommunal redovisning</w:t>
      </w:r>
    </w:p>
    <w:p w:rsidR="006D5446" w:rsidRPr="000347C1" w:rsidRDefault="006D5446" w:rsidP="00817352"/>
    <w:p w:rsidR="006D5446" w:rsidRPr="000347C1" w:rsidRDefault="006D5446" w:rsidP="006D5446">
      <w:pPr>
        <w:pStyle w:val="Lagtext"/>
        <w:ind w:right="1196"/>
      </w:pP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A10A09" w:rsidRPr="000347C1">
        <w:tblPrEx>
          <w:tblCellMar>
            <w:top w:w="0" w:type="dxa"/>
            <w:bottom w:w="0" w:type="dxa"/>
          </w:tblCellMar>
        </w:tblPrEx>
        <w:trPr>
          <w:trHeight w:val="513"/>
          <w:tblHeader/>
        </w:trPr>
        <w:tc>
          <w:tcPr>
            <w:tcW w:w="3090" w:type="dxa"/>
          </w:tcPr>
          <w:p w:rsidR="00A10A09" w:rsidRPr="000347C1" w:rsidRDefault="00A10A09" w:rsidP="00A10A09">
            <w:pPr>
              <w:pStyle w:val="LagtextRubrik"/>
            </w:pPr>
            <w:r w:rsidRPr="000347C1">
              <w:t>Regeringens förslag</w:t>
            </w:r>
          </w:p>
        </w:tc>
        <w:tc>
          <w:tcPr>
            <w:tcW w:w="3090" w:type="dxa"/>
          </w:tcPr>
          <w:p w:rsidR="00B4126A" w:rsidRPr="000347C1" w:rsidRDefault="00A10A09" w:rsidP="00B4126A">
            <w:pPr>
              <w:pStyle w:val="LagtextRubrik"/>
            </w:pPr>
            <w:r w:rsidRPr="000347C1">
              <w:t>Utskottets förslag</w:t>
            </w:r>
          </w:p>
          <w:p w:rsidR="00B4126A" w:rsidRPr="000347C1" w:rsidRDefault="00B4126A" w:rsidP="00B4126A">
            <w:pPr>
              <w:pStyle w:val="LagtextIndrag0"/>
            </w:pPr>
          </w:p>
        </w:tc>
      </w:tr>
      <w:tr w:rsidR="00B4126A" w:rsidRPr="000347C1">
        <w:tblPrEx>
          <w:tblCellMar>
            <w:top w:w="0" w:type="dxa"/>
            <w:bottom w:w="0" w:type="dxa"/>
          </w:tblCellMar>
        </w:tblPrEx>
        <w:tc>
          <w:tcPr>
            <w:tcW w:w="6180" w:type="dxa"/>
            <w:gridSpan w:val="2"/>
          </w:tcPr>
          <w:p w:rsidR="00B4126A" w:rsidRPr="000347C1" w:rsidRDefault="00B4126A" w:rsidP="00B4126A">
            <w:pPr>
              <w:pStyle w:val="Lagtext"/>
              <w:jc w:val="center"/>
            </w:pPr>
            <w:r w:rsidRPr="000347C1">
              <w:t xml:space="preserve">  2 kap.</w:t>
            </w:r>
          </w:p>
          <w:p w:rsidR="00B4126A" w:rsidRPr="000347C1" w:rsidRDefault="00B4126A" w:rsidP="00B4126A">
            <w:pPr>
              <w:pStyle w:val="Lagtext"/>
              <w:jc w:val="center"/>
            </w:pPr>
            <w:r w:rsidRPr="000347C1">
              <w:t>13 §</w:t>
            </w:r>
          </w:p>
          <w:p w:rsidR="00B4126A" w:rsidRPr="000347C1" w:rsidRDefault="00B4126A" w:rsidP="00FF328B">
            <w:pPr>
              <w:pStyle w:val="LagtextIndrag0"/>
            </w:pPr>
            <w:r w:rsidRPr="000347C1">
              <w:t>Om det finns särskilda skäl, får Skatteverket för visst fall tillåta att dok</w:t>
            </w:r>
            <w:r w:rsidRPr="000347C1">
              <w:t>u</w:t>
            </w:r>
            <w:r w:rsidRPr="000347C1">
              <w:t>ment, mikroskrift och maskinläsbara medier som används för att bevara r</w:t>
            </w:r>
            <w:r w:rsidRPr="000347C1">
              <w:t>ä</w:t>
            </w:r>
            <w:r w:rsidRPr="000347C1">
              <w:t>kenskap</w:t>
            </w:r>
            <w:r w:rsidRPr="000347C1">
              <w:t>s</w:t>
            </w:r>
            <w:r w:rsidRPr="000347C1">
              <w:t>information förstörs före utgången av den tid som anges i 11 §.</w:t>
            </w:r>
          </w:p>
        </w:tc>
      </w:tr>
      <w:tr w:rsidR="00B70DF3" w:rsidRPr="000347C1">
        <w:tblPrEx>
          <w:tblCellMar>
            <w:top w:w="0" w:type="dxa"/>
            <w:bottom w:w="0" w:type="dxa"/>
          </w:tblCellMar>
        </w:tblPrEx>
        <w:tc>
          <w:tcPr>
            <w:tcW w:w="3090" w:type="dxa"/>
          </w:tcPr>
          <w:p w:rsidR="00B70DF3" w:rsidRPr="000347C1" w:rsidRDefault="00B70DF3" w:rsidP="00B70DF3">
            <w:pPr>
              <w:pStyle w:val="LagtextIndrag0"/>
            </w:pPr>
            <w:r w:rsidRPr="000347C1">
              <w:t>Även om ett tillstånd enligt första stycket har meddelats, får dok</w:t>
            </w:r>
            <w:r w:rsidRPr="000347C1">
              <w:t>u</w:t>
            </w:r>
            <w:r w:rsidRPr="000347C1">
              <w:t>ment, mikroskrift och maskinläsbara med</w:t>
            </w:r>
            <w:r w:rsidRPr="000347C1">
              <w:t>i</w:t>
            </w:r>
            <w:r w:rsidRPr="000347C1">
              <w:t>er som används för att bevara info</w:t>
            </w:r>
            <w:r w:rsidRPr="000347C1">
              <w:t>r</w:t>
            </w:r>
            <w:r w:rsidRPr="000347C1">
              <w:t>mation som omfattas av lagen (2005:000) om insyn i vissa finans</w:t>
            </w:r>
            <w:r w:rsidRPr="000347C1">
              <w:t>i</w:t>
            </w:r>
            <w:r w:rsidRPr="000347C1">
              <w:t xml:space="preserve">ella förbindelser m.m. inte förstöras förrän tidigast fem år efter utgången av det kalenderår då räkenskapsåret avslutades. </w:t>
            </w:r>
          </w:p>
        </w:tc>
        <w:tc>
          <w:tcPr>
            <w:tcW w:w="3090" w:type="dxa"/>
          </w:tcPr>
          <w:p w:rsidR="00B70DF3" w:rsidRPr="000347C1" w:rsidRDefault="00B70DF3" w:rsidP="00B70DF3">
            <w:pPr>
              <w:pStyle w:val="LagtextIndrag0"/>
            </w:pPr>
            <w:r w:rsidRPr="000347C1">
              <w:t>Även om ett tillstånd enligt första stycket har meddelats, får dok</w:t>
            </w:r>
            <w:r w:rsidRPr="000347C1">
              <w:t>u</w:t>
            </w:r>
            <w:r w:rsidRPr="000347C1">
              <w:t>ment, mikroskrift och maskinläsbara med</w:t>
            </w:r>
            <w:r w:rsidRPr="000347C1">
              <w:t>i</w:t>
            </w:r>
            <w:r w:rsidRPr="000347C1">
              <w:t>er som används för att bevara info</w:t>
            </w:r>
            <w:r w:rsidRPr="000347C1">
              <w:t>r</w:t>
            </w:r>
            <w:r w:rsidRPr="000347C1">
              <w:t>mation som omfattas av lagen (2005:000) om insyn i vissa finans</w:t>
            </w:r>
            <w:r w:rsidRPr="000347C1">
              <w:t>i</w:t>
            </w:r>
            <w:r w:rsidRPr="000347C1">
              <w:t xml:space="preserve">ella förbindelser m.m. inte förstöras förrän tidigast fem år efter utgången av det kalenderår då räkenskapsåret avslutades. </w:t>
            </w:r>
            <w:r w:rsidRPr="000347C1">
              <w:rPr>
                <w:i/>
              </w:rPr>
              <w:t>Förstöring får dock ske om informationen bevaras på annat sätt.</w:t>
            </w:r>
            <w:r w:rsidRPr="000347C1">
              <w:t xml:space="preserve"> </w:t>
            </w:r>
          </w:p>
          <w:p w:rsidR="002208E6" w:rsidRPr="000347C1" w:rsidRDefault="002208E6" w:rsidP="00B70DF3">
            <w:pPr>
              <w:pStyle w:val="LagtextIndrag0"/>
            </w:pPr>
          </w:p>
        </w:tc>
      </w:tr>
    </w:tbl>
    <w:p w:rsidR="00563A07" w:rsidRPr="000347C1" w:rsidRDefault="00563A07" w:rsidP="00563A07">
      <w:bookmarkStart w:id="91" w:name="_Toc96503803"/>
      <w:bookmarkStart w:id="92" w:name="_Toc96757480"/>
      <w:bookmarkStart w:id="93" w:name="_Toc98234734"/>
      <w:bookmarkStart w:id="94" w:name="_Toc99182173"/>
      <w:bookmarkStart w:id="95" w:name="_Toc99182435"/>
      <w:bookmarkStart w:id="96" w:name="_Toc99182495"/>
    </w:p>
    <w:p w:rsidR="000468B2" w:rsidRPr="000347C1" w:rsidRDefault="00563A07" w:rsidP="00563A07">
      <w:pPr>
        <w:pStyle w:val="Rubrik2"/>
        <w:spacing w:before="0"/>
      </w:pPr>
      <w:r w:rsidRPr="000347C1">
        <w:br w:type="page"/>
      </w:r>
      <w:r w:rsidR="000468B2" w:rsidRPr="000347C1">
        <w:t>Förslag till ändring i bokföringslagen (1999:1078)</w:t>
      </w:r>
      <w:bookmarkEnd w:id="91"/>
      <w:bookmarkEnd w:id="92"/>
      <w:bookmarkEnd w:id="93"/>
      <w:bookmarkEnd w:id="94"/>
      <w:bookmarkEnd w:id="95"/>
      <w:bookmarkEnd w:id="96"/>
      <w:r w:rsidR="000468B2" w:rsidRPr="000347C1">
        <w:t xml:space="preserve"> </w:t>
      </w:r>
    </w:p>
    <w:p w:rsidR="000468B2" w:rsidRPr="000347C1" w:rsidRDefault="000468B2" w:rsidP="000468B2">
      <w:pPr>
        <w:pStyle w:val="Proputanindrag"/>
      </w:pPr>
    </w:p>
    <w:p w:rsidR="004225CC" w:rsidRPr="000347C1" w:rsidRDefault="004225CC" w:rsidP="006D5446">
      <w:pPr>
        <w:pStyle w:val="Lagtext"/>
        <w:ind w:right="1196"/>
      </w:pP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0468B2" w:rsidRPr="000347C1">
        <w:tblPrEx>
          <w:tblCellMar>
            <w:top w:w="0" w:type="dxa"/>
            <w:bottom w:w="0" w:type="dxa"/>
          </w:tblCellMar>
        </w:tblPrEx>
        <w:trPr>
          <w:tblHeader/>
        </w:trPr>
        <w:tc>
          <w:tcPr>
            <w:tcW w:w="3090" w:type="dxa"/>
          </w:tcPr>
          <w:p w:rsidR="000468B2" w:rsidRPr="000347C1" w:rsidRDefault="000468B2" w:rsidP="00196ADD">
            <w:pPr>
              <w:pStyle w:val="LagtextRubrik"/>
            </w:pPr>
            <w:r w:rsidRPr="000347C1">
              <w:t>Regeringens förslag</w:t>
            </w:r>
          </w:p>
        </w:tc>
        <w:tc>
          <w:tcPr>
            <w:tcW w:w="3090" w:type="dxa"/>
          </w:tcPr>
          <w:p w:rsidR="000468B2" w:rsidRPr="000347C1" w:rsidRDefault="002208E6" w:rsidP="002208E6">
            <w:pPr>
              <w:pStyle w:val="LagtextRubrik"/>
            </w:pPr>
            <w:r w:rsidRPr="000347C1">
              <w:t>Utskottets förslag</w:t>
            </w:r>
          </w:p>
          <w:p w:rsidR="000468B2" w:rsidRPr="000347C1" w:rsidRDefault="000468B2" w:rsidP="000468B2">
            <w:pPr>
              <w:pStyle w:val="LagtextIndrag0"/>
            </w:pPr>
          </w:p>
        </w:tc>
      </w:tr>
      <w:tr w:rsidR="000468B2" w:rsidRPr="000347C1">
        <w:tblPrEx>
          <w:tblCellMar>
            <w:top w:w="0" w:type="dxa"/>
            <w:bottom w:w="0" w:type="dxa"/>
          </w:tblCellMar>
        </w:tblPrEx>
        <w:tc>
          <w:tcPr>
            <w:tcW w:w="6180" w:type="dxa"/>
            <w:gridSpan w:val="2"/>
          </w:tcPr>
          <w:p w:rsidR="001533E2" w:rsidRPr="000347C1" w:rsidRDefault="000468B2" w:rsidP="001533E2">
            <w:pPr>
              <w:pStyle w:val="Lagtext"/>
              <w:jc w:val="center"/>
            </w:pPr>
            <w:r w:rsidRPr="000347C1">
              <w:t xml:space="preserve">    </w:t>
            </w:r>
            <w:r w:rsidR="001533E2" w:rsidRPr="000347C1">
              <w:t>7 kap.</w:t>
            </w:r>
          </w:p>
          <w:p w:rsidR="000468B2" w:rsidRPr="000347C1" w:rsidRDefault="001533E2" w:rsidP="001533E2">
            <w:pPr>
              <w:pStyle w:val="Lagtext"/>
              <w:jc w:val="center"/>
            </w:pPr>
            <w:r w:rsidRPr="000347C1">
              <w:t>7 §</w:t>
            </w:r>
          </w:p>
          <w:p w:rsidR="000468B2" w:rsidRPr="000347C1" w:rsidRDefault="000468B2" w:rsidP="000468B2">
            <w:pPr>
              <w:pStyle w:val="LagtextIndrag0"/>
            </w:pPr>
            <w:r w:rsidRPr="000347C1">
              <w:t>Om det finns särskilda skäl, får Skatteverket för visst fall tillåta att dok</w:t>
            </w:r>
            <w:r w:rsidRPr="000347C1">
              <w:t>u</w:t>
            </w:r>
            <w:r w:rsidRPr="000347C1">
              <w:t>ment, mikroskrift och maskinläsbara medier som används för att bevara r</w:t>
            </w:r>
            <w:r w:rsidRPr="000347C1">
              <w:t>ä</w:t>
            </w:r>
            <w:r w:rsidRPr="000347C1">
              <w:t>kenskapsinformation fö</w:t>
            </w:r>
            <w:r w:rsidRPr="000347C1">
              <w:t>r</w:t>
            </w:r>
            <w:r w:rsidRPr="000347C1">
              <w:t xml:space="preserve">störs före utgången av den tid som anges i 2 §. </w:t>
            </w:r>
          </w:p>
          <w:p w:rsidR="000468B2" w:rsidRPr="000347C1" w:rsidRDefault="000468B2" w:rsidP="000468B2">
            <w:pPr>
              <w:pStyle w:val="LagtextIndrag0"/>
            </w:pPr>
            <w:r w:rsidRPr="000347C1">
              <w:t>Tillstånd enligt första stycket ges av Finansinspektionen när det gäller för</w:t>
            </w:r>
            <w:r w:rsidRPr="000347C1">
              <w:t>e</w:t>
            </w:r>
            <w:r w:rsidRPr="000347C1">
              <w:t xml:space="preserve">tag som står under inspektionens tillsyn. </w:t>
            </w:r>
          </w:p>
        </w:tc>
      </w:tr>
      <w:tr w:rsidR="001533E2" w:rsidRPr="000347C1">
        <w:tblPrEx>
          <w:tblCellMar>
            <w:top w:w="0" w:type="dxa"/>
            <w:bottom w:w="0" w:type="dxa"/>
          </w:tblCellMar>
        </w:tblPrEx>
        <w:tc>
          <w:tcPr>
            <w:tcW w:w="3090" w:type="dxa"/>
          </w:tcPr>
          <w:p w:rsidR="001533E2" w:rsidRPr="000347C1" w:rsidRDefault="001533E2" w:rsidP="001533E2">
            <w:pPr>
              <w:pStyle w:val="LagtextIndrag0"/>
            </w:pPr>
            <w:r w:rsidRPr="000347C1">
              <w:t>Även om ett tillstånd enligt första stycket har meddelats, får dok</w:t>
            </w:r>
            <w:r w:rsidRPr="000347C1">
              <w:t>u</w:t>
            </w:r>
            <w:r w:rsidRPr="000347C1">
              <w:t>ment, mikroskrift och maskinläsbara med</w:t>
            </w:r>
            <w:r w:rsidRPr="000347C1">
              <w:t>i</w:t>
            </w:r>
            <w:r w:rsidRPr="000347C1">
              <w:t>er som används för att bevara info</w:t>
            </w:r>
            <w:r w:rsidRPr="000347C1">
              <w:t>r</w:t>
            </w:r>
            <w:r w:rsidRPr="000347C1">
              <w:t>mation som omfattas av lagen (2005:000) om insyn i vissa finans</w:t>
            </w:r>
            <w:r w:rsidRPr="000347C1">
              <w:t>i</w:t>
            </w:r>
            <w:r w:rsidRPr="000347C1">
              <w:t>ella förbindelser m.m. inte förstöras förrän tidigast fem år efter utgången av det kalenderår då räkenskapsåret avslutades.</w:t>
            </w:r>
          </w:p>
        </w:tc>
        <w:tc>
          <w:tcPr>
            <w:tcW w:w="3090" w:type="dxa"/>
          </w:tcPr>
          <w:p w:rsidR="001533E2" w:rsidRPr="000347C1" w:rsidRDefault="001533E2" w:rsidP="001533E2">
            <w:pPr>
              <w:pStyle w:val="LagtextIndrag0"/>
            </w:pPr>
            <w:r w:rsidRPr="000347C1">
              <w:t>Även om ett tillstånd enligt första stycket har meddelats, får dok</w:t>
            </w:r>
            <w:r w:rsidRPr="000347C1">
              <w:t>u</w:t>
            </w:r>
            <w:r w:rsidRPr="000347C1">
              <w:t>ment, mikroskrift och maskinläsbara med</w:t>
            </w:r>
            <w:r w:rsidRPr="000347C1">
              <w:t>i</w:t>
            </w:r>
            <w:r w:rsidRPr="000347C1">
              <w:t>er som används för att bevara info</w:t>
            </w:r>
            <w:r w:rsidRPr="000347C1">
              <w:t>r</w:t>
            </w:r>
            <w:r w:rsidRPr="000347C1">
              <w:t>mation som omfattas av lagen (2005:000) om insyn i vissa finans</w:t>
            </w:r>
            <w:r w:rsidRPr="000347C1">
              <w:t>i</w:t>
            </w:r>
            <w:r w:rsidRPr="000347C1">
              <w:t xml:space="preserve">ella förbindelser m.m. inte förstöras förrän tidigast fem år efter utgången av det kalenderår då räkenskapsåret avslutades. </w:t>
            </w:r>
            <w:r w:rsidRPr="000347C1">
              <w:rPr>
                <w:i/>
              </w:rPr>
              <w:t>Förstöring får dock ske om informationen bevaras på annat sätt.</w:t>
            </w:r>
            <w:r w:rsidRPr="000347C1">
              <w:t xml:space="preserve"> </w:t>
            </w:r>
          </w:p>
        </w:tc>
      </w:tr>
    </w:tbl>
    <w:p w:rsidR="00B7572E" w:rsidRPr="000347C1" w:rsidRDefault="00B7572E" w:rsidP="006D5446">
      <w:pPr>
        <w:pStyle w:val="Lagtext"/>
        <w:ind w:right="1196"/>
      </w:pPr>
    </w:p>
    <w:p w:rsidR="00D13EA7" w:rsidRPr="000347C1" w:rsidRDefault="00D13EA7" w:rsidP="007F4C94"/>
    <w:p w:rsidR="00D13EA7" w:rsidRPr="000347C1" w:rsidRDefault="00D13EA7" w:rsidP="00D13EA7">
      <w:pPr>
        <w:pStyle w:val="Tryckort"/>
        <w:framePr w:wrap="around"/>
        <w:jc w:val="right"/>
      </w:pPr>
      <w:r w:rsidRPr="000347C1">
        <w:t>Elanders Gotab, Stockholm  2005</w:t>
      </w:r>
    </w:p>
    <w:p w:rsidR="000468B2" w:rsidRPr="000347C1" w:rsidRDefault="000468B2" w:rsidP="00D13EA7">
      <w:pPr>
        <w:pStyle w:val="Normaltindrag"/>
      </w:pPr>
    </w:p>
    <w:sectPr w:rsidR="000468B2" w:rsidRPr="000347C1" w:rsidSect="00563A07">
      <w:headerReference w:type="even" r:id="rId65"/>
      <w:headerReference w:type="default" r:id="rId66"/>
      <w:footerReference w:type="even" r:id="rId67"/>
      <w:footerReference w:type="default" r:id="rId68"/>
      <w:headerReference w:type="first" r:id="rId69"/>
      <w:footerReference w:type="first" r:id="rId70"/>
      <w:footnotePr>
        <w:numRestart w:val="eachPage"/>
      </w:footnotePr>
      <w:pgSz w:w="11906" w:h="16838" w:code="9"/>
      <w:pgMar w:top="907" w:right="4649" w:bottom="4508"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1A4" w:rsidRPr="000347C1" w:rsidRDefault="00BF61A4">
      <w:r w:rsidRPr="000347C1">
        <w:separator/>
      </w:r>
    </w:p>
  </w:endnote>
  <w:endnote w:type="continuationSeparator" w:id="0">
    <w:p w:rsidR="00BF61A4" w:rsidRPr="000347C1" w:rsidRDefault="00BF61A4">
      <w:r w:rsidRPr="000347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t>2</w:t>
    </w:r>
    <w:r w:rsidRPr="000347C1">
      <w:fldChar w:fldCharType="end"/>
    </w:r>
  </w:p>
  <w:p w:rsidR="00982FCF" w:rsidRPr="000347C1" w:rsidRDefault="00982FC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t>76</w:t>
    </w:r>
    <w:r w:rsidRPr="000347C1">
      <w:fldChar w:fldCharType="end"/>
    </w:r>
  </w:p>
  <w:p w:rsidR="00982FCF" w:rsidRPr="000347C1" w:rsidRDefault="00982FC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H"/>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t>76</w:t>
    </w:r>
    <w:r w:rsidRPr="000347C1">
      <w:fldChar w:fldCharType="end"/>
    </w:r>
  </w:p>
  <w:p w:rsidR="00982FCF" w:rsidRPr="000347C1" w:rsidRDefault="00982FC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if </w:instrText>
    </w:r>
    <w:r w:rsidRPr="000347C1">
      <w:fldChar w:fldCharType="begin" w:fldLock="1"/>
    </w:r>
    <w:r w:rsidRPr="000347C1">
      <w:instrText xml:space="preserve"> = </w:instrText>
    </w:r>
    <w:r w:rsidRPr="000347C1">
      <w:fldChar w:fldCharType="begin" w:fldLock="1"/>
    </w:r>
    <w:r w:rsidRPr="000347C1">
      <w:instrText xml:space="preserve"> = </w:instrText>
    </w:r>
    <w:r w:rsidRPr="000347C1">
      <w:fldChar w:fldCharType="begin" w:fldLock="1"/>
    </w:r>
    <w:r w:rsidRPr="000347C1">
      <w:instrText xml:space="preserve"> page</w:instrText>
    </w:r>
    <w:r w:rsidRPr="000347C1">
      <w:fldChar w:fldCharType="separate"/>
    </w:r>
    <w:r w:rsidR="00844BDB" w:rsidRPr="000347C1">
      <w:instrText>7</w:instrText>
    </w:r>
    <w:r w:rsidRPr="000347C1">
      <w:fldChar w:fldCharType="end"/>
    </w:r>
    <w:r w:rsidRPr="000347C1">
      <w:instrText xml:space="preserve">/2 </w:instrText>
    </w:r>
    <w:r w:rsidRPr="000347C1">
      <w:fldChar w:fldCharType="separate"/>
    </w:r>
    <w:r w:rsidR="00844BDB" w:rsidRPr="000347C1">
      <w:instrText>3,5</w:instrText>
    </w:r>
    <w:r w:rsidRPr="000347C1">
      <w:fldChar w:fldCharType="end"/>
    </w:r>
    <w:r w:rsidRPr="000347C1">
      <w:instrText xml:space="preserve"> - </w:instrText>
    </w:r>
    <w:r w:rsidRPr="000347C1">
      <w:fldChar w:fldCharType="begin" w:fldLock="1"/>
    </w:r>
    <w:r w:rsidRPr="000347C1">
      <w:instrText xml:space="preserve"> = int(</w:instrText>
    </w:r>
    <w:r w:rsidRPr="000347C1">
      <w:fldChar w:fldCharType="begin" w:fldLock="1"/>
    </w:r>
    <w:r w:rsidRPr="000347C1">
      <w:instrText xml:space="preserve"> page</w:instrText>
    </w:r>
    <w:r w:rsidRPr="000347C1">
      <w:fldChar w:fldCharType="separate"/>
    </w:r>
    <w:r w:rsidR="00844BDB" w:rsidRPr="000347C1">
      <w:instrText>7</w:instrText>
    </w:r>
    <w:r w:rsidRPr="000347C1">
      <w:fldChar w:fldCharType="end"/>
    </w:r>
    <w:r w:rsidRPr="000347C1">
      <w:instrText xml:space="preserve">/2) </w:instrText>
    </w:r>
    <w:r w:rsidRPr="000347C1">
      <w:fldChar w:fldCharType="separate"/>
    </w:r>
    <w:r w:rsidR="00844BDB" w:rsidRPr="000347C1">
      <w:instrText>3</w:instrText>
    </w:r>
    <w:r w:rsidRPr="000347C1">
      <w:fldChar w:fldCharType="end"/>
    </w:r>
    <w:r w:rsidRPr="000347C1">
      <w:fldChar w:fldCharType="separate"/>
    </w:r>
    <w:r w:rsidR="00844BDB" w:rsidRPr="000347C1">
      <w:instrText>0,5</w:instrText>
    </w:r>
    <w:r w:rsidRPr="000347C1">
      <w:fldChar w:fldCharType="end"/>
    </w:r>
    <w:r w:rsidRPr="000347C1">
      <w:instrText xml:space="preserve"> = 0 "</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instrText>76</w:instrText>
    </w:r>
    <w:r w:rsidRPr="000347C1">
      <w:fldChar w:fldCharType="end"/>
    </w:r>
  </w:p>
  <w:p w:rsidR="00982FCF" w:rsidRPr="000347C1" w:rsidRDefault="00982FCF">
    <w:pPr>
      <w:pStyle w:val="SidfotH"/>
      <w:framePr w:w="8732" w:h="284" w:hRule="exact" w:hSpace="0" w:vSpace="0" w:wrap="around" w:xAlign="inside" w:y="13042" w:anchorLock="0"/>
    </w:pPr>
    <w:r w:rsidRPr="000347C1">
      <w:instrText>""</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instrText>7</w:instrText>
    </w:r>
    <w:r w:rsidRPr="000347C1">
      <w:fldChar w:fldCharType="end"/>
    </w:r>
    <w:r w:rsidRPr="000347C1">
      <w:instrText>"</w:instrText>
    </w:r>
    <w:r w:rsidR="00844BDB" w:rsidRPr="000347C1">
      <w:fldChar w:fldCharType="separate"/>
    </w:r>
    <w:r w:rsidR="00844BDB" w:rsidRPr="000347C1">
      <w:t>7</w:t>
    </w:r>
    <w:r w:rsidRPr="000347C1">
      <w:fldChar w:fldCharType="end"/>
    </w:r>
  </w:p>
  <w:p w:rsidR="00982FCF" w:rsidRPr="000347C1" w:rsidRDefault="00982FC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t>10</w:t>
    </w:r>
    <w:r w:rsidRPr="000347C1">
      <w:fldChar w:fldCharType="end"/>
    </w:r>
  </w:p>
  <w:p w:rsidR="00982FCF" w:rsidRPr="000347C1" w:rsidRDefault="00982FC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H"/>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t>51</w:t>
    </w:r>
    <w:r w:rsidRPr="000347C1">
      <w:fldChar w:fldCharType="end"/>
    </w:r>
  </w:p>
  <w:p w:rsidR="00982FCF" w:rsidRPr="000347C1" w:rsidRDefault="00982FC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if </w:instrText>
    </w:r>
    <w:r w:rsidRPr="000347C1">
      <w:fldChar w:fldCharType="begin" w:fldLock="1"/>
    </w:r>
    <w:r w:rsidRPr="000347C1">
      <w:instrText xml:space="preserve"> = </w:instrText>
    </w:r>
    <w:r w:rsidRPr="000347C1">
      <w:fldChar w:fldCharType="begin" w:fldLock="1"/>
    </w:r>
    <w:r w:rsidRPr="000347C1">
      <w:instrText xml:space="preserve"> = </w:instrText>
    </w:r>
    <w:r w:rsidRPr="000347C1">
      <w:fldChar w:fldCharType="begin" w:fldLock="1"/>
    </w:r>
    <w:r w:rsidRPr="000347C1">
      <w:instrText xml:space="preserve"> page</w:instrText>
    </w:r>
    <w:r w:rsidRPr="000347C1">
      <w:fldChar w:fldCharType="separate"/>
    </w:r>
    <w:r w:rsidR="00844BDB" w:rsidRPr="000347C1">
      <w:instrText>8</w:instrText>
    </w:r>
    <w:r w:rsidRPr="000347C1">
      <w:fldChar w:fldCharType="end"/>
    </w:r>
    <w:r w:rsidRPr="000347C1">
      <w:instrText xml:space="preserve">/2 </w:instrText>
    </w:r>
    <w:r w:rsidRPr="000347C1">
      <w:fldChar w:fldCharType="separate"/>
    </w:r>
    <w:r w:rsidR="00844BDB" w:rsidRPr="000347C1">
      <w:instrText>4</w:instrText>
    </w:r>
    <w:r w:rsidRPr="000347C1">
      <w:fldChar w:fldCharType="end"/>
    </w:r>
    <w:r w:rsidRPr="000347C1">
      <w:instrText xml:space="preserve"> - </w:instrText>
    </w:r>
    <w:r w:rsidRPr="000347C1">
      <w:fldChar w:fldCharType="begin" w:fldLock="1"/>
    </w:r>
    <w:r w:rsidRPr="000347C1">
      <w:instrText xml:space="preserve"> = int(</w:instrText>
    </w:r>
    <w:r w:rsidRPr="000347C1">
      <w:fldChar w:fldCharType="begin" w:fldLock="1"/>
    </w:r>
    <w:r w:rsidRPr="000347C1">
      <w:instrText xml:space="preserve"> page</w:instrText>
    </w:r>
    <w:r w:rsidRPr="000347C1">
      <w:fldChar w:fldCharType="separate"/>
    </w:r>
    <w:r w:rsidR="00844BDB" w:rsidRPr="000347C1">
      <w:instrText>8</w:instrText>
    </w:r>
    <w:r w:rsidRPr="000347C1">
      <w:fldChar w:fldCharType="end"/>
    </w:r>
    <w:r w:rsidRPr="000347C1">
      <w:instrText xml:space="preserve">/2) </w:instrText>
    </w:r>
    <w:r w:rsidRPr="000347C1">
      <w:fldChar w:fldCharType="separate"/>
    </w:r>
    <w:r w:rsidR="00844BDB" w:rsidRPr="000347C1">
      <w:instrText>4</w:instrText>
    </w:r>
    <w:r w:rsidRPr="000347C1">
      <w:fldChar w:fldCharType="end"/>
    </w:r>
    <w:r w:rsidRPr="000347C1">
      <w:fldChar w:fldCharType="separate"/>
    </w:r>
    <w:r w:rsidR="00844BDB" w:rsidRPr="000347C1">
      <w:instrText>0</w:instrText>
    </w:r>
    <w:r w:rsidRPr="000347C1">
      <w:fldChar w:fldCharType="end"/>
    </w:r>
    <w:r w:rsidRPr="000347C1">
      <w:instrText xml:space="preserve"> = 0 "</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instrText>8</w:instrText>
    </w:r>
    <w:r w:rsidRPr="000347C1">
      <w:fldChar w:fldCharType="end"/>
    </w:r>
  </w:p>
  <w:p w:rsidR="00844BDB" w:rsidRPr="000347C1" w:rsidRDefault="00982FCF">
    <w:pPr>
      <w:pStyle w:val="SidfotV"/>
      <w:framePr w:w="8732" w:h="284" w:hRule="exact" w:hSpace="0" w:vSpace="0" w:wrap="around" w:xAlign="inside" w:y="13042" w:anchorLock="0"/>
    </w:pPr>
    <w:r w:rsidRPr="000347C1">
      <w:instrText>""</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instrText>7</w:instrText>
    </w:r>
    <w:r w:rsidRPr="000347C1">
      <w:fldChar w:fldCharType="end"/>
    </w:r>
    <w:r w:rsidRPr="000347C1">
      <w:instrText>"</w:instrText>
    </w:r>
    <w:r w:rsidR="00844BDB" w:rsidRPr="000347C1">
      <w:fldChar w:fldCharType="separate"/>
    </w:r>
    <w:r w:rsidR="00844BDB" w:rsidRPr="000347C1">
      <w:t>8</w:t>
    </w:r>
  </w:p>
  <w:p w:rsidR="00982FCF" w:rsidRPr="000347C1" w:rsidRDefault="00982FCF">
    <w:pPr>
      <w:pStyle w:val="SidfotH"/>
      <w:framePr w:w="8732" w:h="284" w:hRule="exact" w:hSpace="0" w:vSpace="0" w:wrap="around" w:xAlign="inside" w:y="13042" w:anchorLock="0"/>
    </w:pPr>
    <w:r w:rsidRPr="000347C1">
      <w:fldChar w:fldCharType="end"/>
    </w:r>
  </w:p>
  <w:p w:rsidR="00982FCF" w:rsidRPr="000347C1" w:rsidRDefault="00982FC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t>54</w:t>
    </w:r>
    <w:r w:rsidRPr="000347C1">
      <w:fldChar w:fldCharType="end"/>
    </w:r>
  </w:p>
  <w:p w:rsidR="00982FCF" w:rsidRPr="000347C1" w:rsidRDefault="00982FC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H"/>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t>61</w:t>
    </w:r>
    <w:r w:rsidRPr="000347C1">
      <w:fldChar w:fldCharType="end"/>
    </w:r>
  </w:p>
  <w:p w:rsidR="00982FCF" w:rsidRPr="000347C1" w:rsidRDefault="00982FC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if </w:instrText>
    </w:r>
    <w:r w:rsidRPr="000347C1">
      <w:fldChar w:fldCharType="begin" w:fldLock="1"/>
    </w:r>
    <w:r w:rsidRPr="000347C1">
      <w:instrText xml:space="preserve"> = </w:instrText>
    </w:r>
    <w:r w:rsidRPr="000347C1">
      <w:fldChar w:fldCharType="begin" w:fldLock="1"/>
    </w:r>
    <w:r w:rsidRPr="000347C1">
      <w:instrText xml:space="preserve"> = </w:instrText>
    </w:r>
    <w:r w:rsidRPr="000347C1">
      <w:fldChar w:fldCharType="begin" w:fldLock="1"/>
    </w:r>
    <w:r w:rsidRPr="000347C1">
      <w:instrText xml:space="preserve"> page</w:instrText>
    </w:r>
    <w:r w:rsidRPr="000347C1">
      <w:fldChar w:fldCharType="separate"/>
    </w:r>
    <w:r w:rsidR="00844BDB" w:rsidRPr="000347C1">
      <w:instrText>52</w:instrText>
    </w:r>
    <w:r w:rsidRPr="000347C1">
      <w:fldChar w:fldCharType="end"/>
    </w:r>
    <w:r w:rsidRPr="000347C1">
      <w:instrText xml:space="preserve">/2 </w:instrText>
    </w:r>
    <w:r w:rsidRPr="000347C1">
      <w:fldChar w:fldCharType="separate"/>
    </w:r>
    <w:r w:rsidR="00844BDB" w:rsidRPr="000347C1">
      <w:instrText>26</w:instrText>
    </w:r>
    <w:r w:rsidRPr="000347C1">
      <w:fldChar w:fldCharType="end"/>
    </w:r>
    <w:r w:rsidRPr="000347C1">
      <w:instrText xml:space="preserve"> - </w:instrText>
    </w:r>
    <w:r w:rsidRPr="000347C1">
      <w:fldChar w:fldCharType="begin" w:fldLock="1"/>
    </w:r>
    <w:r w:rsidRPr="000347C1">
      <w:instrText xml:space="preserve"> = int(</w:instrText>
    </w:r>
    <w:r w:rsidRPr="000347C1">
      <w:fldChar w:fldCharType="begin" w:fldLock="1"/>
    </w:r>
    <w:r w:rsidRPr="000347C1">
      <w:instrText xml:space="preserve"> page</w:instrText>
    </w:r>
    <w:r w:rsidRPr="000347C1">
      <w:fldChar w:fldCharType="separate"/>
    </w:r>
    <w:r w:rsidR="00844BDB" w:rsidRPr="000347C1">
      <w:instrText>52</w:instrText>
    </w:r>
    <w:r w:rsidRPr="000347C1">
      <w:fldChar w:fldCharType="end"/>
    </w:r>
    <w:r w:rsidRPr="000347C1">
      <w:instrText xml:space="preserve">/2) </w:instrText>
    </w:r>
    <w:r w:rsidRPr="000347C1">
      <w:fldChar w:fldCharType="separate"/>
    </w:r>
    <w:r w:rsidR="00844BDB" w:rsidRPr="000347C1">
      <w:instrText>26</w:instrText>
    </w:r>
    <w:r w:rsidRPr="000347C1">
      <w:fldChar w:fldCharType="end"/>
    </w:r>
    <w:r w:rsidRPr="000347C1">
      <w:fldChar w:fldCharType="separate"/>
    </w:r>
    <w:r w:rsidR="00844BDB" w:rsidRPr="000347C1">
      <w:instrText>0</w:instrText>
    </w:r>
    <w:r w:rsidRPr="000347C1">
      <w:fldChar w:fldCharType="end"/>
    </w:r>
    <w:r w:rsidRPr="000347C1">
      <w:instrText xml:space="preserve"> = 0 "</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instrText>52</w:instrText>
    </w:r>
    <w:r w:rsidRPr="000347C1">
      <w:fldChar w:fldCharType="end"/>
    </w:r>
  </w:p>
  <w:p w:rsidR="00844BDB" w:rsidRPr="000347C1" w:rsidRDefault="00982FCF">
    <w:pPr>
      <w:pStyle w:val="SidfotV"/>
      <w:framePr w:w="8732" w:h="284" w:hRule="exact" w:hSpace="0" w:vSpace="0" w:wrap="around" w:xAlign="inside" w:y="13042" w:anchorLock="0"/>
    </w:pPr>
    <w:r w:rsidRPr="000347C1">
      <w:instrText>""</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instrText>51</w:instrText>
    </w:r>
    <w:r w:rsidRPr="000347C1">
      <w:fldChar w:fldCharType="end"/>
    </w:r>
    <w:r w:rsidRPr="000347C1">
      <w:instrText>"</w:instrText>
    </w:r>
    <w:r w:rsidR="00844BDB" w:rsidRPr="000347C1">
      <w:fldChar w:fldCharType="separate"/>
    </w:r>
    <w:r w:rsidR="00844BDB" w:rsidRPr="000347C1">
      <w:t>52</w:t>
    </w:r>
  </w:p>
  <w:p w:rsidR="00982FCF" w:rsidRPr="000347C1" w:rsidRDefault="00982FCF">
    <w:pPr>
      <w:pStyle w:val="SidfotH"/>
      <w:framePr w:w="8732" w:h="284" w:hRule="exact" w:hSpace="0" w:vSpace="0" w:wrap="around" w:xAlign="inside" w:y="13042" w:anchorLock="0"/>
    </w:pPr>
    <w:r w:rsidRPr="000347C1">
      <w:fldChar w:fldCharType="end"/>
    </w:r>
  </w:p>
  <w:p w:rsidR="00982FCF" w:rsidRPr="000347C1" w:rsidRDefault="00982FC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t>64</w:t>
    </w:r>
    <w:r w:rsidRPr="000347C1">
      <w:fldChar w:fldCharType="end"/>
    </w:r>
  </w:p>
  <w:p w:rsidR="00982FCF" w:rsidRPr="000347C1" w:rsidRDefault="00982F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H"/>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t>76</w:t>
    </w:r>
    <w:r w:rsidRPr="000347C1">
      <w:fldChar w:fldCharType="end"/>
    </w:r>
  </w:p>
  <w:p w:rsidR="00982FCF" w:rsidRPr="000347C1" w:rsidRDefault="00982FC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H"/>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t>65</w:t>
    </w:r>
    <w:r w:rsidRPr="000347C1">
      <w:fldChar w:fldCharType="end"/>
    </w:r>
  </w:p>
  <w:p w:rsidR="00982FCF" w:rsidRPr="000347C1" w:rsidRDefault="00982FC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if </w:instrText>
    </w:r>
    <w:r w:rsidRPr="000347C1">
      <w:fldChar w:fldCharType="begin" w:fldLock="1"/>
    </w:r>
    <w:r w:rsidRPr="000347C1">
      <w:instrText xml:space="preserve"> = </w:instrText>
    </w:r>
    <w:r w:rsidRPr="000347C1">
      <w:fldChar w:fldCharType="begin" w:fldLock="1"/>
    </w:r>
    <w:r w:rsidRPr="000347C1">
      <w:instrText xml:space="preserve"> = </w:instrText>
    </w:r>
    <w:r w:rsidRPr="000347C1">
      <w:fldChar w:fldCharType="begin" w:fldLock="1"/>
    </w:r>
    <w:r w:rsidRPr="000347C1">
      <w:instrText xml:space="preserve"> page</w:instrText>
    </w:r>
    <w:r w:rsidRPr="000347C1">
      <w:fldChar w:fldCharType="separate"/>
    </w:r>
    <w:r w:rsidR="00844BDB" w:rsidRPr="000347C1">
      <w:instrText>62</w:instrText>
    </w:r>
    <w:r w:rsidRPr="000347C1">
      <w:fldChar w:fldCharType="end"/>
    </w:r>
    <w:r w:rsidRPr="000347C1">
      <w:instrText xml:space="preserve">/2 </w:instrText>
    </w:r>
    <w:r w:rsidRPr="000347C1">
      <w:fldChar w:fldCharType="separate"/>
    </w:r>
    <w:r w:rsidR="00844BDB" w:rsidRPr="000347C1">
      <w:instrText>31</w:instrText>
    </w:r>
    <w:r w:rsidRPr="000347C1">
      <w:fldChar w:fldCharType="end"/>
    </w:r>
    <w:r w:rsidRPr="000347C1">
      <w:instrText xml:space="preserve"> - </w:instrText>
    </w:r>
    <w:r w:rsidRPr="000347C1">
      <w:fldChar w:fldCharType="begin" w:fldLock="1"/>
    </w:r>
    <w:r w:rsidRPr="000347C1">
      <w:instrText xml:space="preserve"> = int(</w:instrText>
    </w:r>
    <w:r w:rsidRPr="000347C1">
      <w:fldChar w:fldCharType="begin" w:fldLock="1"/>
    </w:r>
    <w:r w:rsidRPr="000347C1">
      <w:instrText xml:space="preserve"> page</w:instrText>
    </w:r>
    <w:r w:rsidRPr="000347C1">
      <w:fldChar w:fldCharType="separate"/>
    </w:r>
    <w:r w:rsidR="00844BDB" w:rsidRPr="000347C1">
      <w:instrText>62</w:instrText>
    </w:r>
    <w:r w:rsidRPr="000347C1">
      <w:fldChar w:fldCharType="end"/>
    </w:r>
    <w:r w:rsidRPr="000347C1">
      <w:instrText xml:space="preserve">/2) </w:instrText>
    </w:r>
    <w:r w:rsidRPr="000347C1">
      <w:fldChar w:fldCharType="separate"/>
    </w:r>
    <w:r w:rsidR="00844BDB" w:rsidRPr="000347C1">
      <w:instrText>31</w:instrText>
    </w:r>
    <w:r w:rsidRPr="000347C1">
      <w:fldChar w:fldCharType="end"/>
    </w:r>
    <w:r w:rsidRPr="000347C1">
      <w:fldChar w:fldCharType="separate"/>
    </w:r>
    <w:r w:rsidR="00844BDB" w:rsidRPr="000347C1">
      <w:instrText>0</w:instrText>
    </w:r>
    <w:r w:rsidRPr="000347C1">
      <w:fldChar w:fldCharType="end"/>
    </w:r>
    <w:r w:rsidRPr="000347C1">
      <w:instrText xml:space="preserve"> = 0 "</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instrText>62</w:instrText>
    </w:r>
    <w:r w:rsidRPr="000347C1">
      <w:fldChar w:fldCharType="end"/>
    </w:r>
  </w:p>
  <w:p w:rsidR="00844BDB" w:rsidRPr="000347C1" w:rsidRDefault="00982FCF">
    <w:pPr>
      <w:pStyle w:val="SidfotV"/>
      <w:framePr w:w="8732" w:h="284" w:hRule="exact" w:hSpace="0" w:vSpace="0" w:wrap="around" w:xAlign="inside" w:y="13042" w:anchorLock="0"/>
    </w:pPr>
    <w:r w:rsidRPr="000347C1">
      <w:instrText>""</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instrText>61</w:instrText>
    </w:r>
    <w:r w:rsidRPr="000347C1">
      <w:fldChar w:fldCharType="end"/>
    </w:r>
    <w:r w:rsidRPr="000347C1">
      <w:instrText>"</w:instrText>
    </w:r>
    <w:r w:rsidR="00844BDB" w:rsidRPr="000347C1">
      <w:fldChar w:fldCharType="separate"/>
    </w:r>
    <w:r w:rsidR="00844BDB" w:rsidRPr="000347C1">
      <w:t>62</w:t>
    </w:r>
  </w:p>
  <w:p w:rsidR="00982FCF" w:rsidRPr="000347C1" w:rsidRDefault="00982FCF">
    <w:pPr>
      <w:pStyle w:val="SidfotH"/>
      <w:framePr w:w="8732" w:h="284" w:hRule="exact" w:hSpace="0" w:vSpace="0" w:wrap="around" w:xAlign="inside" w:y="13042" w:anchorLock="0"/>
    </w:pPr>
    <w:r w:rsidRPr="000347C1">
      <w:fldChar w:fldCharType="end"/>
    </w:r>
  </w:p>
  <w:p w:rsidR="00982FCF" w:rsidRPr="000347C1" w:rsidRDefault="00982FC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t>74</w:t>
    </w:r>
    <w:r w:rsidRPr="000347C1">
      <w:fldChar w:fldCharType="end"/>
    </w:r>
  </w:p>
  <w:p w:rsidR="00982FCF" w:rsidRPr="000347C1" w:rsidRDefault="00982FC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H"/>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t>73</w:t>
    </w:r>
    <w:r w:rsidRPr="000347C1">
      <w:fldChar w:fldCharType="end"/>
    </w:r>
  </w:p>
  <w:p w:rsidR="00982FCF" w:rsidRPr="000347C1" w:rsidRDefault="00982FC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if </w:instrText>
    </w:r>
    <w:r w:rsidRPr="000347C1">
      <w:fldChar w:fldCharType="begin" w:fldLock="1"/>
    </w:r>
    <w:r w:rsidRPr="000347C1">
      <w:instrText xml:space="preserve"> = </w:instrText>
    </w:r>
    <w:r w:rsidRPr="000347C1">
      <w:fldChar w:fldCharType="begin" w:fldLock="1"/>
    </w:r>
    <w:r w:rsidRPr="000347C1">
      <w:instrText xml:space="preserve"> = </w:instrText>
    </w:r>
    <w:r w:rsidRPr="000347C1">
      <w:fldChar w:fldCharType="begin" w:fldLock="1"/>
    </w:r>
    <w:r w:rsidRPr="000347C1">
      <w:instrText xml:space="preserve"> page</w:instrText>
    </w:r>
    <w:r w:rsidRPr="000347C1">
      <w:fldChar w:fldCharType="separate"/>
    </w:r>
    <w:r w:rsidR="00844BDB" w:rsidRPr="000347C1">
      <w:instrText>66</w:instrText>
    </w:r>
    <w:r w:rsidRPr="000347C1">
      <w:fldChar w:fldCharType="end"/>
    </w:r>
    <w:r w:rsidRPr="000347C1">
      <w:instrText xml:space="preserve">/2 </w:instrText>
    </w:r>
    <w:r w:rsidRPr="000347C1">
      <w:fldChar w:fldCharType="separate"/>
    </w:r>
    <w:r w:rsidR="00844BDB" w:rsidRPr="000347C1">
      <w:instrText>33</w:instrText>
    </w:r>
    <w:r w:rsidRPr="000347C1">
      <w:fldChar w:fldCharType="end"/>
    </w:r>
    <w:r w:rsidRPr="000347C1">
      <w:instrText xml:space="preserve"> - </w:instrText>
    </w:r>
    <w:r w:rsidRPr="000347C1">
      <w:fldChar w:fldCharType="begin" w:fldLock="1"/>
    </w:r>
    <w:r w:rsidRPr="000347C1">
      <w:instrText xml:space="preserve"> = int(</w:instrText>
    </w:r>
    <w:r w:rsidRPr="000347C1">
      <w:fldChar w:fldCharType="begin" w:fldLock="1"/>
    </w:r>
    <w:r w:rsidRPr="000347C1">
      <w:instrText xml:space="preserve"> page</w:instrText>
    </w:r>
    <w:r w:rsidRPr="000347C1">
      <w:fldChar w:fldCharType="separate"/>
    </w:r>
    <w:r w:rsidR="00844BDB" w:rsidRPr="000347C1">
      <w:instrText>66</w:instrText>
    </w:r>
    <w:r w:rsidRPr="000347C1">
      <w:fldChar w:fldCharType="end"/>
    </w:r>
    <w:r w:rsidRPr="000347C1">
      <w:instrText xml:space="preserve">/2) </w:instrText>
    </w:r>
    <w:r w:rsidRPr="000347C1">
      <w:fldChar w:fldCharType="separate"/>
    </w:r>
    <w:r w:rsidR="00844BDB" w:rsidRPr="000347C1">
      <w:instrText>33</w:instrText>
    </w:r>
    <w:r w:rsidRPr="000347C1">
      <w:fldChar w:fldCharType="end"/>
    </w:r>
    <w:r w:rsidRPr="000347C1">
      <w:fldChar w:fldCharType="separate"/>
    </w:r>
    <w:r w:rsidR="00844BDB" w:rsidRPr="000347C1">
      <w:instrText>0</w:instrText>
    </w:r>
    <w:r w:rsidRPr="000347C1">
      <w:fldChar w:fldCharType="end"/>
    </w:r>
    <w:r w:rsidRPr="000347C1">
      <w:instrText xml:space="preserve"> = 0 "</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instrText>66</w:instrText>
    </w:r>
    <w:r w:rsidRPr="000347C1">
      <w:fldChar w:fldCharType="end"/>
    </w:r>
  </w:p>
  <w:p w:rsidR="00844BDB" w:rsidRPr="000347C1" w:rsidRDefault="00982FCF">
    <w:pPr>
      <w:pStyle w:val="SidfotV"/>
      <w:framePr w:w="8732" w:h="284" w:hRule="exact" w:hSpace="0" w:vSpace="0" w:wrap="around" w:xAlign="inside" w:y="13042" w:anchorLock="0"/>
    </w:pPr>
    <w:r w:rsidRPr="000347C1">
      <w:instrText>""</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instrText>67</w:instrText>
    </w:r>
    <w:r w:rsidRPr="000347C1">
      <w:fldChar w:fldCharType="end"/>
    </w:r>
    <w:r w:rsidRPr="000347C1">
      <w:instrText>"</w:instrText>
    </w:r>
    <w:r w:rsidR="00844BDB" w:rsidRPr="000347C1">
      <w:fldChar w:fldCharType="separate"/>
    </w:r>
    <w:r w:rsidR="00844BDB" w:rsidRPr="000347C1">
      <w:t>66</w:t>
    </w:r>
  </w:p>
  <w:p w:rsidR="00982FCF" w:rsidRPr="000347C1" w:rsidRDefault="00982FCF">
    <w:pPr>
      <w:pStyle w:val="SidfotH"/>
      <w:framePr w:w="8732" w:h="284" w:hRule="exact" w:hSpace="0" w:vSpace="0" w:wrap="around" w:xAlign="inside" w:y="13042" w:anchorLock="0"/>
    </w:pPr>
    <w:r w:rsidRPr="000347C1">
      <w:fldChar w:fldCharType="end"/>
    </w:r>
  </w:p>
  <w:p w:rsidR="00982FCF" w:rsidRPr="000347C1" w:rsidRDefault="00982FC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t>76</w:t>
    </w:r>
    <w:r w:rsidRPr="000347C1">
      <w:fldChar w:fldCharType="end"/>
    </w:r>
  </w:p>
  <w:p w:rsidR="00982FCF" w:rsidRPr="000347C1" w:rsidRDefault="00982FC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rsidP="00FD50F6">
    <w:pPr>
      <w:framePr w:w="648" w:h="407" w:hRule="exact" w:hSpace="142" w:wrap="around" w:vAnchor="page" w:hAnchor="page" w:x="8536" w:y="13140" w:anchorLock="1"/>
    </w:pPr>
    <w:r w:rsidRPr="000347C1">
      <w:fldChar w:fldCharType="begin" w:fldLock="1"/>
    </w:r>
    <w:r w:rsidRPr="000347C1">
      <w:instrText xml:space="preserve"> PAGE  \* ME</w:instrText>
    </w:r>
    <w:r w:rsidRPr="000347C1">
      <w:instrText>R</w:instrText>
    </w:r>
    <w:r w:rsidRPr="000347C1">
      <w:instrText>G</w:instrText>
    </w:r>
    <w:r w:rsidRPr="000347C1">
      <w:instrText>E</w:instrText>
    </w:r>
    <w:r w:rsidRPr="000347C1">
      <w:instrText>FO</w:instrText>
    </w:r>
    <w:r w:rsidRPr="000347C1">
      <w:instrText>R</w:instrText>
    </w:r>
    <w:r w:rsidRPr="000347C1">
      <w:instrText xml:space="preserve">MAT </w:instrText>
    </w:r>
    <w:r w:rsidRPr="000347C1">
      <w:fldChar w:fldCharType="separate"/>
    </w:r>
    <w:r w:rsidRPr="000347C1">
      <w:t>76</w:t>
    </w:r>
    <w:r w:rsidRPr="000347C1">
      <w:fldChar w:fldCharType="end"/>
    </w:r>
  </w:p>
  <w:p w:rsidR="00982FCF" w:rsidRPr="000347C1" w:rsidRDefault="00982FC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framePr w:w="658" w:h="425" w:hRule="exact" w:hSpace="142" w:wrap="around" w:vAnchor="page" w:hAnchor="page" w:x="10513" w:y="15594" w:anchorLock="1"/>
    </w:pPr>
    <w:r w:rsidRPr="000347C1">
      <w:rPr>
        <w:rStyle w:val="Sidnummer"/>
      </w:rPr>
      <w:fldChar w:fldCharType="begin" w:fldLock="1"/>
    </w:r>
    <w:r w:rsidRPr="000347C1">
      <w:rPr>
        <w:rStyle w:val="Sidnummer"/>
      </w:rPr>
      <w:instrText xml:space="preserve"> PAGE </w:instrText>
    </w:r>
    <w:r w:rsidRPr="000347C1">
      <w:rPr>
        <w:rStyle w:val="Sidnummer"/>
      </w:rPr>
      <w:fldChar w:fldCharType="separate"/>
    </w:r>
    <w:r w:rsidR="00844BDB" w:rsidRPr="000347C1">
      <w:rPr>
        <w:rStyle w:val="Sidnummer"/>
      </w:rPr>
      <w:t>75</w:t>
    </w:r>
    <w:r w:rsidRPr="000347C1">
      <w:rPr>
        <w:rStyle w:val="Sidnummer"/>
      </w:rPr>
      <w:fldChar w:fldCharType="end"/>
    </w:r>
  </w:p>
  <w:p w:rsidR="00982FCF" w:rsidRPr="000347C1" w:rsidRDefault="00982F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if </w:instrText>
    </w:r>
    <w:r w:rsidRPr="000347C1">
      <w:fldChar w:fldCharType="begin" w:fldLock="1"/>
    </w:r>
    <w:r w:rsidRPr="000347C1">
      <w:instrText xml:space="preserve"> = </w:instrText>
    </w:r>
    <w:r w:rsidRPr="000347C1">
      <w:fldChar w:fldCharType="begin" w:fldLock="1"/>
    </w:r>
    <w:r w:rsidRPr="000347C1">
      <w:instrText xml:space="preserve"> = </w:instrText>
    </w:r>
    <w:r w:rsidRPr="000347C1">
      <w:fldChar w:fldCharType="begin" w:fldLock="1"/>
    </w:r>
    <w:r w:rsidRPr="000347C1">
      <w:instrText xml:space="preserve"> page</w:instrText>
    </w:r>
    <w:r w:rsidRPr="000347C1">
      <w:fldChar w:fldCharType="separate"/>
    </w:r>
    <w:r w:rsidR="000347C1">
      <w:rPr>
        <w:noProof/>
      </w:rPr>
      <w:instrText>1</w:instrText>
    </w:r>
    <w:r w:rsidRPr="000347C1">
      <w:fldChar w:fldCharType="end"/>
    </w:r>
    <w:r w:rsidRPr="000347C1">
      <w:instrText xml:space="preserve">/2 </w:instrText>
    </w:r>
    <w:r w:rsidRPr="000347C1">
      <w:fldChar w:fldCharType="separate"/>
    </w:r>
    <w:r w:rsidR="000347C1">
      <w:rPr>
        <w:noProof/>
      </w:rPr>
      <w:instrText>0,5</w:instrText>
    </w:r>
    <w:r w:rsidRPr="000347C1">
      <w:fldChar w:fldCharType="end"/>
    </w:r>
    <w:r w:rsidRPr="000347C1">
      <w:instrText xml:space="preserve"> - </w:instrText>
    </w:r>
    <w:r w:rsidRPr="000347C1">
      <w:fldChar w:fldCharType="begin" w:fldLock="1"/>
    </w:r>
    <w:r w:rsidRPr="000347C1">
      <w:instrText xml:space="preserve"> = int(</w:instrText>
    </w:r>
    <w:r w:rsidRPr="000347C1">
      <w:fldChar w:fldCharType="begin" w:fldLock="1"/>
    </w:r>
    <w:r w:rsidRPr="000347C1">
      <w:instrText xml:space="preserve"> page</w:instrText>
    </w:r>
    <w:r w:rsidRPr="000347C1">
      <w:fldChar w:fldCharType="separate"/>
    </w:r>
    <w:r w:rsidR="000347C1">
      <w:rPr>
        <w:noProof/>
      </w:rPr>
      <w:instrText>1</w:instrText>
    </w:r>
    <w:r w:rsidRPr="000347C1">
      <w:fldChar w:fldCharType="end"/>
    </w:r>
    <w:r w:rsidRPr="000347C1">
      <w:instrText xml:space="preserve">/2) </w:instrText>
    </w:r>
    <w:r w:rsidRPr="000347C1">
      <w:fldChar w:fldCharType="separate"/>
    </w:r>
    <w:r w:rsidR="000347C1">
      <w:rPr>
        <w:noProof/>
      </w:rPr>
      <w:instrText>0</w:instrText>
    </w:r>
    <w:r w:rsidRPr="000347C1">
      <w:fldChar w:fldCharType="end"/>
    </w:r>
    <w:r w:rsidRPr="000347C1">
      <w:fldChar w:fldCharType="separate"/>
    </w:r>
    <w:r w:rsidR="000347C1">
      <w:rPr>
        <w:noProof/>
      </w:rPr>
      <w:instrText>0,5</w:instrText>
    </w:r>
    <w:r w:rsidRPr="000347C1">
      <w:fldChar w:fldCharType="end"/>
    </w:r>
    <w:r w:rsidRPr="000347C1">
      <w:instrText xml:space="preserve"> = 0 "</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instrText>76</w:instrText>
    </w:r>
    <w:r w:rsidRPr="000347C1">
      <w:fldChar w:fldCharType="end"/>
    </w:r>
  </w:p>
  <w:p w:rsidR="00982FCF" w:rsidRPr="000347C1" w:rsidRDefault="00982FCF">
    <w:pPr>
      <w:pStyle w:val="SidfotH"/>
      <w:framePr w:w="8732" w:h="284" w:hRule="exact" w:hSpace="0" w:vSpace="0" w:wrap="around" w:xAlign="inside" w:y="13042" w:anchorLock="0"/>
    </w:pPr>
    <w:r w:rsidRPr="000347C1">
      <w:instrText>""</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0347C1">
      <w:rPr>
        <w:noProof/>
      </w:rPr>
      <w:instrText>1</w:instrText>
    </w:r>
    <w:r w:rsidRPr="000347C1">
      <w:fldChar w:fldCharType="end"/>
    </w:r>
    <w:r w:rsidRPr="000347C1">
      <w:instrText>"</w:instrText>
    </w:r>
    <w:r w:rsidR="00844BDB" w:rsidRPr="000347C1">
      <w:fldChar w:fldCharType="separate"/>
    </w:r>
    <w:r w:rsidR="000347C1">
      <w:rPr>
        <w:noProof/>
      </w:rPr>
      <w:t>1</w:t>
    </w:r>
    <w:r w:rsidRPr="000347C1">
      <w:fldChar w:fldCharType="end"/>
    </w:r>
  </w:p>
  <w:p w:rsidR="00982FCF" w:rsidRPr="000347C1" w:rsidRDefault="00982FC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t>4</w:t>
    </w:r>
    <w:r w:rsidRPr="000347C1">
      <w:fldChar w:fldCharType="end"/>
    </w:r>
  </w:p>
  <w:p w:rsidR="00982FCF" w:rsidRPr="000347C1" w:rsidRDefault="00982FC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H"/>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t>76</w:t>
    </w:r>
    <w:r w:rsidRPr="000347C1">
      <w:fldChar w:fldCharType="end"/>
    </w:r>
  </w:p>
  <w:p w:rsidR="00982FCF" w:rsidRPr="000347C1" w:rsidRDefault="00982FC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if </w:instrText>
    </w:r>
    <w:r w:rsidRPr="000347C1">
      <w:fldChar w:fldCharType="begin" w:fldLock="1"/>
    </w:r>
    <w:r w:rsidRPr="000347C1">
      <w:instrText xml:space="preserve"> = </w:instrText>
    </w:r>
    <w:r w:rsidRPr="000347C1">
      <w:fldChar w:fldCharType="begin" w:fldLock="1"/>
    </w:r>
    <w:r w:rsidRPr="000347C1">
      <w:instrText xml:space="preserve"> = </w:instrText>
    </w:r>
    <w:r w:rsidRPr="000347C1">
      <w:fldChar w:fldCharType="begin" w:fldLock="1"/>
    </w:r>
    <w:r w:rsidRPr="000347C1">
      <w:instrText xml:space="preserve"> page</w:instrText>
    </w:r>
    <w:r w:rsidRPr="000347C1">
      <w:fldChar w:fldCharType="separate"/>
    </w:r>
    <w:r w:rsidR="00844BDB" w:rsidRPr="000347C1">
      <w:instrText>3</w:instrText>
    </w:r>
    <w:r w:rsidRPr="000347C1">
      <w:fldChar w:fldCharType="end"/>
    </w:r>
    <w:r w:rsidRPr="000347C1">
      <w:instrText xml:space="preserve">/2 </w:instrText>
    </w:r>
    <w:r w:rsidRPr="000347C1">
      <w:fldChar w:fldCharType="separate"/>
    </w:r>
    <w:r w:rsidR="00844BDB" w:rsidRPr="000347C1">
      <w:instrText>1,5</w:instrText>
    </w:r>
    <w:r w:rsidRPr="000347C1">
      <w:fldChar w:fldCharType="end"/>
    </w:r>
    <w:r w:rsidRPr="000347C1">
      <w:instrText xml:space="preserve"> - </w:instrText>
    </w:r>
    <w:r w:rsidRPr="000347C1">
      <w:fldChar w:fldCharType="begin" w:fldLock="1"/>
    </w:r>
    <w:r w:rsidRPr="000347C1">
      <w:instrText xml:space="preserve"> = int(</w:instrText>
    </w:r>
    <w:r w:rsidRPr="000347C1">
      <w:fldChar w:fldCharType="begin" w:fldLock="1"/>
    </w:r>
    <w:r w:rsidRPr="000347C1">
      <w:instrText xml:space="preserve"> page</w:instrText>
    </w:r>
    <w:r w:rsidRPr="000347C1">
      <w:fldChar w:fldCharType="separate"/>
    </w:r>
    <w:r w:rsidR="00844BDB" w:rsidRPr="000347C1">
      <w:instrText>3</w:instrText>
    </w:r>
    <w:r w:rsidRPr="000347C1">
      <w:fldChar w:fldCharType="end"/>
    </w:r>
    <w:r w:rsidRPr="000347C1">
      <w:instrText xml:space="preserve">/2) </w:instrText>
    </w:r>
    <w:r w:rsidRPr="000347C1">
      <w:fldChar w:fldCharType="separate"/>
    </w:r>
    <w:r w:rsidR="00844BDB" w:rsidRPr="000347C1">
      <w:instrText>1</w:instrText>
    </w:r>
    <w:r w:rsidRPr="000347C1">
      <w:fldChar w:fldCharType="end"/>
    </w:r>
    <w:r w:rsidRPr="000347C1">
      <w:fldChar w:fldCharType="separate"/>
    </w:r>
    <w:r w:rsidR="00844BDB" w:rsidRPr="000347C1">
      <w:instrText>0,5</w:instrText>
    </w:r>
    <w:r w:rsidRPr="000347C1">
      <w:fldChar w:fldCharType="end"/>
    </w:r>
    <w:r w:rsidRPr="000347C1">
      <w:instrText xml:space="preserve"> = 0 "</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instrText>76</w:instrText>
    </w:r>
    <w:r w:rsidRPr="000347C1">
      <w:fldChar w:fldCharType="end"/>
    </w:r>
  </w:p>
  <w:p w:rsidR="00982FCF" w:rsidRPr="000347C1" w:rsidRDefault="00982FCF">
    <w:pPr>
      <w:pStyle w:val="SidfotH"/>
      <w:framePr w:w="8732" w:h="284" w:hRule="exact" w:hSpace="0" w:vSpace="0" w:wrap="around" w:xAlign="inside" w:y="13042" w:anchorLock="0"/>
    </w:pPr>
    <w:r w:rsidRPr="000347C1">
      <w:instrText>""</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instrText>3</w:instrText>
    </w:r>
    <w:r w:rsidRPr="000347C1">
      <w:fldChar w:fldCharType="end"/>
    </w:r>
    <w:r w:rsidRPr="000347C1">
      <w:instrText>"</w:instrText>
    </w:r>
    <w:r w:rsidR="00844BDB" w:rsidRPr="000347C1">
      <w:fldChar w:fldCharType="separate"/>
    </w:r>
    <w:r w:rsidR="00844BDB" w:rsidRPr="000347C1">
      <w:t>3</w:t>
    </w:r>
    <w:r w:rsidRPr="000347C1">
      <w:fldChar w:fldCharType="end"/>
    </w:r>
  </w:p>
  <w:p w:rsidR="00982FCF" w:rsidRPr="000347C1" w:rsidRDefault="00982FC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t>6</w:t>
    </w:r>
    <w:r w:rsidRPr="000347C1">
      <w:fldChar w:fldCharType="end"/>
    </w:r>
  </w:p>
  <w:p w:rsidR="00982FCF" w:rsidRPr="000347C1" w:rsidRDefault="00982FC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H"/>
      <w:framePr w:w="8732" w:h="284" w:hRule="exact" w:hSpace="0" w:vSpace="0" w:wrap="around" w:xAlign="inside" w:y="13042" w:anchorLock="0"/>
    </w:pP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t>76</w:t>
    </w:r>
    <w:r w:rsidRPr="000347C1">
      <w:fldChar w:fldCharType="end"/>
    </w:r>
  </w:p>
  <w:p w:rsidR="00982FCF" w:rsidRPr="000347C1" w:rsidRDefault="00982FC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fotV"/>
      <w:framePr w:w="8732" w:h="284" w:hRule="exact" w:hSpace="0" w:vSpace="0" w:wrap="around" w:xAlign="inside" w:y="13042" w:anchorLock="0"/>
    </w:pPr>
    <w:r w:rsidRPr="000347C1">
      <w:fldChar w:fldCharType="begin" w:fldLock="1"/>
    </w:r>
    <w:r w:rsidRPr="000347C1">
      <w:instrText xml:space="preserve"> if </w:instrText>
    </w:r>
    <w:r w:rsidRPr="000347C1">
      <w:fldChar w:fldCharType="begin" w:fldLock="1"/>
    </w:r>
    <w:r w:rsidRPr="000347C1">
      <w:instrText xml:space="preserve"> = </w:instrText>
    </w:r>
    <w:r w:rsidRPr="000347C1">
      <w:fldChar w:fldCharType="begin" w:fldLock="1"/>
    </w:r>
    <w:r w:rsidRPr="000347C1">
      <w:instrText xml:space="preserve"> = </w:instrText>
    </w:r>
    <w:r w:rsidRPr="000347C1">
      <w:fldChar w:fldCharType="begin" w:fldLock="1"/>
    </w:r>
    <w:r w:rsidRPr="000347C1">
      <w:instrText xml:space="preserve"> page</w:instrText>
    </w:r>
    <w:r w:rsidRPr="000347C1">
      <w:fldChar w:fldCharType="separate"/>
    </w:r>
    <w:r w:rsidR="00844BDB" w:rsidRPr="000347C1">
      <w:instrText>5</w:instrText>
    </w:r>
    <w:r w:rsidRPr="000347C1">
      <w:fldChar w:fldCharType="end"/>
    </w:r>
    <w:r w:rsidRPr="000347C1">
      <w:instrText xml:space="preserve">/2 </w:instrText>
    </w:r>
    <w:r w:rsidRPr="000347C1">
      <w:fldChar w:fldCharType="separate"/>
    </w:r>
    <w:r w:rsidR="00844BDB" w:rsidRPr="000347C1">
      <w:instrText>2,5</w:instrText>
    </w:r>
    <w:r w:rsidRPr="000347C1">
      <w:fldChar w:fldCharType="end"/>
    </w:r>
    <w:r w:rsidRPr="000347C1">
      <w:instrText xml:space="preserve"> - </w:instrText>
    </w:r>
    <w:r w:rsidRPr="000347C1">
      <w:fldChar w:fldCharType="begin" w:fldLock="1"/>
    </w:r>
    <w:r w:rsidRPr="000347C1">
      <w:instrText xml:space="preserve"> = int(</w:instrText>
    </w:r>
    <w:r w:rsidRPr="000347C1">
      <w:fldChar w:fldCharType="begin" w:fldLock="1"/>
    </w:r>
    <w:r w:rsidRPr="000347C1">
      <w:instrText xml:space="preserve"> page</w:instrText>
    </w:r>
    <w:r w:rsidRPr="000347C1">
      <w:fldChar w:fldCharType="separate"/>
    </w:r>
    <w:r w:rsidR="00844BDB" w:rsidRPr="000347C1">
      <w:instrText>5</w:instrText>
    </w:r>
    <w:r w:rsidRPr="000347C1">
      <w:fldChar w:fldCharType="end"/>
    </w:r>
    <w:r w:rsidRPr="000347C1">
      <w:instrText xml:space="preserve">/2) </w:instrText>
    </w:r>
    <w:r w:rsidRPr="000347C1">
      <w:fldChar w:fldCharType="separate"/>
    </w:r>
    <w:r w:rsidR="00844BDB" w:rsidRPr="000347C1">
      <w:instrText>2</w:instrText>
    </w:r>
    <w:r w:rsidRPr="000347C1">
      <w:fldChar w:fldCharType="end"/>
    </w:r>
    <w:r w:rsidRPr="000347C1">
      <w:fldChar w:fldCharType="separate"/>
    </w:r>
    <w:r w:rsidR="00844BDB" w:rsidRPr="000347C1">
      <w:instrText>0,5</w:instrText>
    </w:r>
    <w:r w:rsidRPr="000347C1">
      <w:fldChar w:fldCharType="end"/>
    </w:r>
    <w:r w:rsidRPr="000347C1">
      <w:instrText xml:space="preserve"> = 0 "</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Pr="000347C1">
      <w:instrText>76</w:instrText>
    </w:r>
    <w:r w:rsidRPr="000347C1">
      <w:fldChar w:fldCharType="end"/>
    </w:r>
  </w:p>
  <w:p w:rsidR="00982FCF" w:rsidRPr="000347C1" w:rsidRDefault="00982FCF">
    <w:pPr>
      <w:pStyle w:val="SidfotH"/>
      <w:framePr w:w="8732" w:h="284" w:hRule="exact" w:hSpace="0" w:vSpace="0" w:wrap="around" w:xAlign="inside" w:y="13042" w:anchorLock="0"/>
    </w:pPr>
    <w:r w:rsidRPr="000347C1">
      <w:instrText>""</w:instrText>
    </w:r>
    <w:r w:rsidRPr="000347C1">
      <w:fldChar w:fldCharType="begin" w:fldLock="1"/>
    </w:r>
    <w:r w:rsidRPr="000347C1">
      <w:instrText xml:space="preserve"> P</w:instrText>
    </w:r>
    <w:r w:rsidRPr="000347C1">
      <w:instrText>A</w:instrText>
    </w:r>
    <w:r w:rsidRPr="000347C1">
      <w:instrText xml:space="preserve">GE </w:instrText>
    </w:r>
    <w:r w:rsidRPr="000347C1">
      <w:fldChar w:fldCharType="separate"/>
    </w:r>
    <w:r w:rsidR="00844BDB" w:rsidRPr="000347C1">
      <w:instrText>5</w:instrText>
    </w:r>
    <w:r w:rsidRPr="000347C1">
      <w:fldChar w:fldCharType="end"/>
    </w:r>
    <w:r w:rsidRPr="000347C1">
      <w:instrText>"</w:instrText>
    </w:r>
    <w:r w:rsidR="00844BDB" w:rsidRPr="000347C1">
      <w:fldChar w:fldCharType="separate"/>
    </w:r>
    <w:r w:rsidR="00844BDB" w:rsidRPr="000347C1">
      <w:t>5</w:t>
    </w:r>
    <w:r w:rsidRPr="000347C1">
      <w:fldChar w:fldCharType="end"/>
    </w:r>
  </w:p>
  <w:p w:rsidR="00982FCF" w:rsidRPr="000347C1" w:rsidRDefault="00982F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1A4" w:rsidRPr="000347C1" w:rsidRDefault="00BF61A4">
      <w:r w:rsidRPr="000347C1">
        <w:separator/>
      </w:r>
    </w:p>
  </w:footnote>
  <w:footnote w:type="continuationSeparator" w:id="0">
    <w:p w:rsidR="00BF61A4" w:rsidRPr="000347C1" w:rsidRDefault="00BF61A4">
      <w:r w:rsidRPr="000347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Jmn"/>
      <w:framePr w:w="8732" w:h="567" w:hRule="exact" w:vSpace="0" w:wrap="around" w:vAnchor="page" w:y="341" w:anchorLock="0"/>
    </w:pPr>
    <w:r w:rsidRPr="000347C1">
      <w:rPr>
        <w:rStyle w:val="SidhuvudUtskott"/>
      </w:rPr>
      <w:t>2004/05:NU16</w:t>
    </w:r>
    <w:r w:rsidRPr="000347C1">
      <w:t xml:space="preserve">     </w:t>
    </w:r>
    <w:r w:rsidRPr="000347C1">
      <w:rPr>
        <w:rStyle w:val="SidhuvudBilaga"/>
      </w:rPr>
      <w:t xml:space="preserve"> </w:t>
    </w:r>
    <w:r w:rsidR="00844BDB" w:rsidRPr="000347C1">
      <w:rPr>
        <w:rStyle w:val="SidhuvudRubrikReferens"/>
      </w:rPr>
      <w:t>Sammanfattning</w:t>
    </w:r>
  </w:p>
  <w:p w:rsidR="00982FCF" w:rsidRPr="000347C1" w:rsidRDefault="00982FCF">
    <w:pPr>
      <w:pStyle w:val="SidhuvudKantJmn"/>
      <w:framePr w:w="8732" w:h="567" w:hRule="exact" w:vSpace="0" w:wrap="around" w:vAnchor="page" w:y="341" w:anchorLock="0"/>
    </w:pPr>
  </w:p>
  <w:p w:rsidR="00982FCF" w:rsidRPr="000347C1" w:rsidRDefault="00982FC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Jmn"/>
      <w:framePr w:w="8732" w:h="567" w:hRule="exact" w:vSpace="0" w:wrap="around" w:vAnchor="page" w:y="341" w:anchorLock="0"/>
    </w:pPr>
    <w:r w:rsidRPr="000347C1">
      <w:rPr>
        <w:rStyle w:val="SidhuvudUtskott"/>
      </w:rPr>
      <w:fldChar w:fldCharType="begin" w:fldLock="1"/>
    </w:r>
    <w:r w:rsidRPr="000347C1">
      <w:rPr>
        <w:rStyle w:val="SidhuvudUtskott"/>
      </w:rPr>
      <w:instrText xml:space="preserve"> DOCPROPERTY BetänkandeÅr</w:instrText>
    </w:r>
    <w:r w:rsidRPr="000347C1">
      <w:rPr>
        <w:rStyle w:val="SidhuvudUtskott"/>
      </w:rPr>
      <w:fldChar w:fldCharType="separate"/>
    </w:r>
    <w:r w:rsidRPr="000347C1">
      <w:rPr>
        <w:rStyle w:val="SidhuvudUtskott"/>
      </w:rPr>
      <w:t>2004/05</w:t>
    </w:r>
    <w:r w:rsidRPr="000347C1">
      <w:rPr>
        <w:rStyle w:val="SidhuvudUtskott"/>
      </w:rPr>
      <w:fldChar w:fldCharType="end"/>
    </w:r>
    <w:r w:rsidRPr="000347C1">
      <w:rPr>
        <w:rStyle w:val="SidhuvudUtskott"/>
      </w:rPr>
      <w:t>:</w:t>
    </w:r>
    <w:r w:rsidRPr="000347C1">
      <w:rPr>
        <w:rStyle w:val="SidhuvudUtskott"/>
      </w:rPr>
      <w:fldChar w:fldCharType="begin" w:fldLock="1"/>
    </w:r>
    <w:r w:rsidRPr="000347C1">
      <w:rPr>
        <w:rStyle w:val="SidhuvudUtskott"/>
      </w:rPr>
      <w:instrText xml:space="preserve"> DOCPROPERTY Utskott</w:instrText>
    </w:r>
    <w:r w:rsidRPr="000347C1">
      <w:rPr>
        <w:rStyle w:val="SidhuvudUtskott"/>
      </w:rPr>
      <w:fldChar w:fldCharType="separate"/>
    </w:r>
    <w:r w:rsidRPr="000347C1">
      <w:rPr>
        <w:rStyle w:val="SidhuvudUtskott"/>
      </w:rPr>
      <w:t>NU</w:t>
    </w:r>
    <w:r w:rsidRPr="000347C1">
      <w:rPr>
        <w:rStyle w:val="SidhuvudUtskott"/>
      </w:rPr>
      <w:fldChar w:fldCharType="end"/>
    </w:r>
    <w:r w:rsidRPr="000347C1">
      <w:rPr>
        <w:rStyle w:val="SidhuvudUtskott"/>
      </w:rPr>
      <w:fldChar w:fldCharType="begin" w:fldLock="1"/>
    </w:r>
    <w:r w:rsidRPr="000347C1">
      <w:rPr>
        <w:rStyle w:val="SidhuvudUtskott"/>
      </w:rPr>
      <w:instrText xml:space="preserve"> DOCPROPERTY BetänkandeNr</w:instrText>
    </w:r>
    <w:r w:rsidRPr="000347C1">
      <w:rPr>
        <w:rStyle w:val="SidhuvudUtskott"/>
      </w:rPr>
      <w:fldChar w:fldCharType="separate"/>
    </w:r>
    <w:r w:rsidRPr="000347C1">
      <w:rPr>
        <w:rStyle w:val="SidhuvudUtskott"/>
      </w:rPr>
      <w:t>16</w:t>
    </w:r>
    <w:r w:rsidRPr="000347C1">
      <w:rPr>
        <w:rStyle w:val="SidhuvudUtskott"/>
      </w:rPr>
      <w:fldChar w:fldCharType="end"/>
    </w:r>
    <w:r w:rsidRPr="000347C1">
      <w:t xml:space="preserve">     </w:t>
    </w:r>
    <w:r w:rsidRPr="000347C1">
      <w:rPr>
        <w:rStyle w:val="SidhuvudBilaga"/>
      </w:rPr>
      <w:t xml:space="preserve"> </w:t>
    </w:r>
    <w:r w:rsidRPr="000347C1">
      <w:rPr>
        <w:rStyle w:val="SidhuvudRubrikReferens"/>
      </w:rPr>
      <w:fldChar w:fldCharType="begin" w:fldLock="1"/>
    </w:r>
    <w:r w:rsidRPr="000347C1">
      <w:rPr>
        <w:rStyle w:val="SidhuvudRubrikReferens"/>
      </w:rPr>
      <w:instrText xml:space="preserve"> StyleREF "Rubrik 1" </w:instrText>
    </w:r>
    <w:r w:rsidRPr="000347C1">
      <w:rPr>
        <w:rStyle w:val="SidhuvudRubrikReferens"/>
      </w:rPr>
      <w:fldChar w:fldCharType="separate"/>
    </w:r>
    <w:r w:rsidRPr="000347C1">
      <w:rPr>
        <w:rStyle w:val="SidhuvudRubrikReferens"/>
      </w:rPr>
      <w:t>Utskottets förslag till riksdagsbeslut</w:t>
    </w:r>
    <w:r w:rsidRPr="000347C1">
      <w:rPr>
        <w:rStyle w:val="SidhuvudRubrikReferens"/>
      </w:rPr>
      <w:fldChar w:fldCharType="end"/>
    </w:r>
  </w:p>
  <w:p w:rsidR="00982FCF" w:rsidRPr="000347C1" w:rsidRDefault="00982FCF">
    <w:pPr>
      <w:pStyle w:val="SidhuvudKantJmn"/>
      <w:framePr w:w="8732" w:h="567" w:hRule="exact" w:vSpace="0" w:wrap="around" w:vAnchor="page" w:y="341" w:anchorLock="0"/>
    </w:pPr>
    <w:r w:rsidRPr="000347C1">
      <w:rPr>
        <w:rStyle w:val="SidhuvudUtskott"/>
      </w:rPr>
      <w:fldChar w:fldCharType="begin" w:fldLock="1"/>
    </w:r>
    <w:r w:rsidRPr="000347C1">
      <w:rPr>
        <w:rStyle w:val="SidhuvudUtskott"/>
      </w:rPr>
      <w:instrText xml:space="preserve"> DOCPROPERTY Status</w:instrText>
    </w:r>
    <w:r w:rsidRPr="000347C1">
      <w:rPr>
        <w:rStyle w:val="SidhuvudUtskott"/>
      </w:rPr>
      <w:fldChar w:fldCharType="end"/>
    </w:r>
    <w:r w:rsidRPr="000347C1">
      <w:rPr>
        <w:rStyle w:val="SidhuvudUtskott"/>
      </w:rPr>
      <w:fldChar w:fldCharType="begin" w:fldLock="1"/>
    </w:r>
    <w:r w:rsidRPr="000347C1">
      <w:rPr>
        <w:rStyle w:val="SidhuvudUtskott"/>
      </w:rPr>
      <w:instrText xml:space="preserve"> if </w:instrText>
    </w:r>
    <w:r w:rsidRPr="000347C1">
      <w:rPr>
        <w:rStyle w:val="SidhuvudUtskott"/>
      </w:rPr>
      <w:fldChar w:fldCharType="begin" w:fldLock="1"/>
    </w:r>
    <w:r w:rsidRPr="000347C1">
      <w:rPr>
        <w:rStyle w:val="SidhuvudUtskott"/>
      </w:rPr>
      <w:instrText xml:space="preserve"> DOCPROPERTY "UtkastDatum"</w:instrText>
    </w:r>
    <w:r w:rsidRPr="000347C1">
      <w:rPr>
        <w:rStyle w:val="SidhuvudUtskott"/>
      </w:rPr>
      <w:fldChar w:fldCharType="separate"/>
    </w:r>
    <w:r w:rsidRPr="000347C1">
      <w:rPr>
        <w:rStyle w:val="SidhuvudUtskott"/>
      </w:rPr>
      <w:instrText>Nej</w:instrText>
    </w:r>
    <w:r w:rsidRPr="000347C1">
      <w:rPr>
        <w:rStyle w:val="SidhuvudUtskott"/>
      </w:rPr>
      <w:fldChar w:fldCharType="end"/>
    </w:r>
    <w:r w:rsidRPr="000347C1">
      <w:rPr>
        <w:rStyle w:val="SidhuvudUtskott"/>
      </w:rPr>
      <w:instrText xml:space="preserve"> = "Ja" "    </w:instrText>
    </w:r>
    <w:r w:rsidRPr="000347C1">
      <w:rPr>
        <w:rStyle w:val="SidhuvudUtskott"/>
      </w:rPr>
      <w:fldChar w:fldCharType="begin" w:fldLock="1"/>
    </w:r>
    <w:r w:rsidRPr="000347C1">
      <w:rPr>
        <w:rStyle w:val="SidhuvudUtskott"/>
      </w:rPr>
      <w:instrText xml:space="preserve"> PRINTDATE \@ "yyyy-MM-dd HH.mm" </w:instrText>
    </w:r>
    <w:r w:rsidRPr="000347C1">
      <w:rPr>
        <w:rStyle w:val="SidhuvudUtskott"/>
      </w:rPr>
      <w:fldChar w:fldCharType="separate"/>
    </w:r>
    <w:r w:rsidRPr="000347C1">
      <w:rPr>
        <w:rStyle w:val="SidhuvudUtskott"/>
      </w:rPr>
      <w:instrText>2000-08-11 16.42</w:instrText>
    </w:r>
    <w:r w:rsidRPr="000347C1">
      <w:rPr>
        <w:rStyle w:val="SidhuvudUtskott"/>
      </w:rPr>
      <w:fldChar w:fldCharType="end"/>
    </w:r>
    <w:r w:rsidRPr="000347C1">
      <w:rPr>
        <w:rStyle w:val="SidhuvudUtskott"/>
      </w:rPr>
      <w:instrText xml:space="preserve">" </w:instrText>
    </w:r>
    <w:r w:rsidRPr="000347C1">
      <w:rPr>
        <w:rStyle w:val="SidhuvudUtskott"/>
      </w:rPr>
      <w:fldChar w:fldCharType="end"/>
    </w:r>
  </w:p>
  <w:p w:rsidR="00982FCF" w:rsidRPr="000347C1" w:rsidRDefault="00982FC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Udda"/>
      <w:framePr w:w="8732" w:h="567" w:hRule="exact" w:vSpace="0" w:wrap="around" w:vAnchor="page" w:y="341" w:anchorLock="0"/>
    </w:pPr>
    <w:r w:rsidRPr="000347C1">
      <w:rPr>
        <w:rStyle w:val="SidhuvudRubrikReferens"/>
      </w:rPr>
      <w:fldChar w:fldCharType="begin" w:fldLock="1"/>
    </w:r>
    <w:r w:rsidRPr="000347C1">
      <w:rPr>
        <w:rStyle w:val="SidhuvudRubrikReferens"/>
      </w:rPr>
      <w:instrText xml:space="preserve"> StyleREF "Rubrik 1" </w:instrText>
    </w:r>
    <w:r w:rsidRPr="000347C1">
      <w:rPr>
        <w:rStyle w:val="SidhuvudRubrikReferens"/>
      </w:rPr>
      <w:fldChar w:fldCharType="separate"/>
    </w:r>
    <w:r w:rsidRPr="000347C1">
      <w:rPr>
        <w:rStyle w:val="SidhuvudRubrikReferens"/>
      </w:rPr>
      <w:t>Utskottets förslag till riksdagsbeslut</w:t>
    </w:r>
    <w:r w:rsidRPr="000347C1">
      <w:rPr>
        <w:rStyle w:val="SidhuvudRubrikReferens"/>
      </w:rPr>
      <w:fldChar w:fldCharType="end"/>
    </w:r>
    <w:r w:rsidRPr="000347C1">
      <w:rPr>
        <w:rStyle w:val="SidhuvudBilaga"/>
      </w:rPr>
      <w:t xml:space="preserve"> </w:t>
    </w:r>
    <w:r w:rsidRPr="000347C1">
      <w:t xml:space="preserve">     </w:t>
    </w:r>
    <w:r w:rsidRPr="000347C1">
      <w:rPr>
        <w:rStyle w:val="SidhuvudUtskott"/>
      </w:rPr>
      <w:fldChar w:fldCharType="begin" w:fldLock="1"/>
    </w:r>
    <w:r w:rsidRPr="000347C1">
      <w:rPr>
        <w:rStyle w:val="SidhuvudUtskott"/>
      </w:rPr>
      <w:instrText xml:space="preserve"> DOCPROPERTY BetänkandeÅr</w:instrText>
    </w:r>
    <w:r w:rsidRPr="000347C1">
      <w:rPr>
        <w:rStyle w:val="SidhuvudUtskott"/>
      </w:rPr>
      <w:fldChar w:fldCharType="separate"/>
    </w:r>
    <w:r w:rsidRPr="000347C1">
      <w:rPr>
        <w:rStyle w:val="SidhuvudUtskott"/>
      </w:rPr>
      <w:t>2004/05</w:t>
    </w:r>
    <w:r w:rsidRPr="000347C1">
      <w:rPr>
        <w:rStyle w:val="SidhuvudUtskott"/>
      </w:rPr>
      <w:fldChar w:fldCharType="end"/>
    </w:r>
    <w:r w:rsidRPr="000347C1">
      <w:rPr>
        <w:rStyle w:val="SidhuvudUtskott"/>
      </w:rPr>
      <w:t>:</w:t>
    </w:r>
    <w:r w:rsidRPr="000347C1">
      <w:rPr>
        <w:rStyle w:val="SidhuvudUtskott"/>
      </w:rPr>
      <w:fldChar w:fldCharType="begin" w:fldLock="1"/>
    </w:r>
    <w:r w:rsidRPr="000347C1">
      <w:rPr>
        <w:rStyle w:val="SidhuvudUtskott"/>
      </w:rPr>
      <w:instrText xml:space="preserve"> DOCPROPERTY</w:instrText>
    </w:r>
    <w:r w:rsidRPr="000347C1">
      <w:instrText xml:space="preserve"> </w:instrText>
    </w:r>
    <w:r w:rsidRPr="000347C1">
      <w:rPr>
        <w:rStyle w:val="SidhuvudUtskott"/>
      </w:rPr>
      <w:instrText>Utskott</w:instrText>
    </w:r>
    <w:r w:rsidRPr="000347C1">
      <w:rPr>
        <w:rStyle w:val="SidhuvudUtskott"/>
      </w:rPr>
      <w:fldChar w:fldCharType="separate"/>
    </w:r>
    <w:r w:rsidRPr="000347C1">
      <w:rPr>
        <w:rStyle w:val="SidhuvudUtskott"/>
      </w:rPr>
      <w:t>NU</w:t>
    </w:r>
    <w:r w:rsidRPr="000347C1">
      <w:rPr>
        <w:rStyle w:val="SidhuvudUtskott"/>
      </w:rPr>
      <w:fldChar w:fldCharType="end"/>
    </w:r>
    <w:r w:rsidRPr="000347C1">
      <w:rPr>
        <w:rStyle w:val="SidhuvudUtskott"/>
      </w:rPr>
      <w:fldChar w:fldCharType="begin" w:fldLock="1"/>
    </w:r>
    <w:r w:rsidRPr="000347C1">
      <w:rPr>
        <w:rStyle w:val="SidhuvudUtskott"/>
      </w:rPr>
      <w:instrText xml:space="preserve"> DOCPROPERTY Betä</w:instrText>
    </w:r>
    <w:r w:rsidRPr="000347C1">
      <w:rPr>
        <w:rStyle w:val="SidhuvudUtskott"/>
      </w:rPr>
      <w:instrText>n</w:instrText>
    </w:r>
    <w:r w:rsidRPr="000347C1">
      <w:rPr>
        <w:rStyle w:val="SidhuvudUtskott"/>
      </w:rPr>
      <w:instrText>kandeNr</w:instrText>
    </w:r>
    <w:r w:rsidRPr="000347C1">
      <w:rPr>
        <w:rStyle w:val="SidhuvudUtskott"/>
      </w:rPr>
      <w:fldChar w:fldCharType="separate"/>
    </w:r>
    <w:r w:rsidRPr="000347C1">
      <w:rPr>
        <w:rStyle w:val="SidhuvudUtskott"/>
      </w:rPr>
      <w:t>16</w:t>
    </w:r>
    <w:r w:rsidRPr="000347C1">
      <w:rPr>
        <w:rStyle w:val="SidhuvudUtskott"/>
      </w:rPr>
      <w:fldChar w:fldCharType="end"/>
    </w:r>
  </w:p>
  <w:p w:rsidR="00982FCF" w:rsidRPr="000347C1" w:rsidRDefault="00982FCF">
    <w:pPr>
      <w:pStyle w:val="SidhuvudKantUdda"/>
      <w:framePr w:w="8732" w:h="567" w:hRule="exact" w:vSpace="0" w:wrap="around" w:vAnchor="page" w:y="341" w:anchorLock="0"/>
    </w:pPr>
    <w:r w:rsidRPr="000347C1">
      <w:rPr>
        <w:rStyle w:val="SidhuvudUtskott"/>
      </w:rPr>
      <w:fldChar w:fldCharType="begin" w:fldLock="1"/>
    </w:r>
    <w:r w:rsidRPr="000347C1">
      <w:rPr>
        <w:rStyle w:val="SidhuvudUtskott"/>
      </w:rPr>
      <w:instrText xml:space="preserve"> if </w:instrText>
    </w:r>
    <w:r w:rsidRPr="000347C1">
      <w:rPr>
        <w:rStyle w:val="SidhuvudUtskott"/>
      </w:rPr>
      <w:fldChar w:fldCharType="begin" w:fldLock="1"/>
    </w:r>
    <w:r w:rsidRPr="000347C1">
      <w:rPr>
        <w:rStyle w:val="SidhuvudUtskott"/>
      </w:rPr>
      <w:instrText xml:space="preserve"> DOCPROPERTY "UtkastDatum"</w:instrText>
    </w:r>
    <w:r w:rsidRPr="000347C1">
      <w:rPr>
        <w:rStyle w:val="SidhuvudUtskott"/>
      </w:rPr>
      <w:fldChar w:fldCharType="separate"/>
    </w:r>
    <w:r w:rsidRPr="000347C1">
      <w:rPr>
        <w:rStyle w:val="SidhuvudUtskott"/>
      </w:rPr>
      <w:instrText>Nej</w:instrText>
    </w:r>
    <w:r w:rsidRPr="000347C1">
      <w:rPr>
        <w:rStyle w:val="SidhuvudUtskott"/>
      </w:rPr>
      <w:fldChar w:fldCharType="end"/>
    </w:r>
    <w:r w:rsidRPr="000347C1">
      <w:rPr>
        <w:rStyle w:val="SidhuvudUtskott"/>
      </w:rPr>
      <w:instrText xml:space="preserve"> = "Ja" "</w:instrText>
    </w:r>
    <w:r w:rsidRPr="000347C1">
      <w:rPr>
        <w:rStyle w:val="SidhuvudUtskott"/>
      </w:rPr>
      <w:fldChar w:fldCharType="begin" w:fldLock="1"/>
    </w:r>
    <w:r w:rsidRPr="000347C1">
      <w:rPr>
        <w:rStyle w:val="SidhuvudUtskott"/>
      </w:rPr>
      <w:instrText xml:space="preserve"> PRINTDATE \@ "yyyy-MM-dd HH.mm    " </w:instrText>
    </w:r>
    <w:r w:rsidRPr="000347C1">
      <w:rPr>
        <w:rStyle w:val="SidhuvudUtskott"/>
      </w:rPr>
      <w:fldChar w:fldCharType="separate"/>
    </w:r>
    <w:r w:rsidRPr="000347C1">
      <w:rPr>
        <w:rStyle w:val="SidhuvudUtskott"/>
      </w:rPr>
      <w:instrText>2000-08-11 16.42</w:instrText>
    </w:r>
    <w:r w:rsidRPr="000347C1">
      <w:rPr>
        <w:rStyle w:val="SidhuvudUtskott"/>
      </w:rPr>
      <w:fldChar w:fldCharType="end"/>
    </w:r>
    <w:r w:rsidRPr="000347C1">
      <w:rPr>
        <w:rStyle w:val="SidhuvudUtskott"/>
      </w:rPr>
      <w:instrText xml:space="preserve">" </w:instrText>
    </w:r>
    <w:r w:rsidRPr="000347C1">
      <w:rPr>
        <w:rStyle w:val="SidhuvudUtskott"/>
      </w:rPr>
      <w:fldChar w:fldCharType="end"/>
    </w:r>
    <w:r w:rsidRPr="000347C1">
      <w:rPr>
        <w:rStyle w:val="SidhuvudUtskott"/>
      </w:rPr>
      <w:fldChar w:fldCharType="begin" w:fldLock="1"/>
    </w:r>
    <w:r w:rsidRPr="000347C1">
      <w:rPr>
        <w:rStyle w:val="SidhuvudUtskott"/>
      </w:rPr>
      <w:instrText xml:space="preserve"> DOCPR</w:instrText>
    </w:r>
    <w:r w:rsidRPr="000347C1">
      <w:rPr>
        <w:rStyle w:val="SidhuvudUtskott"/>
      </w:rPr>
      <w:instrText>O</w:instrText>
    </w:r>
    <w:r w:rsidRPr="000347C1">
      <w:rPr>
        <w:rStyle w:val="SidhuvudUtskott"/>
      </w:rPr>
      <w:instrText>PERTY Status</w:instrText>
    </w:r>
    <w:r w:rsidRPr="000347C1">
      <w:rPr>
        <w:rStyle w:val="SidhuvudUtskott"/>
      </w:rPr>
      <w:fldChar w:fldCharType="end"/>
    </w:r>
  </w:p>
  <w:p w:rsidR="00982FCF" w:rsidRPr="000347C1" w:rsidRDefault="00982FC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DB" w:rsidRPr="000347C1" w:rsidRDefault="00844BDB">
    <w:pPr>
      <w:pStyle w:val="SidhuvudKantUdda"/>
      <w:framePr w:w="8732" w:h="567" w:hRule="exact" w:vSpace="0" w:wrap="around" w:vAnchor="page" w:y="341" w:anchorLock="0"/>
    </w:pPr>
    <w:r w:rsidRPr="000347C1">
      <w:t xml:space="preserve">  </w:t>
    </w:r>
    <w:r w:rsidRPr="000347C1">
      <w:rPr>
        <w:rStyle w:val="SidhuvudUtskott"/>
      </w:rPr>
      <w:t>2004/05:NU16</w:t>
    </w:r>
  </w:p>
  <w:p w:rsidR="00982FCF" w:rsidRPr="000347C1" w:rsidRDefault="00982FCF">
    <w:pPr>
      <w:pStyle w:val="SidhuvudKantUdda"/>
      <w:framePr w:w="8732" w:h="567" w:hRule="exact" w:vSpace="0" w:wrap="around" w:vAnchor="page" w:y="341" w:anchorLock="0"/>
    </w:pPr>
  </w:p>
  <w:p w:rsidR="00982FCF" w:rsidRPr="000347C1" w:rsidRDefault="00982FC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Jmn"/>
      <w:framePr w:w="8732" w:h="567" w:hRule="exact" w:vSpace="0" w:wrap="around" w:vAnchor="page" w:y="341" w:anchorLock="0"/>
    </w:pPr>
    <w:r w:rsidRPr="000347C1">
      <w:rPr>
        <w:rStyle w:val="SidhuvudUtskott"/>
      </w:rPr>
      <w:t>2004/05:NU16</w:t>
    </w:r>
    <w:r w:rsidRPr="000347C1">
      <w:t xml:space="preserve">     </w:t>
    </w:r>
    <w:r w:rsidRPr="000347C1">
      <w:rPr>
        <w:rStyle w:val="SidhuvudBilaga"/>
      </w:rPr>
      <w:t xml:space="preserve"> </w:t>
    </w:r>
    <w:r w:rsidR="00844BDB" w:rsidRPr="000347C1">
      <w:rPr>
        <w:rStyle w:val="SidhuvudRubrikReferens"/>
      </w:rPr>
      <w:t>Utskottets överväganden</w:t>
    </w:r>
  </w:p>
  <w:p w:rsidR="00982FCF" w:rsidRPr="000347C1" w:rsidRDefault="00982FCF">
    <w:pPr>
      <w:pStyle w:val="SidhuvudKantJmn"/>
      <w:framePr w:w="8732" w:h="567" w:hRule="exact" w:vSpace="0" w:wrap="around" w:vAnchor="page" w:y="341" w:anchorLock="0"/>
    </w:pPr>
  </w:p>
  <w:p w:rsidR="00982FCF" w:rsidRPr="000347C1" w:rsidRDefault="00982FC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844BDB">
    <w:pPr>
      <w:pStyle w:val="SidhuvudKantUdda"/>
      <w:framePr w:w="8732" w:h="567" w:hRule="exact" w:vSpace="0" w:wrap="around" w:vAnchor="page" w:y="341" w:anchorLock="0"/>
    </w:pPr>
    <w:r w:rsidRPr="000347C1">
      <w:rPr>
        <w:rStyle w:val="SidhuvudRubrikReferens"/>
      </w:rPr>
      <w:t>Utskottets överväganden</w:t>
    </w:r>
    <w:r w:rsidR="00982FCF" w:rsidRPr="000347C1">
      <w:rPr>
        <w:rStyle w:val="SidhuvudBilaga"/>
      </w:rPr>
      <w:t xml:space="preserve"> </w:t>
    </w:r>
    <w:r w:rsidR="00982FCF" w:rsidRPr="000347C1">
      <w:t xml:space="preserve">     </w:t>
    </w:r>
    <w:r w:rsidR="00982FCF" w:rsidRPr="000347C1">
      <w:rPr>
        <w:rStyle w:val="SidhuvudUtskott"/>
      </w:rPr>
      <w:t>2004/05:NU16</w:t>
    </w:r>
  </w:p>
  <w:p w:rsidR="00982FCF" w:rsidRPr="000347C1" w:rsidRDefault="00982FCF">
    <w:pPr>
      <w:pStyle w:val="SidhuvudKantUdda"/>
      <w:framePr w:w="8732" w:h="567" w:hRule="exact" w:vSpace="0" w:wrap="around" w:vAnchor="page" w:y="341" w:anchorLock="0"/>
    </w:pPr>
  </w:p>
  <w:p w:rsidR="00982FCF" w:rsidRPr="000347C1" w:rsidRDefault="00982FC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DB" w:rsidRPr="000347C1" w:rsidRDefault="00844BDB">
    <w:pPr>
      <w:pStyle w:val="SidhuvudKantJmn"/>
      <w:framePr w:w="8732" w:h="567" w:hRule="exact" w:vSpace="0" w:wrap="around" w:vAnchor="page" w:y="341" w:anchorLock="0"/>
    </w:pPr>
    <w:r w:rsidRPr="000347C1">
      <w:rPr>
        <w:rStyle w:val="SidhuvudUtskott"/>
      </w:rPr>
      <w:t>2004/05:NU16</w:t>
    </w:r>
    <w:r w:rsidRPr="000347C1">
      <w:t xml:space="preserve">    </w:t>
    </w:r>
  </w:p>
  <w:p w:rsidR="00844BDB" w:rsidRPr="000347C1" w:rsidRDefault="00844BDB">
    <w:pPr>
      <w:pStyle w:val="SidhuvudKantJmn"/>
      <w:framePr w:w="8732" w:h="567" w:hRule="exact" w:vSpace="0" w:wrap="around" w:vAnchor="page" w:y="341" w:anchorLock="0"/>
    </w:pPr>
  </w:p>
  <w:p w:rsidR="00982FCF" w:rsidRPr="000347C1" w:rsidRDefault="00844BDB">
    <w:pPr>
      <w:pStyle w:val="SidhuvudKantUdda"/>
      <w:framePr w:w="8732" w:h="567" w:hRule="exact" w:vSpace="0" w:wrap="around" w:vAnchor="page" w:y="341" w:anchorLock="0"/>
    </w:pPr>
    <w:r w:rsidRPr="000347C1">
      <w:rPr>
        <w:rStyle w:val="SidhuvudRubrikReferens"/>
        <w:smallCaps w:val="0"/>
      </w:rPr>
      <w:t xml:space="preserve"> </w:t>
    </w:r>
  </w:p>
  <w:p w:rsidR="00982FCF" w:rsidRPr="000347C1" w:rsidRDefault="00982FC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Jmn"/>
      <w:framePr w:w="8732" w:h="567" w:hRule="exact" w:vSpace="0" w:wrap="around" w:vAnchor="page" w:y="341" w:anchorLock="0"/>
    </w:pPr>
    <w:r w:rsidRPr="000347C1">
      <w:rPr>
        <w:rStyle w:val="SidhuvudUtskott"/>
      </w:rPr>
      <w:t>2004/05:NU16</w:t>
    </w:r>
    <w:r w:rsidRPr="000347C1">
      <w:t xml:space="preserve">     </w:t>
    </w:r>
    <w:r w:rsidRPr="000347C1">
      <w:rPr>
        <w:rStyle w:val="SidhuvudBilaga"/>
      </w:rPr>
      <w:t xml:space="preserve"> </w:t>
    </w:r>
    <w:r w:rsidR="00844BDB" w:rsidRPr="000347C1">
      <w:rPr>
        <w:rStyle w:val="SidhuvudRubrikReferens"/>
      </w:rPr>
      <w:t>Reservationer</w:t>
    </w:r>
  </w:p>
  <w:p w:rsidR="00982FCF" w:rsidRPr="000347C1" w:rsidRDefault="00982FCF">
    <w:pPr>
      <w:pStyle w:val="SidhuvudKantJmn"/>
      <w:framePr w:w="8732" w:h="567" w:hRule="exact" w:vSpace="0" w:wrap="around" w:vAnchor="page" w:y="341" w:anchorLock="0"/>
    </w:pPr>
  </w:p>
  <w:p w:rsidR="00982FCF" w:rsidRPr="000347C1" w:rsidRDefault="00982FC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844BDB" w:rsidP="002046F6">
    <w:pPr>
      <w:pStyle w:val="SidhuvudKantUdda"/>
      <w:framePr w:w="8732" w:h="567" w:hRule="exact" w:vSpace="0" w:wrap="around" w:vAnchor="page" w:y="341" w:anchorLock="0"/>
    </w:pPr>
    <w:r w:rsidRPr="000347C1">
      <w:rPr>
        <w:rStyle w:val="SidhuvudRubrikReferens"/>
      </w:rPr>
      <w:t>Reservationer</w:t>
    </w:r>
    <w:r w:rsidR="00982FCF" w:rsidRPr="000347C1">
      <w:rPr>
        <w:rStyle w:val="SidhuvudBilaga"/>
      </w:rPr>
      <w:t xml:space="preserve"> </w:t>
    </w:r>
    <w:r w:rsidR="00982FCF" w:rsidRPr="000347C1">
      <w:t xml:space="preserve">     </w:t>
    </w:r>
    <w:r w:rsidR="00982FCF" w:rsidRPr="000347C1">
      <w:rPr>
        <w:rStyle w:val="SidhuvudUtskott"/>
      </w:rPr>
      <w:t>2004/05:NU16</w:t>
    </w:r>
  </w:p>
  <w:p w:rsidR="00982FCF" w:rsidRPr="000347C1" w:rsidRDefault="00982FCF" w:rsidP="002046F6">
    <w:pPr>
      <w:pStyle w:val="SidhuvudKantUdda"/>
      <w:framePr w:w="8732" w:h="567" w:hRule="exact" w:vSpace="0" w:wrap="around" w:vAnchor="page" w:y="341" w:anchorLock="0"/>
    </w:pPr>
  </w:p>
  <w:p w:rsidR="00982FCF" w:rsidRPr="000347C1" w:rsidRDefault="00982FC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DB" w:rsidRPr="000347C1" w:rsidRDefault="00844BDB">
    <w:pPr>
      <w:pStyle w:val="SidhuvudKantJmn"/>
      <w:framePr w:w="8732" w:h="567" w:hRule="exact" w:vSpace="0" w:wrap="around" w:vAnchor="page" w:y="341" w:anchorLock="0"/>
    </w:pPr>
    <w:r w:rsidRPr="000347C1">
      <w:rPr>
        <w:rStyle w:val="SidhuvudUtskott"/>
      </w:rPr>
      <w:t>2004/05:NU16</w:t>
    </w:r>
    <w:r w:rsidRPr="000347C1">
      <w:t xml:space="preserve">    </w:t>
    </w:r>
  </w:p>
  <w:p w:rsidR="00844BDB" w:rsidRPr="000347C1" w:rsidRDefault="00844BDB">
    <w:pPr>
      <w:pStyle w:val="SidhuvudKantJmn"/>
      <w:framePr w:w="8732" w:h="567" w:hRule="exact" w:vSpace="0" w:wrap="around" w:vAnchor="page" w:y="341" w:anchorLock="0"/>
    </w:pPr>
  </w:p>
  <w:p w:rsidR="00982FCF" w:rsidRPr="000347C1" w:rsidRDefault="00844BDB">
    <w:pPr>
      <w:pStyle w:val="SidhuvudKantUdda"/>
      <w:framePr w:w="8732" w:h="567" w:hRule="exact" w:vSpace="0" w:wrap="around" w:vAnchor="page" w:y="341" w:anchorLock="0"/>
    </w:pPr>
    <w:r w:rsidRPr="000347C1">
      <w:rPr>
        <w:rStyle w:val="SidhuvudRubrikReferens"/>
        <w:smallCaps w:val="0"/>
      </w:rPr>
      <w:t xml:space="preserve"> </w:t>
    </w:r>
  </w:p>
  <w:p w:rsidR="00982FCF" w:rsidRPr="000347C1" w:rsidRDefault="00982FC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Jmn"/>
      <w:framePr w:w="8732" w:h="567" w:hRule="exact" w:vSpace="0" w:wrap="around" w:vAnchor="page" w:y="341" w:anchorLock="0"/>
    </w:pPr>
    <w:r w:rsidRPr="000347C1">
      <w:rPr>
        <w:rStyle w:val="SidhuvudUtskott"/>
      </w:rPr>
      <w:t>2004/05:NU16</w:t>
    </w:r>
    <w:r w:rsidRPr="000347C1">
      <w:t xml:space="preserve">     </w:t>
    </w:r>
    <w:r w:rsidRPr="000347C1">
      <w:rPr>
        <w:rStyle w:val="SidhuvudBilaga"/>
      </w:rPr>
      <w:t xml:space="preserve"> Bilaga 1   </w:t>
    </w:r>
    <w:r w:rsidR="00844BDB" w:rsidRPr="000347C1">
      <w:rPr>
        <w:rStyle w:val="SidhuvudRubrikReferens"/>
      </w:rPr>
      <w:t>Förteckning över behandlade förslag</w:t>
    </w:r>
  </w:p>
  <w:p w:rsidR="00982FCF" w:rsidRPr="000347C1" w:rsidRDefault="00982FCF">
    <w:pPr>
      <w:pStyle w:val="SidhuvudKantJmn"/>
      <w:framePr w:w="8732" w:h="567" w:hRule="exact" w:vSpace="0" w:wrap="around" w:vAnchor="page" w:y="341" w:anchorLock="0"/>
    </w:pPr>
  </w:p>
  <w:p w:rsidR="00982FCF" w:rsidRPr="000347C1" w:rsidRDefault="00982FC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Udda"/>
      <w:framePr w:w="8732" w:h="567" w:hRule="exact" w:vSpace="0" w:wrap="around" w:vAnchor="page" w:y="341" w:anchorLock="0"/>
    </w:pPr>
    <w:r w:rsidRPr="000347C1">
      <w:rPr>
        <w:rStyle w:val="SidhuvudRubrikReferens"/>
      </w:rPr>
      <w:fldChar w:fldCharType="begin" w:fldLock="1"/>
    </w:r>
    <w:r w:rsidRPr="000347C1">
      <w:rPr>
        <w:rStyle w:val="SidhuvudRubrikReferens"/>
      </w:rPr>
      <w:instrText xml:space="preserve"> StyleREF "Rubrik 1" </w:instrText>
    </w:r>
    <w:r w:rsidRPr="000347C1">
      <w:rPr>
        <w:rStyle w:val="SidhuvudRubrikReferens"/>
      </w:rPr>
      <w:fldChar w:fldCharType="separate"/>
    </w:r>
    <w:r w:rsidRPr="000347C1">
      <w:rPr>
        <w:rStyle w:val="SidhuvudRubrikReferens"/>
      </w:rPr>
      <w:t>Sammanfattning</w:t>
    </w:r>
    <w:r w:rsidRPr="000347C1">
      <w:rPr>
        <w:rStyle w:val="SidhuvudRubrikReferens"/>
      </w:rPr>
      <w:fldChar w:fldCharType="end"/>
    </w:r>
    <w:r w:rsidRPr="000347C1">
      <w:rPr>
        <w:rStyle w:val="SidhuvudBilaga"/>
      </w:rPr>
      <w:t xml:space="preserve"> </w:t>
    </w:r>
    <w:r w:rsidRPr="000347C1">
      <w:t xml:space="preserve">     </w:t>
    </w:r>
    <w:r w:rsidRPr="000347C1">
      <w:rPr>
        <w:rStyle w:val="SidhuvudUtskott"/>
      </w:rPr>
      <w:fldChar w:fldCharType="begin" w:fldLock="1"/>
    </w:r>
    <w:r w:rsidRPr="000347C1">
      <w:rPr>
        <w:rStyle w:val="SidhuvudUtskott"/>
      </w:rPr>
      <w:instrText xml:space="preserve"> DOCPROPERTY BetänkandeÅr</w:instrText>
    </w:r>
    <w:r w:rsidRPr="000347C1">
      <w:rPr>
        <w:rStyle w:val="SidhuvudUtskott"/>
      </w:rPr>
      <w:fldChar w:fldCharType="separate"/>
    </w:r>
    <w:r w:rsidRPr="000347C1">
      <w:rPr>
        <w:rStyle w:val="SidhuvudUtskott"/>
      </w:rPr>
      <w:t>2004/05</w:t>
    </w:r>
    <w:r w:rsidRPr="000347C1">
      <w:rPr>
        <w:rStyle w:val="SidhuvudUtskott"/>
      </w:rPr>
      <w:fldChar w:fldCharType="end"/>
    </w:r>
    <w:r w:rsidRPr="000347C1">
      <w:rPr>
        <w:rStyle w:val="SidhuvudUtskott"/>
      </w:rPr>
      <w:t>:</w:t>
    </w:r>
    <w:r w:rsidRPr="000347C1">
      <w:rPr>
        <w:rStyle w:val="SidhuvudUtskott"/>
      </w:rPr>
      <w:fldChar w:fldCharType="begin" w:fldLock="1"/>
    </w:r>
    <w:r w:rsidRPr="000347C1">
      <w:rPr>
        <w:rStyle w:val="SidhuvudUtskott"/>
      </w:rPr>
      <w:instrText xml:space="preserve"> DOCPROPERTY</w:instrText>
    </w:r>
    <w:r w:rsidRPr="000347C1">
      <w:instrText xml:space="preserve"> </w:instrText>
    </w:r>
    <w:r w:rsidRPr="000347C1">
      <w:rPr>
        <w:rStyle w:val="SidhuvudUtskott"/>
      </w:rPr>
      <w:instrText>Utskott</w:instrText>
    </w:r>
    <w:r w:rsidRPr="000347C1">
      <w:rPr>
        <w:rStyle w:val="SidhuvudUtskott"/>
      </w:rPr>
      <w:fldChar w:fldCharType="separate"/>
    </w:r>
    <w:r w:rsidRPr="000347C1">
      <w:rPr>
        <w:rStyle w:val="SidhuvudUtskott"/>
      </w:rPr>
      <w:t>NU</w:t>
    </w:r>
    <w:r w:rsidRPr="000347C1">
      <w:rPr>
        <w:rStyle w:val="SidhuvudUtskott"/>
      </w:rPr>
      <w:fldChar w:fldCharType="end"/>
    </w:r>
    <w:r w:rsidRPr="000347C1">
      <w:rPr>
        <w:rStyle w:val="SidhuvudUtskott"/>
      </w:rPr>
      <w:fldChar w:fldCharType="begin" w:fldLock="1"/>
    </w:r>
    <w:r w:rsidRPr="000347C1">
      <w:rPr>
        <w:rStyle w:val="SidhuvudUtskott"/>
      </w:rPr>
      <w:instrText xml:space="preserve"> DOCPROPERTY Betä</w:instrText>
    </w:r>
    <w:r w:rsidRPr="000347C1">
      <w:rPr>
        <w:rStyle w:val="SidhuvudUtskott"/>
      </w:rPr>
      <w:instrText>n</w:instrText>
    </w:r>
    <w:r w:rsidRPr="000347C1">
      <w:rPr>
        <w:rStyle w:val="SidhuvudUtskott"/>
      </w:rPr>
      <w:instrText>kandeNr</w:instrText>
    </w:r>
    <w:r w:rsidRPr="000347C1">
      <w:rPr>
        <w:rStyle w:val="SidhuvudUtskott"/>
      </w:rPr>
      <w:fldChar w:fldCharType="separate"/>
    </w:r>
    <w:r w:rsidRPr="000347C1">
      <w:rPr>
        <w:rStyle w:val="SidhuvudUtskott"/>
      </w:rPr>
      <w:t>16</w:t>
    </w:r>
    <w:r w:rsidRPr="000347C1">
      <w:rPr>
        <w:rStyle w:val="SidhuvudUtskott"/>
      </w:rPr>
      <w:fldChar w:fldCharType="end"/>
    </w:r>
  </w:p>
  <w:p w:rsidR="00982FCF" w:rsidRPr="000347C1" w:rsidRDefault="00982FCF">
    <w:pPr>
      <w:pStyle w:val="SidhuvudKantUdda"/>
      <w:framePr w:w="8732" w:h="567" w:hRule="exact" w:vSpace="0" w:wrap="around" w:vAnchor="page" w:y="341" w:anchorLock="0"/>
    </w:pPr>
    <w:r w:rsidRPr="000347C1">
      <w:rPr>
        <w:rStyle w:val="SidhuvudUtskott"/>
      </w:rPr>
      <w:fldChar w:fldCharType="begin" w:fldLock="1"/>
    </w:r>
    <w:r w:rsidRPr="000347C1">
      <w:rPr>
        <w:rStyle w:val="SidhuvudUtskott"/>
      </w:rPr>
      <w:instrText xml:space="preserve"> if </w:instrText>
    </w:r>
    <w:r w:rsidRPr="000347C1">
      <w:rPr>
        <w:rStyle w:val="SidhuvudUtskott"/>
      </w:rPr>
      <w:fldChar w:fldCharType="begin" w:fldLock="1"/>
    </w:r>
    <w:r w:rsidRPr="000347C1">
      <w:rPr>
        <w:rStyle w:val="SidhuvudUtskott"/>
      </w:rPr>
      <w:instrText xml:space="preserve"> DOCPROPERTY "UtkastDatum"</w:instrText>
    </w:r>
    <w:r w:rsidRPr="000347C1">
      <w:rPr>
        <w:rStyle w:val="SidhuvudUtskott"/>
      </w:rPr>
      <w:fldChar w:fldCharType="separate"/>
    </w:r>
    <w:r w:rsidRPr="000347C1">
      <w:rPr>
        <w:rStyle w:val="SidhuvudUtskott"/>
      </w:rPr>
      <w:instrText>Nej</w:instrText>
    </w:r>
    <w:r w:rsidRPr="000347C1">
      <w:rPr>
        <w:rStyle w:val="SidhuvudUtskott"/>
      </w:rPr>
      <w:fldChar w:fldCharType="end"/>
    </w:r>
    <w:r w:rsidRPr="000347C1">
      <w:rPr>
        <w:rStyle w:val="SidhuvudUtskott"/>
      </w:rPr>
      <w:instrText xml:space="preserve"> = "Ja" "</w:instrText>
    </w:r>
    <w:r w:rsidRPr="000347C1">
      <w:rPr>
        <w:rStyle w:val="SidhuvudUtskott"/>
      </w:rPr>
      <w:fldChar w:fldCharType="begin" w:fldLock="1"/>
    </w:r>
    <w:r w:rsidRPr="000347C1">
      <w:rPr>
        <w:rStyle w:val="SidhuvudUtskott"/>
      </w:rPr>
      <w:instrText xml:space="preserve"> PRINTDATE \@ "yyyy-MM-dd HH.mm    " </w:instrText>
    </w:r>
    <w:r w:rsidRPr="000347C1">
      <w:rPr>
        <w:rStyle w:val="SidhuvudUtskott"/>
      </w:rPr>
      <w:fldChar w:fldCharType="separate"/>
    </w:r>
    <w:r w:rsidRPr="000347C1">
      <w:rPr>
        <w:rStyle w:val="SidhuvudUtskott"/>
      </w:rPr>
      <w:instrText>2000-08-11 16.42</w:instrText>
    </w:r>
    <w:r w:rsidRPr="000347C1">
      <w:rPr>
        <w:rStyle w:val="SidhuvudUtskott"/>
      </w:rPr>
      <w:fldChar w:fldCharType="end"/>
    </w:r>
    <w:r w:rsidRPr="000347C1">
      <w:rPr>
        <w:rStyle w:val="SidhuvudUtskott"/>
      </w:rPr>
      <w:instrText xml:space="preserve">" </w:instrText>
    </w:r>
    <w:r w:rsidRPr="000347C1">
      <w:rPr>
        <w:rStyle w:val="SidhuvudUtskott"/>
      </w:rPr>
      <w:fldChar w:fldCharType="end"/>
    </w:r>
    <w:r w:rsidRPr="000347C1">
      <w:rPr>
        <w:rStyle w:val="SidhuvudUtskott"/>
      </w:rPr>
      <w:fldChar w:fldCharType="begin" w:fldLock="1"/>
    </w:r>
    <w:r w:rsidRPr="000347C1">
      <w:rPr>
        <w:rStyle w:val="SidhuvudUtskott"/>
      </w:rPr>
      <w:instrText xml:space="preserve"> DOCPR</w:instrText>
    </w:r>
    <w:r w:rsidRPr="000347C1">
      <w:rPr>
        <w:rStyle w:val="SidhuvudUtskott"/>
      </w:rPr>
      <w:instrText>O</w:instrText>
    </w:r>
    <w:r w:rsidRPr="000347C1">
      <w:rPr>
        <w:rStyle w:val="SidhuvudUtskott"/>
      </w:rPr>
      <w:instrText>PERTY Status</w:instrText>
    </w:r>
    <w:r w:rsidRPr="000347C1">
      <w:rPr>
        <w:rStyle w:val="SidhuvudUtskott"/>
      </w:rPr>
      <w:fldChar w:fldCharType="end"/>
    </w:r>
  </w:p>
  <w:p w:rsidR="00982FCF" w:rsidRPr="000347C1" w:rsidRDefault="00982FC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844BDB" w:rsidP="002046F6">
    <w:pPr>
      <w:pStyle w:val="SidhuvudKantUdda"/>
      <w:framePr w:w="8732" w:h="567" w:hRule="exact" w:vSpace="0" w:wrap="around" w:vAnchor="page" w:y="341" w:anchorLock="0"/>
    </w:pPr>
    <w:r w:rsidRPr="000347C1">
      <w:rPr>
        <w:rStyle w:val="SidhuvudRubrikReferens"/>
      </w:rPr>
      <w:t>Förteckning över behandlade förslag</w:t>
    </w:r>
    <w:r w:rsidR="00982FCF" w:rsidRPr="000347C1">
      <w:rPr>
        <w:rStyle w:val="SidhuvudBilaga"/>
      </w:rPr>
      <w:t xml:space="preserve">   Bilaga 1 </w:t>
    </w:r>
    <w:r w:rsidR="00982FCF" w:rsidRPr="000347C1">
      <w:t xml:space="preserve">     </w:t>
    </w:r>
    <w:r w:rsidR="00982FCF" w:rsidRPr="000347C1">
      <w:rPr>
        <w:rStyle w:val="SidhuvudUtskott"/>
      </w:rPr>
      <w:t>2004/05:NU16</w:t>
    </w:r>
  </w:p>
  <w:p w:rsidR="00982FCF" w:rsidRPr="000347C1" w:rsidRDefault="00982FCF" w:rsidP="002046F6">
    <w:pPr>
      <w:pStyle w:val="SidhuvudKantUdda"/>
      <w:framePr w:w="8732" w:h="567" w:hRule="exact" w:vSpace="0" w:wrap="around" w:vAnchor="page" w:y="341" w:anchorLock="0"/>
    </w:pPr>
  </w:p>
  <w:p w:rsidR="00982FCF" w:rsidRPr="000347C1" w:rsidRDefault="00982FC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DB" w:rsidRPr="000347C1" w:rsidRDefault="00844BDB">
    <w:pPr>
      <w:pStyle w:val="SidhuvudKantJmn"/>
      <w:framePr w:w="8732" w:h="567" w:hRule="exact" w:vSpace="0" w:wrap="around" w:vAnchor="page" w:y="341" w:anchorLock="0"/>
    </w:pPr>
    <w:r w:rsidRPr="000347C1">
      <w:rPr>
        <w:rStyle w:val="SidhuvudUtskott"/>
      </w:rPr>
      <w:t>2004/05:NU16</w:t>
    </w:r>
    <w:r w:rsidRPr="000347C1">
      <w:t xml:space="preserve">    </w:t>
    </w:r>
  </w:p>
  <w:p w:rsidR="00844BDB" w:rsidRPr="000347C1" w:rsidRDefault="00844BDB">
    <w:pPr>
      <w:pStyle w:val="SidhuvudKantJmn"/>
      <w:framePr w:w="8732" w:h="567" w:hRule="exact" w:vSpace="0" w:wrap="around" w:vAnchor="page" w:y="341" w:anchorLock="0"/>
    </w:pPr>
  </w:p>
  <w:p w:rsidR="00982FCF" w:rsidRPr="000347C1" w:rsidRDefault="00844BDB">
    <w:pPr>
      <w:pStyle w:val="SidhuvudKantUdda"/>
      <w:framePr w:w="8732" w:h="567" w:hRule="exact" w:vSpace="0" w:wrap="around" w:vAnchor="page" w:y="341" w:anchorLock="0"/>
    </w:pPr>
    <w:r w:rsidRPr="000347C1">
      <w:rPr>
        <w:rStyle w:val="SidhuvudRubrikReferens"/>
        <w:smallCaps w:val="0"/>
      </w:rPr>
      <w:t xml:space="preserve"> </w:t>
    </w:r>
  </w:p>
  <w:p w:rsidR="00982FCF" w:rsidRPr="000347C1" w:rsidRDefault="00982FC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Jmn"/>
      <w:framePr w:w="8732" w:h="567" w:hRule="exact" w:vSpace="0" w:wrap="around" w:vAnchor="page" w:y="341" w:anchorLock="0"/>
    </w:pPr>
    <w:r w:rsidRPr="000347C1">
      <w:rPr>
        <w:rStyle w:val="SidhuvudUtskott"/>
      </w:rPr>
      <w:t>2004/05:NU16</w:t>
    </w:r>
    <w:r w:rsidRPr="000347C1">
      <w:t xml:space="preserve">     </w:t>
    </w:r>
    <w:r w:rsidRPr="000347C1">
      <w:rPr>
        <w:rStyle w:val="SidhuvudBilaga"/>
      </w:rPr>
      <w:t xml:space="preserve"> Bilaga 2   </w:t>
    </w:r>
    <w:r w:rsidR="00844BDB" w:rsidRPr="000347C1">
      <w:rPr>
        <w:rStyle w:val="SidhuvudRubrikReferens"/>
      </w:rPr>
      <w:t>Regeringens lagförslag</w:t>
    </w:r>
  </w:p>
  <w:p w:rsidR="00982FCF" w:rsidRPr="000347C1" w:rsidRDefault="00982FCF">
    <w:pPr>
      <w:pStyle w:val="SidhuvudKantJmn"/>
      <w:framePr w:w="8732" w:h="567" w:hRule="exact" w:vSpace="0" w:wrap="around" w:vAnchor="page" w:y="341" w:anchorLock="0"/>
    </w:pPr>
  </w:p>
  <w:p w:rsidR="00982FCF" w:rsidRPr="000347C1" w:rsidRDefault="00982FC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844BDB">
    <w:pPr>
      <w:pStyle w:val="SidhuvudKantUdda"/>
      <w:framePr w:w="8732" w:h="567" w:hRule="exact" w:vSpace="0" w:wrap="around" w:vAnchor="page" w:y="341" w:anchorLock="0"/>
    </w:pPr>
    <w:r w:rsidRPr="000347C1">
      <w:rPr>
        <w:rStyle w:val="SidhuvudRubrikReferens"/>
      </w:rPr>
      <w:t>Regeringens lagförslag</w:t>
    </w:r>
    <w:r w:rsidR="00982FCF" w:rsidRPr="000347C1">
      <w:rPr>
        <w:rStyle w:val="SidhuvudBilaga"/>
      </w:rPr>
      <w:t xml:space="preserve">   Bilaga 2 </w:t>
    </w:r>
    <w:r w:rsidR="00982FCF" w:rsidRPr="000347C1">
      <w:t xml:space="preserve">     </w:t>
    </w:r>
    <w:r w:rsidR="00982FCF" w:rsidRPr="000347C1">
      <w:rPr>
        <w:rStyle w:val="SidhuvudUtskott"/>
      </w:rPr>
      <w:t>2004/05:NU16</w:t>
    </w:r>
  </w:p>
  <w:p w:rsidR="00982FCF" w:rsidRPr="000347C1" w:rsidRDefault="00982FCF">
    <w:pPr>
      <w:pStyle w:val="SidhuvudKantUdda"/>
      <w:framePr w:w="8732" w:h="567" w:hRule="exact" w:vSpace="0" w:wrap="around" w:vAnchor="page" w:y="341" w:anchorLock="0"/>
    </w:pPr>
  </w:p>
  <w:p w:rsidR="00982FCF" w:rsidRPr="000347C1" w:rsidRDefault="00982FC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DB" w:rsidRPr="000347C1" w:rsidRDefault="00844BDB">
    <w:pPr>
      <w:pStyle w:val="SidhuvudKantJmn"/>
      <w:framePr w:w="8732" w:h="567" w:hRule="exact" w:vSpace="0" w:wrap="around" w:vAnchor="page" w:y="341" w:anchorLock="0"/>
    </w:pPr>
    <w:r w:rsidRPr="000347C1">
      <w:rPr>
        <w:rStyle w:val="SidhuvudUtskott"/>
      </w:rPr>
      <w:t>2004/05:NU16</w:t>
    </w:r>
    <w:r w:rsidRPr="000347C1">
      <w:t xml:space="preserve">    </w:t>
    </w:r>
  </w:p>
  <w:p w:rsidR="00844BDB" w:rsidRPr="000347C1" w:rsidRDefault="00844BDB">
    <w:pPr>
      <w:pStyle w:val="SidhuvudKantJmn"/>
      <w:framePr w:w="8732" w:h="567" w:hRule="exact" w:vSpace="0" w:wrap="around" w:vAnchor="page" w:y="341" w:anchorLock="0"/>
    </w:pPr>
  </w:p>
  <w:p w:rsidR="00982FCF" w:rsidRPr="000347C1" w:rsidRDefault="00844BDB">
    <w:pPr>
      <w:pStyle w:val="SidhuvudKantUdda"/>
      <w:framePr w:w="8732" w:h="567" w:hRule="exact" w:vSpace="0" w:wrap="around" w:vAnchor="page" w:y="341" w:anchorLock="0"/>
    </w:pPr>
    <w:r w:rsidRPr="000347C1">
      <w:rPr>
        <w:rStyle w:val="SidhuvudRubrikReferens"/>
        <w:smallCaps w:val="0"/>
      </w:rPr>
      <w:t xml:space="preserve"> </w:t>
    </w:r>
  </w:p>
  <w:p w:rsidR="00982FCF" w:rsidRPr="000347C1" w:rsidRDefault="00982FC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rsidP="00563A07">
    <w:pPr>
      <w:pStyle w:val="SidhuvudKantJmn"/>
      <w:framePr w:w="8732" w:h="567" w:hRule="exact" w:vSpace="0" w:wrap="around" w:vAnchor="page" w:y="341" w:anchorLock="0"/>
    </w:pPr>
    <w:r w:rsidRPr="000347C1">
      <w:rPr>
        <w:rStyle w:val="SidhuvudUtskott"/>
      </w:rPr>
      <w:t>2004/05:NU16</w:t>
    </w:r>
    <w:r w:rsidRPr="000347C1">
      <w:t xml:space="preserve">     </w:t>
    </w:r>
    <w:r w:rsidRPr="000347C1">
      <w:rPr>
        <w:rStyle w:val="SidhuvudBilaga"/>
      </w:rPr>
      <w:t xml:space="preserve"> Bilaga 3   </w:t>
    </w:r>
    <w:r w:rsidR="00844BDB" w:rsidRPr="000347C1">
      <w:rPr>
        <w:rStyle w:val="SidhuvudRubrikReferens"/>
      </w:rPr>
      <w:t>Av utskottet föreslagna ändringar i regeringens lagförslag</w:t>
    </w:r>
  </w:p>
  <w:p w:rsidR="00982FCF" w:rsidRPr="000347C1" w:rsidRDefault="00982FCF" w:rsidP="00563A07">
    <w:pPr>
      <w:pStyle w:val="SidhuvudKantJmn"/>
      <w:framePr w:w="8732" w:h="567" w:hRule="exact" w:vSpace="0" w:wrap="around" w:vAnchor="page" w:y="341" w:anchorLock="0"/>
    </w:pPr>
  </w:p>
  <w:p w:rsidR="00982FCF" w:rsidRPr="000347C1" w:rsidRDefault="00982FC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Udda"/>
      <w:framePr w:w="8732" w:h="567" w:hRule="exact" w:vSpace="0" w:wrap="around" w:vAnchor="page" w:y="341" w:anchorLock="0"/>
    </w:pPr>
    <w:r w:rsidRPr="000347C1">
      <w:rPr>
        <w:rStyle w:val="SidhuvudRubrikReferens"/>
      </w:rPr>
      <w:fldChar w:fldCharType="begin" w:fldLock="1"/>
    </w:r>
    <w:r w:rsidRPr="000347C1">
      <w:rPr>
        <w:rStyle w:val="SidhuvudRubrikReferens"/>
      </w:rPr>
      <w:instrText xml:space="preserve"> StyleREF "Rubrik 1" </w:instrText>
    </w:r>
    <w:r w:rsidRPr="000347C1">
      <w:rPr>
        <w:rStyle w:val="SidhuvudRubrikReferens"/>
      </w:rPr>
      <w:fldChar w:fldCharType="separate"/>
    </w:r>
    <w:r w:rsidRPr="000347C1">
      <w:rPr>
        <w:rStyle w:val="SidhuvudRubrikReferens"/>
      </w:rPr>
      <w:t>Regeringens lagförslag</w:t>
    </w:r>
    <w:r w:rsidRPr="000347C1">
      <w:rPr>
        <w:rStyle w:val="SidhuvudRubrikReferens"/>
      </w:rPr>
      <w:fldChar w:fldCharType="end"/>
    </w:r>
    <w:r w:rsidRPr="000347C1">
      <w:rPr>
        <w:rStyle w:val="SidhuvudBilaga"/>
      </w:rPr>
      <w:t xml:space="preserve">   Bilaga 3 </w:t>
    </w:r>
    <w:r w:rsidRPr="000347C1">
      <w:t xml:space="preserve">     </w:t>
    </w:r>
    <w:r w:rsidRPr="000347C1">
      <w:rPr>
        <w:rStyle w:val="SidhuvudUtskott"/>
      </w:rPr>
      <w:fldChar w:fldCharType="begin" w:fldLock="1"/>
    </w:r>
    <w:r w:rsidRPr="000347C1">
      <w:rPr>
        <w:rStyle w:val="SidhuvudUtskott"/>
      </w:rPr>
      <w:instrText xml:space="preserve"> DOCPROPERTY BetänkandeÅr</w:instrText>
    </w:r>
    <w:r w:rsidRPr="000347C1">
      <w:rPr>
        <w:rStyle w:val="SidhuvudUtskott"/>
      </w:rPr>
      <w:fldChar w:fldCharType="separate"/>
    </w:r>
    <w:r w:rsidRPr="000347C1">
      <w:rPr>
        <w:rStyle w:val="SidhuvudUtskott"/>
      </w:rPr>
      <w:t>2004/05</w:t>
    </w:r>
    <w:r w:rsidRPr="000347C1">
      <w:rPr>
        <w:rStyle w:val="SidhuvudUtskott"/>
      </w:rPr>
      <w:fldChar w:fldCharType="end"/>
    </w:r>
    <w:r w:rsidRPr="000347C1">
      <w:rPr>
        <w:rStyle w:val="SidhuvudUtskott"/>
      </w:rPr>
      <w:t>:</w:t>
    </w:r>
    <w:r w:rsidRPr="000347C1">
      <w:rPr>
        <w:rStyle w:val="SidhuvudUtskott"/>
      </w:rPr>
      <w:fldChar w:fldCharType="begin" w:fldLock="1"/>
    </w:r>
    <w:r w:rsidRPr="000347C1">
      <w:rPr>
        <w:rStyle w:val="SidhuvudUtskott"/>
      </w:rPr>
      <w:instrText xml:space="preserve"> DOCPROPERTY</w:instrText>
    </w:r>
    <w:r w:rsidRPr="000347C1">
      <w:instrText xml:space="preserve"> </w:instrText>
    </w:r>
    <w:r w:rsidRPr="000347C1">
      <w:rPr>
        <w:rStyle w:val="SidhuvudUtskott"/>
      </w:rPr>
      <w:instrText>Utskott</w:instrText>
    </w:r>
    <w:r w:rsidRPr="000347C1">
      <w:rPr>
        <w:rStyle w:val="SidhuvudUtskott"/>
      </w:rPr>
      <w:fldChar w:fldCharType="separate"/>
    </w:r>
    <w:r w:rsidRPr="000347C1">
      <w:rPr>
        <w:rStyle w:val="SidhuvudUtskott"/>
      </w:rPr>
      <w:t>NU</w:t>
    </w:r>
    <w:r w:rsidRPr="000347C1">
      <w:rPr>
        <w:rStyle w:val="SidhuvudUtskott"/>
      </w:rPr>
      <w:fldChar w:fldCharType="end"/>
    </w:r>
    <w:r w:rsidRPr="000347C1">
      <w:rPr>
        <w:rStyle w:val="SidhuvudUtskott"/>
      </w:rPr>
      <w:fldChar w:fldCharType="begin" w:fldLock="1"/>
    </w:r>
    <w:r w:rsidRPr="000347C1">
      <w:rPr>
        <w:rStyle w:val="SidhuvudUtskott"/>
      </w:rPr>
      <w:instrText xml:space="preserve"> DO</w:instrText>
    </w:r>
    <w:r w:rsidRPr="000347C1">
      <w:rPr>
        <w:rStyle w:val="SidhuvudUtskott"/>
      </w:rPr>
      <w:instrText>C</w:instrText>
    </w:r>
    <w:r w:rsidRPr="000347C1">
      <w:rPr>
        <w:rStyle w:val="SidhuvudUtskott"/>
      </w:rPr>
      <w:instrText>PROPERTY Betä</w:instrText>
    </w:r>
    <w:r w:rsidRPr="000347C1">
      <w:rPr>
        <w:rStyle w:val="SidhuvudUtskott"/>
      </w:rPr>
      <w:instrText>n</w:instrText>
    </w:r>
    <w:r w:rsidRPr="000347C1">
      <w:rPr>
        <w:rStyle w:val="SidhuvudUtskott"/>
      </w:rPr>
      <w:instrText>kandeNr</w:instrText>
    </w:r>
    <w:r w:rsidRPr="000347C1">
      <w:rPr>
        <w:rStyle w:val="SidhuvudUtskott"/>
      </w:rPr>
      <w:fldChar w:fldCharType="separate"/>
    </w:r>
    <w:r w:rsidRPr="000347C1">
      <w:rPr>
        <w:rStyle w:val="SidhuvudUtskott"/>
      </w:rPr>
      <w:t>16</w:t>
    </w:r>
    <w:r w:rsidRPr="000347C1">
      <w:rPr>
        <w:rStyle w:val="SidhuvudUtskott"/>
      </w:rPr>
      <w:fldChar w:fldCharType="end"/>
    </w:r>
  </w:p>
  <w:p w:rsidR="00982FCF" w:rsidRPr="000347C1" w:rsidRDefault="00982FCF">
    <w:pPr>
      <w:pStyle w:val="SidhuvudKantUdda"/>
      <w:framePr w:w="8732" w:h="567" w:hRule="exact" w:vSpace="0" w:wrap="around" w:vAnchor="page" w:y="341" w:anchorLock="0"/>
    </w:pPr>
    <w:r w:rsidRPr="000347C1">
      <w:rPr>
        <w:rStyle w:val="SidhuvudUtskott"/>
      </w:rPr>
      <w:fldChar w:fldCharType="begin" w:fldLock="1"/>
    </w:r>
    <w:r w:rsidRPr="000347C1">
      <w:rPr>
        <w:rStyle w:val="SidhuvudUtskott"/>
      </w:rPr>
      <w:instrText xml:space="preserve"> if </w:instrText>
    </w:r>
    <w:r w:rsidRPr="000347C1">
      <w:rPr>
        <w:rStyle w:val="SidhuvudUtskott"/>
      </w:rPr>
      <w:fldChar w:fldCharType="begin" w:fldLock="1"/>
    </w:r>
    <w:r w:rsidRPr="000347C1">
      <w:rPr>
        <w:rStyle w:val="SidhuvudUtskott"/>
      </w:rPr>
      <w:instrText xml:space="preserve"> DOCPROPERTY "UtkastDatum"</w:instrText>
    </w:r>
    <w:r w:rsidRPr="000347C1">
      <w:rPr>
        <w:rStyle w:val="SidhuvudUtskott"/>
      </w:rPr>
      <w:fldChar w:fldCharType="separate"/>
    </w:r>
    <w:r w:rsidRPr="000347C1">
      <w:rPr>
        <w:rStyle w:val="SidhuvudUtskott"/>
      </w:rPr>
      <w:instrText>Nej</w:instrText>
    </w:r>
    <w:r w:rsidRPr="000347C1">
      <w:rPr>
        <w:rStyle w:val="SidhuvudUtskott"/>
      </w:rPr>
      <w:fldChar w:fldCharType="end"/>
    </w:r>
    <w:r w:rsidRPr="000347C1">
      <w:rPr>
        <w:rStyle w:val="SidhuvudUtskott"/>
      </w:rPr>
      <w:instrText xml:space="preserve"> = "Ja" "</w:instrText>
    </w:r>
    <w:r w:rsidRPr="000347C1">
      <w:rPr>
        <w:rStyle w:val="SidhuvudUtskott"/>
      </w:rPr>
      <w:fldChar w:fldCharType="begin" w:fldLock="1"/>
    </w:r>
    <w:r w:rsidRPr="000347C1">
      <w:rPr>
        <w:rStyle w:val="SidhuvudUtskott"/>
      </w:rPr>
      <w:instrText xml:space="preserve"> PRINTDATE \@ "yyyy-MM-dd HH.mm    " </w:instrText>
    </w:r>
    <w:r w:rsidRPr="000347C1">
      <w:rPr>
        <w:rStyle w:val="SidhuvudUtskott"/>
      </w:rPr>
      <w:fldChar w:fldCharType="separate"/>
    </w:r>
    <w:r w:rsidRPr="000347C1">
      <w:rPr>
        <w:rStyle w:val="SidhuvudUtskott"/>
      </w:rPr>
      <w:instrText>2000-08-11 16.42</w:instrText>
    </w:r>
    <w:r w:rsidRPr="000347C1">
      <w:rPr>
        <w:rStyle w:val="SidhuvudUtskott"/>
      </w:rPr>
      <w:fldChar w:fldCharType="end"/>
    </w:r>
    <w:r w:rsidRPr="000347C1">
      <w:rPr>
        <w:rStyle w:val="SidhuvudUtskott"/>
      </w:rPr>
      <w:instrText xml:space="preserve">" </w:instrText>
    </w:r>
    <w:r w:rsidRPr="000347C1">
      <w:rPr>
        <w:rStyle w:val="SidhuvudUtskott"/>
      </w:rPr>
      <w:fldChar w:fldCharType="end"/>
    </w:r>
    <w:r w:rsidRPr="000347C1">
      <w:rPr>
        <w:rStyle w:val="SidhuvudUtskott"/>
      </w:rPr>
      <w:fldChar w:fldCharType="begin" w:fldLock="1"/>
    </w:r>
    <w:r w:rsidRPr="000347C1">
      <w:rPr>
        <w:rStyle w:val="SidhuvudUtskott"/>
      </w:rPr>
      <w:instrText xml:space="preserve"> DOCPR</w:instrText>
    </w:r>
    <w:r w:rsidRPr="000347C1">
      <w:rPr>
        <w:rStyle w:val="SidhuvudUtskott"/>
      </w:rPr>
      <w:instrText>O</w:instrText>
    </w:r>
    <w:r w:rsidRPr="000347C1">
      <w:rPr>
        <w:rStyle w:val="SidhuvudUtskott"/>
      </w:rPr>
      <w:instrText>PERTY Status</w:instrText>
    </w:r>
    <w:r w:rsidRPr="000347C1">
      <w:rPr>
        <w:rStyle w:val="SidhuvudUtskott"/>
      </w:rPr>
      <w:fldChar w:fldCharType="end"/>
    </w:r>
  </w:p>
  <w:p w:rsidR="00982FCF" w:rsidRPr="000347C1" w:rsidRDefault="00982FC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DB" w:rsidRPr="000347C1" w:rsidRDefault="00844BDB">
    <w:pPr>
      <w:pStyle w:val="SidhuvudKantUdda"/>
      <w:framePr w:w="8732" w:h="567" w:hRule="exact" w:vSpace="0" w:wrap="around" w:vAnchor="page" w:y="341" w:anchorLock="0"/>
    </w:pPr>
    <w:r w:rsidRPr="000347C1">
      <w:t xml:space="preserve">  </w:t>
    </w:r>
    <w:r w:rsidRPr="000347C1">
      <w:rPr>
        <w:rStyle w:val="SidhuvudUtskott"/>
      </w:rPr>
      <w:t>2004/05:NU16</w:t>
    </w:r>
  </w:p>
  <w:p w:rsidR="00982FCF" w:rsidRPr="000347C1" w:rsidRDefault="00982FCF">
    <w:pPr>
      <w:pStyle w:val="SidhuvudKantUdda"/>
      <w:framePr w:w="8732" w:h="567" w:hRule="exact" w:vSpace="0" w:wrap="around" w:vAnchor="page" w:y="341" w:anchorLock="0"/>
    </w:pPr>
  </w:p>
  <w:p w:rsidR="00982FCF" w:rsidRPr="000347C1" w:rsidRDefault="00982FC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Jmn"/>
      <w:framePr w:w="8732" w:h="567" w:hRule="exact" w:vSpace="0" w:wrap="around" w:vAnchor="page" w:y="341" w:anchorLock="0"/>
    </w:pPr>
    <w:r w:rsidRPr="000347C1">
      <w:fldChar w:fldCharType="begin" w:fldLock="1"/>
    </w:r>
    <w:r w:rsidRPr="000347C1">
      <w:instrText xml:space="preserve"> if </w:instrText>
    </w:r>
    <w:r w:rsidRPr="000347C1">
      <w:fldChar w:fldCharType="begin" w:fldLock="1"/>
    </w:r>
    <w:r w:rsidRPr="000347C1">
      <w:instrText xml:space="preserve"> page</w:instrText>
    </w:r>
    <w:r w:rsidRPr="000347C1">
      <w:fldChar w:fldCharType="separate"/>
    </w:r>
    <w:r w:rsidR="000347C1">
      <w:rPr>
        <w:noProof/>
      </w:rPr>
      <w:instrText>1</w:instrText>
    </w:r>
    <w:r w:rsidRPr="000347C1">
      <w:fldChar w:fldCharType="end"/>
    </w:r>
    <w:r w:rsidRPr="000347C1">
      <w:instrText xml:space="preserve"> &gt; 1 "</w:instrText>
    </w:r>
    <w:r w:rsidRPr="000347C1">
      <w:fldChar w:fldCharType="begin" w:fldLock="1"/>
    </w:r>
    <w:r w:rsidRPr="000347C1">
      <w:instrText xml:space="preserve"> if </w:instrText>
    </w:r>
    <w:r w:rsidRPr="000347C1">
      <w:fldChar w:fldCharType="begin" w:fldLock="1"/>
    </w:r>
    <w:r w:rsidRPr="000347C1">
      <w:instrText xml:space="preserve"> = </w:instrText>
    </w:r>
    <w:r w:rsidRPr="000347C1">
      <w:fldChar w:fldCharType="begin" w:fldLock="1"/>
    </w:r>
    <w:r w:rsidRPr="000347C1">
      <w:instrText xml:space="preserve"> = </w:instrText>
    </w:r>
    <w:r w:rsidRPr="000347C1">
      <w:fldChar w:fldCharType="begin" w:fldLock="1"/>
    </w:r>
    <w:r w:rsidRPr="000347C1">
      <w:instrText xml:space="preserve"> page</w:instrText>
    </w:r>
    <w:r w:rsidRPr="000347C1">
      <w:fldChar w:fldCharType="separate"/>
    </w:r>
    <w:r w:rsidRPr="000347C1">
      <w:instrText>76</w:instrText>
    </w:r>
    <w:r w:rsidRPr="000347C1">
      <w:fldChar w:fldCharType="end"/>
    </w:r>
    <w:r w:rsidRPr="000347C1">
      <w:instrText xml:space="preserve">/2 </w:instrText>
    </w:r>
    <w:r w:rsidRPr="000347C1">
      <w:fldChar w:fldCharType="separate"/>
    </w:r>
    <w:r w:rsidRPr="000347C1">
      <w:instrText>38</w:instrText>
    </w:r>
    <w:r w:rsidRPr="000347C1">
      <w:fldChar w:fldCharType="end"/>
    </w:r>
    <w:r w:rsidRPr="000347C1">
      <w:instrText xml:space="preserve"> - </w:instrText>
    </w:r>
    <w:r w:rsidRPr="000347C1">
      <w:fldChar w:fldCharType="begin" w:fldLock="1"/>
    </w:r>
    <w:r w:rsidRPr="000347C1">
      <w:instrText xml:space="preserve"> = int(</w:instrText>
    </w:r>
    <w:r w:rsidRPr="000347C1">
      <w:fldChar w:fldCharType="begin" w:fldLock="1"/>
    </w:r>
    <w:r w:rsidRPr="000347C1">
      <w:instrText xml:space="preserve"> page</w:instrText>
    </w:r>
    <w:r w:rsidRPr="000347C1">
      <w:fldChar w:fldCharType="separate"/>
    </w:r>
    <w:r w:rsidRPr="000347C1">
      <w:instrText>76</w:instrText>
    </w:r>
    <w:r w:rsidRPr="000347C1">
      <w:fldChar w:fldCharType="end"/>
    </w:r>
    <w:r w:rsidRPr="000347C1">
      <w:instrText xml:space="preserve">/2) </w:instrText>
    </w:r>
    <w:r w:rsidRPr="000347C1">
      <w:fldChar w:fldCharType="separate"/>
    </w:r>
    <w:r w:rsidRPr="000347C1">
      <w:instrText>38</w:instrText>
    </w:r>
    <w:r w:rsidRPr="000347C1">
      <w:fldChar w:fldCharType="end"/>
    </w:r>
    <w:r w:rsidRPr="000347C1">
      <w:fldChar w:fldCharType="separate"/>
    </w:r>
    <w:r w:rsidRPr="000347C1">
      <w:instrText>0</w:instrText>
    </w:r>
    <w:r w:rsidRPr="000347C1">
      <w:fldChar w:fldCharType="end"/>
    </w:r>
    <w:r w:rsidRPr="000347C1">
      <w:instrText xml:space="preserve"> = 0 "</w:instrText>
    </w:r>
    <w:r w:rsidRPr="000347C1">
      <w:rPr>
        <w:rStyle w:val="SidhuvudUtskott"/>
      </w:rPr>
      <w:fldChar w:fldCharType="begin" w:fldLock="1"/>
    </w:r>
    <w:r w:rsidRPr="000347C1">
      <w:rPr>
        <w:rStyle w:val="SidhuvudUtskott"/>
      </w:rPr>
      <w:instrText xml:space="preserve"> DOCPROPERTY BetänkandeÅr</w:instrText>
    </w:r>
    <w:r w:rsidRPr="000347C1">
      <w:rPr>
        <w:rStyle w:val="SidhuvudUtskott"/>
      </w:rPr>
      <w:fldChar w:fldCharType="separate"/>
    </w:r>
    <w:r w:rsidRPr="000347C1">
      <w:rPr>
        <w:rStyle w:val="SidhuvudUtskott"/>
      </w:rPr>
      <w:instrText>2004/05</w:instrText>
    </w:r>
    <w:r w:rsidRPr="000347C1">
      <w:rPr>
        <w:rStyle w:val="SidhuvudUtskott"/>
      </w:rPr>
      <w:fldChar w:fldCharType="end"/>
    </w:r>
    <w:r w:rsidRPr="000347C1">
      <w:rPr>
        <w:rStyle w:val="SidhuvudUtskott"/>
      </w:rPr>
      <w:instrText>:</w:instrText>
    </w:r>
    <w:r w:rsidRPr="000347C1">
      <w:rPr>
        <w:rStyle w:val="SidhuvudUtskott"/>
      </w:rPr>
      <w:fldChar w:fldCharType="begin" w:fldLock="1"/>
    </w:r>
    <w:r w:rsidRPr="000347C1">
      <w:rPr>
        <w:rStyle w:val="SidhuvudUtskott"/>
      </w:rPr>
      <w:instrText xml:space="preserve"> DOCPR</w:instrText>
    </w:r>
    <w:r w:rsidRPr="000347C1">
      <w:rPr>
        <w:rStyle w:val="SidhuvudUtskott"/>
      </w:rPr>
      <w:instrText>O</w:instrText>
    </w:r>
    <w:r w:rsidRPr="000347C1">
      <w:rPr>
        <w:rStyle w:val="SidhuvudUtskott"/>
      </w:rPr>
      <w:instrText>PERTY Utskott</w:instrText>
    </w:r>
    <w:r w:rsidRPr="000347C1">
      <w:rPr>
        <w:rStyle w:val="SidhuvudUtskott"/>
      </w:rPr>
      <w:fldChar w:fldCharType="separate"/>
    </w:r>
    <w:r w:rsidRPr="000347C1">
      <w:rPr>
        <w:rStyle w:val="SidhuvudUtskott"/>
      </w:rPr>
      <w:instrText>NU</w:instrText>
    </w:r>
    <w:r w:rsidRPr="000347C1">
      <w:rPr>
        <w:rStyle w:val="SidhuvudUtskott"/>
      </w:rPr>
      <w:fldChar w:fldCharType="end"/>
    </w:r>
    <w:r w:rsidRPr="000347C1">
      <w:rPr>
        <w:rStyle w:val="SidhuvudUtskott"/>
      </w:rPr>
      <w:fldChar w:fldCharType="begin" w:fldLock="1"/>
    </w:r>
    <w:r w:rsidRPr="000347C1">
      <w:rPr>
        <w:rStyle w:val="SidhuvudUtskott"/>
      </w:rPr>
      <w:instrText xml:space="preserve"> DOCPROPERTY BetänkandeNr</w:instrText>
    </w:r>
    <w:r w:rsidRPr="000347C1">
      <w:rPr>
        <w:rStyle w:val="SidhuvudUtskott"/>
      </w:rPr>
      <w:fldChar w:fldCharType="separate"/>
    </w:r>
    <w:r w:rsidRPr="000347C1">
      <w:rPr>
        <w:rStyle w:val="SidhuvudUtskott"/>
      </w:rPr>
      <w:instrText>16</w:instrText>
    </w:r>
    <w:r w:rsidRPr="000347C1">
      <w:rPr>
        <w:rStyle w:val="SidhuvudUtskott"/>
      </w:rPr>
      <w:fldChar w:fldCharType="end"/>
    </w:r>
    <w:r w:rsidRPr="000347C1">
      <w:instrText xml:space="preserve">    </w:instrText>
    </w:r>
  </w:p>
  <w:p w:rsidR="00982FCF" w:rsidRPr="000347C1" w:rsidRDefault="00982FCF">
    <w:pPr>
      <w:pStyle w:val="SidhuvudKantJmn"/>
      <w:framePr w:w="8732" w:h="567" w:hRule="exact" w:vSpace="0" w:wrap="around" w:vAnchor="page" w:y="341" w:anchorLock="0"/>
    </w:pPr>
    <w:r w:rsidRPr="000347C1">
      <w:rPr>
        <w:rStyle w:val="SidhuvudUtskott"/>
      </w:rPr>
      <w:fldChar w:fldCharType="begin" w:fldLock="1"/>
    </w:r>
    <w:r w:rsidRPr="000347C1">
      <w:rPr>
        <w:rStyle w:val="SidhuvudUtskott"/>
      </w:rPr>
      <w:instrText xml:space="preserve"> DOCPROPERTY Status</w:instrText>
    </w:r>
    <w:r w:rsidRPr="000347C1">
      <w:rPr>
        <w:rStyle w:val="SidhuvudUtskott"/>
      </w:rPr>
      <w:fldChar w:fldCharType="end"/>
    </w:r>
    <w:r w:rsidRPr="000347C1">
      <w:rPr>
        <w:rStyle w:val="SidhuvudUtskott"/>
      </w:rPr>
      <w:fldChar w:fldCharType="begin" w:fldLock="1"/>
    </w:r>
    <w:r w:rsidRPr="000347C1">
      <w:rPr>
        <w:rStyle w:val="SidhuvudUtskott"/>
      </w:rPr>
      <w:instrText xml:space="preserve"> if </w:instrText>
    </w:r>
    <w:r w:rsidRPr="000347C1">
      <w:rPr>
        <w:rStyle w:val="SidhuvudUtskott"/>
      </w:rPr>
      <w:fldChar w:fldCharType="begin" w:fldLock="1"/>
    </w:r>
    <w:r w:rsidRPr="000347C1">
      <w:rPr>
        <w:rStyle w:val="SidhuvudUtskott"/>
      </w:rPr>
      <w:instrText xml:space="preserve"> DOCPROPERTY "UtkastDatum"</w:instrText>
    </w:r>
    <w:r w:rsidRPr="000347C1">
      <w:rPr>
        <w:rStyle w:val="SidhuvudUtskott"/>
      </w:rPr>
      <w:fldChar w:fldCharType="separate"/>
    </w:r>
    <w:r w:rsidRPr="000347C1">
      <w:rPr>
        <w:rStyle w:val="SidhuvudUtskott"/>
      </w:rPr>
      <w:instrText>Nej</w:instrText>
    </w:r>
    <w:r w:rsidRPr="000347C1">
      <w:rPr>
        <w:rStyle w:val="SidhuvudUtskott"/>
      </w:rPr>
      <w:fldChar w:fldCharType="end"/>
    </w:r>
    <w:r w:rsidRPr="000347C1">
      <w:rPr>
        <w:rStyle w:val="SidhuvudUtskott"/>
      </w:rPr>
      <w:instrText xml:space="preserve"> = "Ja" "    </w:instrText>
    </w:r>
    <w:r w:rsidRPr="000347C1">
      <w:rPr>
        <w:rStyle w:val="SidhuvudUtskott"/>
      </w:rPr>
      <w:fldChar w:fldCharType="begin" w:fldLock="1"/>
    </w:r>
    <w:r w:rsidRPr="000347C1">
      <w:rPr>
        <w:rStyle w:val="SidhuvudUtskott"/>
      </w:rPr>
      <w:instrText xml:space="preserve"> PRINTDATE \@ "yyyy-MM-dd HH.mm" </w:instrText>
    </w:r>
    <w:r w:rsidRPr="000347C1">
      <w:rPr>
        <w:rStyle w:val="SidhuvudUtskott"/>
      </w:rPr>
      <w:fldChar w:fldCharType="separate"/>
    </w:r>
    <w:r w:rsidRPr="000347C1">
      <w:rPr>
        <w:rStyle w:val="SidhuvudUtskott"/>
      </w:rPr>
      <w:instrText>2000-08-11 16.42</w:instrText>
    </w:r>
    <w:r w:rsidRPr="000347C1">
      <w:rPr>
        <w:rStyle w:val="SidhuvudUtskott"/>
      </w:rPr>
      <w:fldChar w:fldCharType="end"/>
    </w:r>
    <w:r w:rsidRPr="000347C1">
      <w:rPr>
        <w:rStyle w:val="SidhuvudUtskott"/>
      </w:rPr>
      <w:instrText xml:space="preserve">" </w:instrText>
    </w:r>
    <w:r w:rsidRPr="000347C1">
      <w:rPr>
        <w:rStyle w:val="SidhuvudUtskott"/>
      </w:rPr>
      <w:fldChar w:fldCharType="end"/>
    </w:r>
  </w:p>
  <w:p w:rsidR="00982FCF" w:rsidRPr="000347C1" w:rsidRDefault="00982FCF">
    <w:pPr>
      <w:pStyle w:val="SidhuvudKantUdda"/>
      <w:framePr w:w="8732" w:h="567" w:hRule="exact" w:vSpace="0" w:wrap="around" w:vAnchor="page" w:y="341" w:anchorLock="0"/>
    </w:pPr>
    <w:r w:rsidRPr="000347C1">
      <w:rPr>
        <w:rStyle w:val="SidhuvudRubrikReferens"/>
        <w:smallCaps w:val="0"/>
      </w:rPr>
      <w:instrText xml:space="preserve"> </w:instrText>
    </w:r>
    <w:r w:rsidRPr="000347C1">
      <w:instrText xml:space="preserve">"  "  </w:instrText>
    </w:r>
    <w:r w:rsidRPr="000347C1">
      <w:rPr>
        <w:rStyle w:val="SidhuvudUtskott"/>
      </w:rPr>
      <w:fldChar w:fldCharType="begin" w:fldLock="1"/>
    </w:r>
    <w:r w:rsidRPr="000347C1">
      <w:rPr>
        <w:rStyle w:val="SidhuvudUtskott"/>
      </w:rPr>
      <w:instrText xml:space="preserve"> DOCPROPERTY BetänkandeÅr</w:instrText>
    </w:r>
    <w:r w:rsidRPr="000347C1">
      <w:rPr>
        <w:rStyle w:val="SidhuvudUtskott"/>
      </w:rPr>
      <w:fldChar w:fldCharType="separate"/>
    </w:r>
    <w:r w:rsidRPr="000347C1">
      <w:rPr>
        <w:rStyle w:val="SidhuvudUtskott"/>
      </w:rPr>
      <w:instrText>1999/2000</w:instrText>
    </w:r>
    <w:r w:rsidRPr="000347C1">
      <w:rPr>
        <w:rStyle w:val="SidhuvudUtskott"/>
      </w:rPr>
      <w:fldChar w:fldCharType="end"/>
    </w:r>
    <w:r w:rsidRPr="000347C1">
      <w:rPr>
        <w:rStyle w:val="SidhuvudUtskott"/>
      </w:rPr>
      <w:instrText>:</w:instrText>
    </w:r>
    <w:r w:rsidRPr="000347C1">
      <w:rPr>
        <w:rStyle w:val="SidhuvudUtskott"/>
      </w:rPr>
      <w:fldChar w:fldCharType="begin" w:fldLock="1"/>
    </w:r>
    <w:r w:rsidRPr="000347C1">
      <w:rPr>
        <w:rStyle w:val="SidhuvudUtskott"/>
      </w:rPr>
      <w:instrText xml:space="preserve"> DOCPROPERTY Utskott</w:instrText>
    </w:r>
    <w:r w:rsidRPr="000347C1">
      <w:rPr>
        <w:rStyle w:val="SidhuvudUtskott"/>
      </w:rPr>
      <w:fldChar w:fldCharType="separate"/>
    </w:r>
    <w:r w:rsidRPr="000347C1">
      <w:rPr>
        <w:rStyle w:val="SidhuvudUtskott"/>
      </w:rPr>
      <w:instrText>BoU</w:instrText>
    </w:r>
    <w:r w:rsidRPr="000347C1">
      <w:rPr>
        <w:rStyle w:val="SidhuvudUtskott"/>
      </w:rPr>
      <w:fldChar w:fldCharType="end"/>
    </w:r>
    <w:r w:rsidRPr="000347C1">
      <w:rPr>
        <w:rStyle w:val="SidhuvudUtskott"/>
      </w:rPr>
      <w:fldChar w:fldCharType="begin" w:fldLock="1"/>
    </w:r>
    <w:r w:rsidRPr="000347C1">
      <w:rPr>
        <w:rStyle w:val="SidhuvudUtskott"/>
      </w:rPr>
      <w:instrText xml:space="preserve"> DOCPROPERTY BetänkandeNr</w:instrText>
    </w:r>
    <w:r w:rsidRPr="000347C1">
      <w:rPr>
        <w:rStyle w:val="SidhuvudUtskott"/>
      </w:rPr>
      <w:fldChar w:fldCharType="separate"/>
    </w:r>
    <w:r w:rsidRPr="000347C1">
      <w:rPr>
        <w:rStyle w:val="SidhuvudUtskott"/>
      </w:rPr>
      <w:instrText>6678</w:instrText>
    </w:r>
    <w:r w:rsidRPr="000347C1">
      <w:rPr>
        <w:rStyle w:val="SidhuvudUtskott"/>
      </w:rPr>
      <w:fldChar w:fldCharType="end"/>
    </w:r>
  </w:p>
  <w:p w:rsidR="00982FCF" w:rsidRPr="000347C1" w:rsidRDefault="00982FCF">
    <w:pPr>
      <w:pStyle w:val="SidhuvudKantJmn"/>
      <w:framePr w:w="8732" w:h="567" w:hRule="exact" w:vSpace="0" w:wrap="around" w:vAnchor="page" w:y="341" w:anchorLock="0"/>
    </w:pPr>
    <w:r w:rsidRPr="000347C1">
      <w:rPr>
        <w:rStyle w:val="SidhuvudUtskott"/>
      </w:rPr>
      <w:fldChar w:fldCharType="begin" w:fldLock="1"/>
    </w:r>
    <w:r w:rsidRPr="000347C1">
      <w:rPr>
        <w:rStyle w:val="SidhuvudUtskott"/>
      </w:rPr>
      <w:instrText xml:space="preserve"> if </w:instrText>
    </w:r>
    <w:r w:rsidRPr="000347C1">
      <w:rPr>
        <w:rStyle w:val="SidhuvudUtskott"/>
      </w:rPr>
      <w:fldChar w:fldCharType="begin" w:fldLock="1"/>
    </w:r>
    <w:r w:rsidRPr="000347C1">
      <w:rPr>
        <w:rStyle w:val="SidhuvudUtskott"/>
      </w:rPr>
      <w:instrText xml:space="preserve"> DOCPROPERTY "UtkastDatum"</w:instrText>
    </w:r>
    <w:r w:rsidRPr="000347C1">
      <w:rPr>
        <w:rStyle w:val="SidhuvudUtskott"/>
      </w:rPr>
      <w:fldChar w:fldCharType="separate"/>
    </w:r>
    <w:r w:rsidRPr="000347C1">
      <w:rPr>
        <w:rStyle w:val="SidhuvudUtskott"/>
      </w:rPr>
      <w:instrText>Nej</w:instrText>
    </w:r>
    <w:r w:rsidRPr="000347C1">
      <w:rPr>
        <w:rStyle w:val="SidhuvudUtskott"/>
      </w:rPr>
      <w:fldChar w:fldCharType="end"/>
    </w:r>
    <w:r w:rsidRPr="000347C1">
      <w:rPr>
        <w:rStyle w:val="SidhuvudUtskott"/>
      </w:rPr>
      <w:instrText xml:space="preserve"> = "Ja" "</w:instrText>
    </w:r>
    <w:r w:rsidRPr="000347C1">
      <w:rPr>
        <w:rStyle w:val="SidhuvudUtskott"/>
      </w:rPr>
      <w:fldChar w:fldCharType="begin" w:fldLock="1"/>
    </w:r>
    <w:r w:rsidRPr="000347C1">
      <w:rPr>
        <w:rStyle w:val="SidhuvudUtskott"/>
      </w:rPr>
      <w:instrText xml:space="preserve"> PRINTDATE \@ "yyyy-MM-dd HH.mm    " </w:instrText>
    </w:r>
    <w:r w:rsidRPr="000347C1">
      <w:rPr>
        <w:rStyle w:val="SidhuvudUtskott"/>
      </w:rPr>
      <w:fldChar w:fldCharType="separate"/>
    </w:r>
    <w:r w:rsidRPr="000347C1">
      <w:rPr>
        <w:rStyle w:val="SidhuvudUtskott"/>
      </w:rPr>
      <w:instrText>2000-08-11 16.42</w:instrText>
    </w:r>
    <w:r w:rsidRPr="000347C1">
      <w:rPr>
        <w:rStyle w:val="SidhuvudUtskott"/>
      </w:rPr>
      <w:fldChar w:fldCharType="end"/>
    </w:r>
    <w:r w:rsidRPr="000347C1">
      <w:rPr>
        <w:rStyle w:val="SidhuvudUtskott"/>
      </w:rPr>
      <w:instrText xml:space="preserve">" </w:instrText>
    </w:r>
    <w:r w:rsidRPr="000347C1">
      <w:rPr>
        <w:rStyle w:val="SidhuvudUtskott"/>
      </w:rPr>
      <w:fldChar w:fldCharType="separate"/>
    </w:r>
    <w:r w:rsidRPr="000347C1">
      <w:rPr>
        <w:rStyle w:val="SidhuvudUtskott"/>
      </w:rPr>
      <w:fldChar w:fldCharType="end"/>
    </w:r>
    <w:r w:rsidRPr="000347C1">
      <w:rPr>
        <w:rStyle w:val="SidhuvudUtskott"/>
      </w:rPr>
      <w:fldChar w:fldCharType="begin" w:fldLock="1"/>
    </w:r>
    <w:r w:rsidRPr="000347C1">
      <w:rPr>
        <w:rStyle w:val="SidhuvudUtskott"/>
      </w:rPr>
      <w:instrText xml:space="preserve"> DOCPR</w:instrText>
    </w:r>
    <w:r w:rsidRPr="000347C1">
      <w:rPr>
        <w:rStyle w:val="SidhuvudUtskott"/>
      </w:rPr>
      <w:instrText>O</w:instrText>
    </w:r>
    <w:r w:rsidRPr="000347C1">
      <w:rPr>
        <w:rStyle w:val="SidhuvudUtskott"/>
      </w:rPr>
      <w:instrText>PERTY Status</w:instrText>
    </w:r>
    <w:r w:rsidRPr="000347C1">
      <w:rPr>
        <w:rStyle w:val="SidhuvudUtskott"/>
      </w:rPr>
      <w:fldChar w:fldCharType="separate"/>
    </w:r>
    <w:r w:rsidRPr="000347C1">
      <w:rPr>
        <w:rStyle w:val="SidhuvudUtskott"/>
      </w:rPr>
      <w:instrText>Utkast 2</w:instrText>
    </w:r>
    <w:r w:rsidRPr="000347C1">
      <w:rPr>
        <w:rStyle w:val="SidhuvudUtskott"/>
      </w:rPr>
      <w:fldChar w:fldCharType="end"/>
    </w:r>
    <w:r w:rsidRPr="000347C1">
      <w:instrText>"</w:instrText>
    </w:r>
    <w:r w:rsidRPr="000347C1">
      <w:fldChar w:fldCharType="separate"/>
    </w:r>
    <w:r w:rsidRPr="000347C1">
      <w:rPr>
        <w:rStyle w:val="SidhuvudUtskott"/>
      </w:rPr>
      <w:instrText>2004/05:NU16</w:instrText>
    </w:r>
    <w:r w:rsidRPr="000347C1">
      <w:instrText xml:space="preserve">    </w:instrText>
    </w:r>
  </w:p>
  <w:p w:rsidR="00982FCF" w:rsidRPr="000347C1" w:rsidRDefault="00982FCF">
    <w:pPr>
      <w:pStyle w:val="SidhuvudKantJmn"/>
      <w:framePr w:w="8732" w:h="567" w:hRule="exact" w:vSpace="0" w:wrap="around" w:vAnchor="page" w:y="341" w:anchorLock="0"/>
    </w:pPr>
  </w:p>
  <w:p w:rsidR="00982FCF" w:rsidRPr="000347C1" w:rsidRDefault="00982FCF">
    <w:pPr>
      <w:pStyle w:val="SidhuvudKantUdda"/>
      <w:framePr w:w="8732" w:h="567" w:hRule="exact" w:vSpace="0" w:wrap="around" w:vAnchor="page" w:y="341" w:anchorLock="0"/>
    </w:pPr>
    <w:r w:rsidRPr="000347C1">
      <w:rPr>
        <w:rStyle w:val="SidhuvudRubrikReferens"/>
        <w:smallCaps w:val="0"/>
      </w:rPr>
      <w:instrText xml:space="preserve"> </w:instrText>
    </w:r>
    <w:r w:rsidRPr="000347C1">
      <w:fldChar w:fldCharType="end"/>
    </w:r>
    <w:r w:rsidRPr="000347C1">
      <w:instrText>" " "</w:instrText>
    </w:r>
    <w:r w:rsidR="00844BDB" w:rsidRPr="000347C1">
      <w:fldChar w:fldCharType="separate"/>
    </w:r>
    <w:r w:rsidR="000347C1" w:rsidRPr="000347C1">
      <w:rPr>
        <w:noProof/>
      </w:rPr>
      <w:t xml:space="preserve"> </w:t>
    </w:r>
    <w:r w:rsidRPr="000347C1">
      <w:fldChar w:fldCharType="end"/>
    </w:r>
  </w:p>
  <w:p w:rsidR="00982FCF" w:rsidRPr="000347C1" w:rsidRDefault="00982FC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Jmn"/>
      <w:framePr w:w="8732" w:h="567" w:hRule="exact" w:vSpace="0" w:wrap="around" w:vAnchor="page" w:y="341" w:anchorLock="0"/>
    </w:pPr>
    <w:r w:rsidRPr="000347C1">
      <w:rPr>
        <w:rStyle w:val="SidhuvudUtskott"/>
      </w:rPr>
      <w:t>2004/05:NU16</w:t>
    </w:r>
    <w:r w:rsidRPr="000347C1">
      <w:t xml:space="preserve">     </w:t>
    </w:r>
    <w:r w:rsidRPr="000347C1">
      <w:rPr>
        <w:rStyle w:val="SidhuvudBilaga"/>
      </w:rPr>
      <w:t xml:space="preserve"> </w:t>
    </w:r>
    <w:r w:rsidR="00844BDB" w:rsidRPr="000347C1">
      <w:rPr>
        <w:rStyle w:val="SidhuvudRubrikReferens"/>
      </w:rPr>
      <w:t>Innehållsförteckning</w:t>
    </w:r>
  </w:p>
  <w:p w:rsidR="00982FCF" w:rsidRPr="000347C1" w:rsidRDefault="00982FCF">
    <w:pPr>
      <w:pStyle w:val="SidhuvudKantJmn"/>
      <w:framePr w:w="8732" w:h="567" w:hRule="exact" w:vSpace="0" w:wrap="around" w:vAnchor="page" w:y="341" w:anchorLock="0"/>
    </w:pPr>
  </w:p>
  <w:p w:rsidR="00982FCF" w:rsidRPr="000347C1" w:rsidRDefault="00982FC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Udda"/>
      <w:framePr w:w="8732" w:h="567" w:hRule="exact" w:vSpace="0" w:wrap="around" w:vAnchor="page" w:y="341" w:anchorLock="0"/>
    </w:pPr>
    <w:r w:rsidRPr="000347C1">
      <w:rPr>
        <w:rStyle w:val="SidhuvudRubrikReferens"/>
      </w:rPr>
      <w:fldChar w:fldCharType="begin" w:fldLock="1"/>
    </w:r>
    <w:r w:rsidRPr="000347C1">
      <w:rPr>
        <w:rStyle w:val="SidhuvudRubrikReferens"/>
      </w:rPr>
      <w:instrText xml:space="preserve"> StyleREF "Rubrik 1" </w:instrText>
    </w:r>
    <w:r w:rsidRPr="000347C1">
      <w:rPr>
        <w:rStyle w:val="SidhuvudRubrikReferens"/>
      </w:rPr>
      <w:fldChar w:fldCharType="separate"/>
    </w:r>
    <w:r w:rsidRPr="000347C1">
      <w:rPr>
        <w:rStyle w:val="SidhuvudRubrikReferens"/>
      </w:rPr>
      <w:t>Sammanfattning</w:t>
    </w:r>
    <w:r w:rsidRPr="000347C1">
      <w:rPr>
        <w:rStyle w:val="SidhuvudRubrikReferens"/>
      </w:rPr>
      <w:fldChar w:fldCharType="end"/>
    </w:r>
    <w:r w:rsidRPr="000347C1">
      <w:rPr>
        <w:rStyle w:val="SidhuvudBilaga"/>
      </w:rPr>
      <w:t xml:space="preserve"> </w:t>
    </w:r>
    <w:r w:rsidRPr="000347C1">
      <w:t xml:space="preserve">     </w:t>
    </w:r>
    <w:r w:rsidRPr="000347C1">
      <w:rPr>
        <w:rStyle w:val="SidhuvudUtskott"/>
      </w:rPr>
      <w:fldChar w:fldCharType="begin" w:fldLock="1"/>
    </w:r>
    <w:r w:rsidRPr="000347C1">
      <w:rPr>
        <w:rStyle w:val="SidhuvudUtskott"/>
      </w:rPr>
      <w:instrText xml:space="preserve"> DOCPROPERTY BetänkandeÅr</w:instrText>
    </w:r>
    <w:r w:rsidRPr="000347C1">
      <w:rPr>
        <w:rStyle w:val="SidhuvudUtskott"/>
      </w:rPr>
      <w:fldChar w:fldCharType="separate"/>
    </w:r>
    <w:r w:rsidRPr="000347C1">
      <w:rPr>
        <w:rStyle w:val="SidhuvudUtskott"/>
      </w:rPr>
      <w:t>2004/05</w:t>
    </w:r>
    <w:r w:rsidRPr="000347C1">
      <w:rPr>
        <w:rStyle w:val="SidhuvudUtskott"/>
      </w:rPr>
      <w:fldChar w:fldCharType="end"/>
    </w:r>
    <w:r w:rsidRPr="000347C1">
      <w:rPr>
        <w:rStyle w:val="SidhuvudUtskott"/>
      </w:rPr>
      <w:t>:</w:t>
    </w:r>
    <w:r w:rsidRPr="000347C1">
      <w:rPr>
        <w:rStyle w:val="SidhuvudUtskott"/>
      </w:rPr>
      <w:fldChar w:fldCharType="begin" w:fldLock="1"/>
    </w:r>
    <w:r w:rsidRPr="000347C1">
      <w:rPr>
        <w:rStyle w:val="SidhuvudUtskott"/>
      </w:rPr>
      <w:instrText xml:space="preserve"> DOCPROPERTY</w:instrText>
    </w:r>
    <w:r w:rsidRPr="000347C1">
      <w:instrText xml:space="preserve"> </w:instrText>
    </w:r>
    <w:r w:rsidRPr="000347C1">
      <w:rPr>
        <w:rStyle w:val="SidhuvudUtskott"/>
      </w:rPr>
      <w:instrText>Utskott</w:instrText>
    </w:r>
    <w:r w:rsidRPr="000347C1">
      <w:rPr>
        <w:rStyle w:val="SidhuvudUtskott"/>
      </w:rPr>
      <w:fldChar w:fldCharType="separate"/>
    </w:r>
    <w:r w:rsidRPr="000347C1">
      <w:rPr>
        <w:rStyle w:val="SidhuvudUtskott"/>
      </w:rPr>
      <w:t>NU</w:t>
    </w:r>
    <w:r w:rsidRPr="000347C1">
      <w:rPr>
        <w:rStyle w:val="SidhuvudUtskott"/>
      </w:rPr>
      <w:fldChar w:fldCharType="end"/>
    </w:r>
    <w:r w:rsidRPr="000347C1">
      <w:rPr>
        <w:rStyle w:val="SidhuvudUtskott"/>
      </w:rPr>
      <w:fldChar w:fldCharType="begin" w:fldLock="1"/>
    </w:r>
    <w:r w:rsidRPr="000347C1">
      <w:rPr>
        <w:rStyle w:val="SidhuvudUtskott"/>
      </w:rPr>
      <w:instrText xml:space="preserve"> DOCPROPERTY Betä</w:instrText>
    </w:r>
    <w:r w:rsidRPr="000347C1">
      <w:rPr>
        <w:rStyle w:val="SidhuvudUtskott"/>
      </w:rPr>
      <w:instrText>n</w:instrText>
    </w:r>
    <w:r w:rsidRPr="000347C1">
      <w:rPr>
        <w:rStyle w:val="SidhuvudUtskott"/>
      </w:rPr>
      <w:instrText>kandeNr</w:instrText>
    </w:r>
    <w:r w:rsidRPr="000347C1">
      <w:rPr>
        <w:rStyle w:val="SidhuvudUtskott"/>
      </w:rPr>
      <w:fldChar w:fldCharType="separate"/>
    </w:r>
    <w:r w:rsidRPr="000347C1">
      <w:rPr>
        <w:rStyle w:val="SidhuvudUtskott"/>
      </w:rPr>
      <w:t>16</w:t>
    </w:r>
    <w:r w:rsidRPr="000347C1">
      <w:rPr>
        <w:rStyle w:val="SidhuvudUtskott"/>
      </w:rPr>
      <w:fldChar w:fldCharType="end"/>
    </w:r>
  </w:p>
  <w:p w:rsidR="00982FCF" w:rsidRPr="000347C1" w:rsidRDefault="00982FCF">
    <w:pPr>
      <w:pStyle w:val="SidhuvudKantUdda"/>
      <w:framePr w:w="8732" w:h="567" w:hRule="exact" w:vSpace="0" w:wrap="around" w:vAnchor="page" w:y="341" w:anchorLock="0"/>
    </w:pPr>
    <w:r w:rsidRPr="000347C1">
      <w:rPr>
        <w:rStyle w:val="SidhuvudUtskott"/>
      </w:rPr>
      <w:fldChar w:fldCharType="begin" w:fldLock="1"/>
    </w:r>
    <w:r w:rsidRPr="000347C1">
      <w:rPr>
        <w:rStyle w:val="SidhuvudUtskott"/>
      </w:rPr>
      <w:instrText xml:space="preserve"> if </w:instrText>
    </w:r>
    <w:r w:rsidRPr="000347C1">
      <w:rPr>
        <w:rStyle w:val="SidhuvudUtskott"/>
      </w:rPr>
      <w:fldChar w:fldCharType="begin" w:fldLock="1"/>
    </w:r>
    <w:r w:rsidRPr="000347C1">
      <w:rPr>
        <w:rStyle w:val="SidhuvudUtskott"/>
      </w:rPr>
      <w:instrText xml:space="preserve"> DOCPROPERTY "UtkastDatum"</w:instrText>
    </w:r>
    <w:r w:rsidRPr="000347C1">
      <w:rPr>
        <w:rStyle w:val="SidhuvudUtskott"/>
      </w:rPr>
      <w:fldChar w:fldCharType="separate"/>
    </w:r>
    <w:r w:rsidRPr="000347C1">
      <w:rPr>
        <w:rStyle w:val="SidhuvudUtskott"/>
      </w:rPr>
      <w:instrText>Nej</w:instrText>
    </w:r>
    <w:r w:rsidRPr="000347C1">
      <w:rPr>
        <w:rStyle w:val="SidhuvudUtskott"/>
      </w:rPr>
      <w:fldChar w:fldCharType="end"/>
    </w:r>
    <w:r w:rsidRPr="000347C1">
      <w:rPr>
        <w:rStyle w:val="SidhuvudUtskott"/>
      </w:rPr>
      <w:instrText xml:space="preserve"> = "Ja" "</w:instrText>
    </w:r>
    <w:r w:rsidRPr="000347C1">
      <w:rPr>
        <w:rStyle w:val="SidhuvudUtskott"/>
      </w:rPr>
      <w:fldChar w:fldCharType="begin" w:fldLock="1"/>
    </w:r>
    <w:r w:rsidRPr="000347C1">
      <w:rPr>
        <w:rStyle w:val="SidhuvudUtskott"/>
      </w:rPr>
      <w:instrText xml:space="preserve"> PRINTDATE \@ "yyyy-MM-dd HH.mm    " </w:instrText>
    </w:r>
    <w:r w:rsidRPr="000347C1">
      <w:rPr>
        <w:rStyle w:val="SidhuvudUtskott"/>
      </w:rPr>
      <w:fldChar w:fldCharType="separate"/>
    </w:r>
    <w:r w:rsidRPr="000347C1">
      <w:rPr>
        <w:rStyle w:val="SidhuvudUtskott"/>
      </w:rPr>
      <w:instrText>2000-08-11 16.42</w:instrText>
    </w:r>
    <w:r w:rsidRPr="000347C1">
      <w:rPr>
        <w:rStyle w:val="SidhuvudUtskott"/>
      </w:rPr>
      <w:fldChar w:fldCharType="end"/>
    </w:r>
    <w:r w:rsidRPr="000347C1">
      <w:rPr>
        <w:rStyle w:val="SidhuvudUtskott"/>
      </w:rPr>
      <w:instrText xml:space="preserve">" </w:instrText>
    </w:r>
    <w:r w:rsidRPr="000347C1">
      <w:rPr>
        <w:rStyle w:val="SidhuvudUtskott"/>
      </w:rPr>
      <w:fldChar w:fldCharType="end"/>
    </w:r>
    <w:r w:rsidRPr="000347C1">
      <w:rPr>
        <w:rStyle w:val="SidhuvudUtskott"/>
      </w:rPr>
      <w:fldChar w:fldCharType="begin" w:fldLock="1"/>
    </w:r>
    <w:r w:rsidRPr="000347C1">
      <w:rPr>
        <w:rStyle w:val="SidhuvudUtskott"/>
      </w:rPr>
      <w:instrText xml:space="preserve"> DOCPR</w:instrText>
    </w:r>
    <w:r w:rsidRPr="000347C1">
      <w:rPr>
        <w:rStyle w:val="SidhuvudUtskott"/>
      </w:rPr>
      <w:instrText>O</w:instrText>
    </w:r>
    <w:r w:rsidRPr="000347C1">
      <w:rPr>
        <w:rStyle w:val="SidhuvudUtskott"/>
      </w:rPr>
      <w:instrText>PERTY Status</w:instrText>
    </w:r>
    <w:r w:rsidRPr="000347C1">
      <w:rPr>
        <w:rStyle w:val="SidhuvudUtskott"/>
      </w:rPr>
      <w:fldChar w:fldCharType="end"/>
    </w:r>
  </w:p>
  <w:p w:rsidR="00982FCF" w:rsidRPr="000347C1" w:rsidRDefault="00982FC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DB" w:rsidRPr="000347C1" w:rsidRDefault="00844BDB">
    <w:pPr>
      <w:pStyle w:val="SidhuvudKantUdda"/>
      <w:framePr w:w="8732" w:h="567" w:hRule="exact" w:vSpace="0" w:wrap="around" w:vAnchor="page" w:y="341" w:anchorLock="0"/>
    </w:pPr>
    <w:r w:rsidRPr="000347C1">
      <w:t xml:space="preserve">  </w:t>
    </w:r>
    <w:r w:rsidRPr="000347C1">
      <w:rPr>
        <w:rStyle w:val="SidhuvudUtskott"/>
      </w:rPr>
      <w:t>2004/05:NU16</w:t>
    </w:r>
  </w:p>
  <w:p w:rsidR="00982FCF" w:rsidRPr="000347C1" w:rsidRDefault="00982FCF">
    <w:pPr>
      <w:pStyle w:val="SidhuvudKantUdda"/>
      <w:framePr w:w="8732" w:h="567" w:hRule="exact" w:vSpace="0" w:wrap="around" w:vAnchor="page" w:y="341" w:anchorLock="0"/>
    </w:pPr>
  </w:p>
  <w:p w:rsidR="00982FCF" w:rsidRPr="000347C1" w:rsidRDefault="00982FC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Jmn"/>
      <w:framePr w:w="8732" w:h="567" w:hRule="exact" w:vSpace="0" w:wrap="around" w:vAnchor="page" w:y="341" w:anchorLock="0"/>
    </w:pPr>
    <w:r w:rsidRPr="000347C1">
      <w:rPr>
        <w:rStyle w:val="SidhuvudUtskott"/>
      </w:rPr>
      <w:t>2004/05:NU16</w:t>
    </w:r>
    <w:r w:rsidRPr="000347C1">
      <w:t xml:space="preserve">     </w:t>
    </w:r>
    <w:r w:rsidRPr="000347C1">
      <w:rPr>
        <w:rStyle w:val="SidhuvudBilaga"/>
      </w:rPr>
      <w:t xml:space="preserve"> </w:t>
    </w:r>
    <w:r w:rsidR="00844BDB" w:rsidRPr="000347C1">
      <w:rPr>
        <w:rStyle w:val="SidhuvudRubrikReferens"/>
      </w:rPr>
      <w:t>Utskottets förslag till riksdagsbeslut</w:t>
    </w:r>
  </w:p>
  <w:p w:rsidR="00982FCF" w:rsidRPr="000347C1" w:rsidRDefault="00982FCF">
    <w:pPr>
      <w:pStyle w:val="SidhuvudKantJmn"/>
      <w:framePr w:w="8732" w:h="567" w:hRule="exact" w:vSpace="0" w:wrap="around" w:vAnchor="page" w:y="341" w:anchorLock="0"/>
    </w:pPr>
  </w:p>
  <w:p w:rsidR="00982FCF" w:rsidRPr="000347C1" w:rsidRDefault="00982FC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CF" w:rsidRPr="000347C1" w:rsidRDefault="00982FCF">
    <w:pPr>
      <w:pStyle w:val="SidhuvudKantUdda"/>
      <w:framePr w:w="8732" w:h="567" w:hRule="exact" w:vSpace="0" w:wrap="around" w:vAnchor="page" w:y="341" w:anchorLock="0"/>
    </w:pPr>
    <w:r w:rsidRPr="000347C1">
      <w:rPr>
        <w:rStyle w:val="SidhuvudRubrikReferens"/>
      </w:rPr>
      <w:fldChar w:fldCharType="begin" w:fldLock="1"/>
    </w:r>
    <w:r w:rsidRPr="000347C1">
      <w:rPr>
        <w:rStyle w:val="SidhuvudRubrikReferens"/>
      </w:rPr>
      <w:instrText xml:space="preserve"> StyleREF "Rubrik 1" </w:instrText>
    </w:r>
    <w:r w:rsidRPr="000347C1">
      <w:rPr>
        <w:rStyle w:val="SidhuvudRubrikReferens"/>
      </w:rPr>
      <w:fldChar w:fldCharType="separate"/>
    </w:r>
    <w:r w:rsidRPr="000347C1">
      <w:rPr>
        <w:rStyle w:val="SidhuvudRubrikReferens"/>
      </w:rPr>
      <w:t>Innehållsförteckning</w:t>
    </w:r>
    <w:r w:rsidRPr="000347C1">
      <w:rPr>
        <w:rStyle w:val="SidhuvudRubrikReferens"/>
      </w:rPr>
      <w:fldChar w:fldCharType="end"/>
    </w:r>
    <w:r w:rsidRPr="000347C1">
      <w:rPr>
        <w:rStyle w:val="SidhuvudBilaga"/>
      </w:rPr>
      <w:t xml:space="preserve"> </w:t>
    </w:r>
    <w:r w:rsidRPr="000347C1">
      <w:t xml:space="preserve">     </w:t>
    </w:r>
    <w:r w:rsidRPr="000347C1">
      <w:rPr>
        <w:rStyle w:val="SidhuvudUtskott"/>
      </w:rPr>
      <w:fldChar w:fldCharType="begin" w:fldLock="1"/>
    </w:r>
    <w:r w:rsidRPr="000347C1">
      <w:rPr>
        <w:rStyle w:val="SidhuvudUtskott"/>
      </w:rPr>
      <w:instrText xml:space="preserve"> DOCPROPERTY BetänkandeÅr</w:instrText>
    </w:r>
    <w:r w:rsidRPr="000347C1">
      <w:rPr>
        <w:rStyle w:val="SidhuvudUtskott"/>
      </w:rPr>
      <w:fldChar w:fldCharType="separate"/>
    </w:r>
    <w:r w:rsidRPr="000347C1">
      <w:rPr>
        <w:rStyle w:val="SidhuvudUtskott"/>
      </w:rPr>
      <w:t>2004/05</w:t>
    </w:r>
    <w:r w:rsidRPr="000347C1">
      <w:rPr>
        <w:rStyle w:val="SidhuvudUtskott"/>
      </w:rPr>
      <w:fldChar w:fldCharType="end"/>
    </w:r>
    <w:r w:rsidRPr="000347C1">
      <w:rPr>
        <w:rStyle w:val="SidhuvudUtskott"/>
      </w:rPr>
      <w:t>:</w:t>
    </w:r>
    <w:r w:rsidRPr="000347C1">
      <w:rPr>
        <w:rStyle w:val="SidhuvudUtskott"/>
      </w:rPr>
      <w:fldChar w:fldCharType="begin" w:fldLock="1"/>
    </w:r>
    <w:r w:rsidRPr="000347C1">
      <w:rPr>
        <w:rStyle w:val="SidhuvudUtskott"/>
      </w:rPr>
      <w:instrText xml:space="preserve"> DOCPROPERTY</w:instrText>
    </w:r>
    <w:r w:rsidRPr="000347C1">
      <w:instrText xml:space="preserve"> </w:instrText>
    </w:r>
    <w:r w:rsidRPr="000347C1">
      <w:rPr>
        <w:rStyle w:val="SidhuvudUtskott"/>
      </w:rPr>
      <w:instrText>Utskott</w:instrText>
    </w:r>
    <w:r w:rsidRPr="000347C1">
      <w:rPr>
        <w:rStyle w:val="SidhuvudUtskott"/>
      </w:rPr>
      <w:fldChar w:fldCharType="separate"/>
    </w:r>
    <w:r w:rsidRPr="000347C1">
      <w:rPr>
        <w:rStyle w:val="SidhuvudUtskott"/>
      </w:rPr>
      <w:t>NU</w:t>
    </w:r>
    <w:r w:rsidRPr="000347C1">
      <w:rPr>
        <w:rStyle w:val="SidhuvudUtskott"/>
      </w:rPr>
      <w:fldChar w:fldCharType="end"/>
    </w:r>
    <w:r w:rsidRPr="000347C1">
      <w:rPr>
        <w:rStyle w:val="SidhuvudUtskott"/>
      </w:rPr>
      <w:fldChar w:fldCharType="begin" w:fldLock="1"/>
    </w:r>
    <w:r w:rsidRPr="000347C1">
      <w:rPr>
        <w:rStyle w:val="SidhuvudUtskott"/>
      </w:rPr>
      <w:instrText xml:space="preserve"> DOCPROPERTY Betä</w:instrText>
    </w:r>
    <w:r w:rsidRPr="000347C1">
      <w:rPr>
        <w:rStyle w:val="SidhuvudUtskott"/>
      </w:rPr>
      <w:instrText>n</w:instrText>
    </w:r>
    <w:r w:rsidRPr="000347C1">
      <w:rPr>
        <w:rStyle w:val="SidhuvudUtskott"/>
      </w:rPr>
      <w:instrText>kandeNr</w:instrText>
    </w:r>
    <w:r w:rsidRPr="000347C1">
      <w:rPr>
        <w:rStyle w:val="SidhuvudUtskott"/>
      </w:rPr>
      <w:fldChar w:fldCharType="separate"/>
    </w:r>
    <w:r w:rsidRPr="000347C1">
      <w:rPr>
        <w:rStyle w:val="SidhuvudUtskott"/>
      </w:rPr>
      <w:t>16</w:t>
    </w:r>
    <w:r w:rsidRPr="000347C1">
      <w:rPr>
        <w:rStyle w:val="SidhuvudUtskott"/>
      </w:rPr>
      <w:fldChar w:fldCharType="end"/>
    </w:r>
  </w:p>
  <w:p w:rsidR="00982FCF" w:rsidRPr="000347C1" w:rsidRDefault="00982FCF">
    <w:pPr>
      <w:pStyle w:val="SidhuvudKantUdda"/>
      <w:framePr w:w="8732" w:h="567" w:hRule="exact" w:vSpace="0" w:wrap="around" w:vAnchor="page" w:y="341" w:anchorLock="0"/>
    </w:pPr>
    <w:r w:rsidRPr="000347C1">
      <w:rPr>
        <w:rStyle w:val="SidhuvudUtskott"/>
      </w:rPr>
      <w:fldChar w:fldCharType="begin" w:fldLock="1"/>
    </w:r>
    <w:r w:rsidRPr="000347C1">
      <w:rPr>
        <w:rStyle w:val="SidhuvudUtskott"/>
      </w:rPr>
      <w:instrText xml:space="preserve"> if </w:instrText>
    </w:r>
    <w:r w:rsidRPr="000347C1">
      <w:rPr>
        <w:rStyle w:val="SidhuvudUtskott"/>
      </w:rPr>
      <w:fldChar w:fldCharType="begin" w:fldLock="1"/>
    </w:r>
    <w:r w:rsidRPr="000347C1">
      <w:rPr>
        <w:rStyle w:val="SidhuvudUtskott"/>
      </w:rPr>
      <w:instrText xml:space="preserve"> DOCPROPERTY "UtkastDatum"</w:instrText>
    </w:r>
    <w:r w:rsidRPr="000347C1">
      <w:rPr>
        <w:rStyle w:val="SidhuvudUtskott"/>
      </w:rPr>
      <w:fldChar w:fldCharType="separate"/>
    </w:r>
    <w:r w:rsidRPr="000347C1">
      <w:rPr>
        <w:rStyle w:val="SidhuvudUtskott"/>
      </w:rPr>
      <w:instrText>Nej</w:instrText>
    </w:r>
    <w:r w:rsidRPr="000347C1">
      <w:rPr>
        <w:rStyle w:val="SidhuvudUtskott"/>
      </w:rPr>
      <w:fldChar w:fldCharType="end"/>
    </w:r>
    <w:r w:rsidRPr="000347C1">
      <w:rPr>
        <w:rStyle w:val="SidhuvudUtskott"/>
      </w:rPr>
      <w:instrText xml:space="preserve"> = "Ja" "</w:instrText>
    </w:r>
    <w:r w:rsidRPr="000347C1">
      <w:rPr>
        <w:rStyle w:val="SidhuvudUtskott"/>
      </w:rPr>
      <w:fldChar w:fldCharType="begin" w:fldLock="1"/>
    </w:r>
    <w:r w:rsidRPr="000347C1">
      <w:rPr>
        <w:rStyle w:val="SidhuvudUtskott"/>
      </w:rPr>
      <w:instrText xml:space="preserve"> PRINTDATE \@ "yyyy-MM-dd HH.mm    " </w:instrText>
    </w:r>
    <w:r w:rsidRPr="000347C1">
      <w:rPr>
        <w:rStyle w:val="SidhuvudUtskott"/>
      </w:rPr>
      <w:fldChar w:fldCharType="separate"/>
    </w:r>
    <w:r w:rsidRPr="000347C1">
      <w:rPr>
        <w:rStyle w:val="SidhuvudUtskott"/>
      </w:rPr>
      <w:instrText>2000-08-11 16.42</w:instrText>
    </w:r>
    <w:r w:rsidRPr="000347C1">
      <w:rPr>
        <w:rStyle w:val="SidhuvudUtskott"/>
      </w:rPr>
      <w:fldChar w:fldCharType="end"/>
    </w:r>
    <w:r w:rsidRPr="000347C1">
      <w:rPr>
        <w:rStyle w:val="SidhuvudUtskott"/>
      </w:rPr>
      <w:instrText xml:space="preserve">" </w:instrText>
    </w:r>
    <w:r w:rsidRPr="000347C1">
      <w:rPr>
        <w:rStyle w:val="SidhuvudUtskott"/>
      </w:rPr>
      <w:fldChar w:fldCharType="end"/>
    </w:r>
    <w:r w:rsidRPr="000347C1">
      <w:rPr>
        <w:rStyle w:val="SidhuvudUtskott"/>
      </w:rPr>
      <w:fldChar w:fldCharType="begin" w:fldLock="1"/>
    </w:r>
    <w:r w:rsidRPr="000347C1">
      <w:rPr>
        <w:rStyle w:val="SidhuvudUtskott"/>
      </w:rPr>
      <w:instrText xml:space="preserve"> DOCPR</w:instrText>
    </w:r>
    <w:r w:rsidRPr="000347C1">
      <w:rPr>
        <w:rStyle w:val="SidhuvudUtskott"/>
      </w:rPr>
      <w:instrText>O</w:instrText>
    </w:r>
    <w:r w:rsidRPr="000347C1">
      <w:rPr>
        <w:rStyle w:val="SidhuvudUtskott"/>
      </w:rPr>
      <w:instrText>PERTY Status</w:instrText>
    </w:r>
    <w:r w:rsidRPr="000347C1">
      <w:rPr>
        <w:rStyle w:val="SidhuvudUtskott"/>
      </w:rPr>
      <w:fldChar w:fldCharType="end"/>
    </w:r>
  </w:p>
  <w:p w:rsidR="00982FCF" w:rsidRPr="000347C1" w:rsidRDefault="00982FC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DB" w:rsidRPr="000347C1" w:rsidRDefault="00844BDB">
    <w:pPr>
      <w:pStyle w:val="SidhuvudKantUdda"/>
      <w:framePr w:w="8732" w:h="567" w:hRule="exact" w:vSpace="0" w:wrap="around" w:vAnchor="page" w:y="341" w:anchorLock="0"/>
    </w:pPr>
    <w:r w:rsidRPr="000347C1">
      <w:t xml:space="preserve">  </w:t>
    </w:r>
    <w:r w:rsidRPr="000347C1">
      <w:rPr>
        <w:rStyle w:val="SidhuvudUtskott"/>
      </w:rPr>
      <w:t>2004/05:NU16</w:t>
    </w:r>
  </w:p>
  <w:p w:rsidR="00982FCF" w:rsidRPr="000347C1" w:rsidRDefault="00982FCF">
    <w:pPr>
      <w:pStyle w:val="SidhuvudKantUdda"/>
      <w:framePr w:w="8732" w:h="567" w:hRule="exact" w:vSpace="0" w:wrap="around" w:vAnchor="page" w:y="341" w:anchorLock="0"/>
    </w:pPr>
  </w:p>
  <w:p w:rsidR="00982FCF" w:rsidRPr="000347C1" w:rsidRDefault="00982FC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Lagtextindrag"/>
      <w:lvlText w:val=""/>
      <w:lvlJc w:val="left"/>
      <w:pPr>
        <w:tabs>
          <w:tab w:val="num" w:pos="360"/>
        </w:tabs>
        <w:ind w:left="227" w:hanging="227"/>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46AD2C16"/>
    <w:multiLevelType w:val="singleLevel"/>
    <w:tmpl w:val="4DBEEA2E"/>
    <w:lvl w:ilvl="0">
      <w:start w:val="1"/>
      <w:numFmt w:val="bullet"/>
      <w:pStyle w:val="Tabellochbildrubrik"/>
      <w:lvlText w:val=""/>
      <w:lvlJc w:val="left"/>
      <w:pPr>
        <w:tabs>
          <w:tab w:val="num" w:pos="360"/>
        </w:tabs>
        <w:ind w:left="227" w:hanging="227"/>
      </w:pPr>
      <w:rPr>
        <w:rFonts w:ascii="Symbol" w:hAnsi="Symbol" w:hint="default"/>
      </w:rPr>
    </w:lvl>
  </w:abstractNum>
  <w:abstractNum w:abstractNumId="13" w15:restartNumberingAfterBreak="0">
    <w:nsid w:val="69EB24A9"/>
    <w:multiLevelType w:val="hybridMultilevel"/>
    <w:tmpl w:val="CF4E6A0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58320042">
    <w:abstractNumId w:val="11"/>
  </w:num>
  <w:num w:numId="2" w16cid:durableId="1054768546">
    <w:abstractNumId w:val="8"/>
  </w:num>
  <w:num w:numId="3" w16cid:durableId="327707148">
    <w:abstractNumId w:val="3"/>
  </w:num>
  <w:num w:numId="4" w16cid:durableId="593364227">
    <w:abstractNumId w:val="2"/>
  </w:num>
  <w:num w:numId="5" w16cid:durableId="2142531405">
    <w:abstractNumId w:val="1"/>
  </w:num>
  <w:num w:numId="6" w16cid:durableId="559679644">
    <w:abstractNumId w:val="0"/>
  </w:num>
  <w:num w:numId="7" w16cid:durableId="85421155">
    <w:abstractNumId w:val="9"/>
  </w:num>
  <w:num w:numId="8" w16cid:durableId="1499688318">
    <w:abstractNumId w:val="7"/>
  </w:num>
  <w:num w:numId="9" w16cid:durableId="1415667096">
    <w:abstractNumId w:val="6"/>
  </w:num>
  <w:num w:numId="10" w16cid:durableId="1531070565">
    <w:abstractNumId w:val="5"/>
  </w:num>
  <w:num w:numId="11" w16cid:durableId="48187621">
    <w:abstractNumId w:val="4"/>
  </w:num>
  <w:num w:numId="12" w16cid:durableId="882330943">
    <w:abstractNumId w:val="13"/>
  </w:num>
  <w:num w:numId="13" w16cid:durableId="610935447">
    <w:abstractNumId w:val="10"/>
  </w:num>
  <w:num w:numId="14" w16cid:durableId="867135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497E6F"/>
    <w:rsid w:val="000019DA"/>
    <w:rsid w:val="00002077"/>
    <w:rsid w:val="00002257"/>
    <w:rsid w:val="00005957"/>
    <w:rsid w:val="00007C35"/>
    <w:rsid w:val="0001001C"/>
    <w:rsid w:val="00010F25"/>
    <w:rsid w:val="000117AF"/>
    <w:rsid w:val="000347C1"/>
    <w:rsid w:val="00044C4B"/>
    <w:rsid w:val="000468B2"/>
    <w:rsid w:val="0005246D"/>
    <w:rsid w:val="00053FD4"/>
    <w:rsid w:val="00054AC7"/>
    <w:rsid w:val="00056929"/>
    <w:rsid w:val="000612DF"/>
    <w:rsid w:val="00062357"/>
    <w:rsid w:val="0006288A"/>
    <w:rsid w:val="00066FC2"/>
    <w:rsid w:val="00070CD9"/>
    <w:rsid w:val="0007765A"/>
    <w:rsid w:val="00077C63"/>
    <w:rsid w:val="0008203C"/>
    <w:rsid w:val="000877D1"/>
    <w:rsid w:val="000938BB"/>
    <w:rsid w:val="00097586"/>
    <w:rsid w:val="000A0F59"/>
    <w:rsid w:val="000A4136"/>
    <w:rsid w:val="000B04CE"/>
    <w:rsid w:val="000D7B4B"/>
    <w:rsid w:val="000E003D"/>
    <w:rsid w:val="000E2CC4"/>
    <w:rsid w:val="000E405B"/>
    <w:rsid w:val="000F1844"/>
    <w:rsid w:val="000F27D9"/>
    <w:rsid w:val="000F6C71"/>
    <w:rsid w:val="000F779F"/>
    <w:rsid w:val="00103108"/>
    <w:rsid w:val="00104774"/>
    <w:rsid w:val="00104D9B"/>
    <w:rsid w:val="0010555F"/>
    <w:rsid w:val="00110653"/>
    <w:rsid w:val="001110D9"/>
    <w:rsid w:val="00122B63"/>
    <w:rsid w:val="001239BD"/>
    <w:rsid w:val="00133A5B"/>
    <w:rsid w:val="001343C5"/>
    <w:rsid w:val="00137E39"/>
    <w:rsid w:val="0014177B"/>
    <w:rsid w:val="00141D6D"/>
    <w:rsid w:val="00142862"/>
    <w:rsid w:val="001452E8"/>
    <w:rsid w:val="001533E2"/>
    <w:rsid w:val="00167D4D"/>
    <w:rsid w:val="001760AF"/>
    <w:rsid w:val="00177548"/>
    <w:rsid w:val="00182893"/>
    <w:rsid w:val="00185320"/>
    <w:rsid w:val="00187261"/>
    <w:rsid w:val="00190CAD"/>
    <w:rsid w:val="001923FE"/>
    <w:rsid w:val="00196ADD"/>
    <w:rsid w:val="001A3ED1"/>
    <w:rsid w:val="001A6DC6"/>
    <w:rsid w:val="001B25C1"/>
    <w:rsid w:val="001B4EED"/>
    <w:rsid w:val="001C15E0"/>
    <w:rsid w:val="001C2275"/>
    <w:rsid w:val="001C37A5"/>
    <w:rsid w:val="001C42CA"/>
    <w:rsid w:val="001C7C94"/>
    <w:rsid w:val="001E4920"/>
    <w:rsid w:val="001E5A78"/>
    <w:rsid w:val="001E65F2"/>
    <w:rsid w:val="001F04F2"/>
    <w:rsid w:val="001F5EB0"/>
    <w:rsid w:val="001F7EA4"/>
    <w:rsid w:val="002046F6"/>
    <w:rsid w:val="00207B82"/>
    <w:rsid w:val="0021006C"/>
    <w:rsid w:val="002136C3"/>
    <w:rsid w:val="002208E6"/>
    <w:rsid w:val="00220A1F"/>
    <w:rsid w:val="002262E8"/>
    <w:rsid w:val="00232872"/>
    <w:rsid w:val="00251372"/>
    <w:rsid w:val="002535AE"/>
    <w:rsid w:val="00254072"/>
    <w:rsid w:val="00261215"/>
    <w:rsid w:val="00266533"/>
    <w:rsid w:val="00266E51"/>
    <w:rsid w:val="002733B1"/>
    <w:rsid w:val="002755ED"/>
    <w:rsid w:val="00285A3B"/>
    <w:rsid w:val="00291849"/>
    <w:rsid w:val="002B340D"/>
    <w:rsid w:val="002B3F18"/>
    <w:rsid w:val="002C3CC5"/>
    <w:rsid w:val="002C6958"/>
    <w:rsid w:val="002C69FD"/>
    <w:rsid w:val="002D1FA5"/>
    <w:rsid w:val="002D6D8F"/>
    <w:rsid w:val="002E1181"/>
    <w:rsid w:val="002E123A"/>
    <w:rsid w:val="002E2324"/>
    <w:rsid w:val="002E31DE"/>
    <w:rsid w:val="002F0C7D"/>
    <w:rsid w:val="002F0E3C"/>
    <w:rsid w:val="002F2AC2"/>
    <w:rsid w:val="00305BD3"/>
    <w:rsid w:val="003166A3"/>
    <w:rsid w:val="0032359F"/>
    <w:rsid w:val="00334634"/>
    <w:rsid w:val="00341F5B"/>
    <w:rsid w:val="00343C63"/>
    <w:rsid w:val="00343DE6"/>
    <w:rsid w:val="00346AAF"/>
    <w:rsid w:val="00382711"/>
    <w:rsid w:val="00386A7D"/>
    <w:rsid w:val="003874BD"/>
    <w:rsid w:val="00394693"/>
    <w:rsid w:val="00396237"/>
    <w:rsid w:val="003974FF"/>
    <w:rsid w:val="003B7986"/>
    <w:rsid w:val="003D3D6F"/>
    <w:rsid w:val="003E40C5"/>
    <w:rsid w:val="003F042D"/>
    <w:rsid w:val="00413668"/>
    <w:rsid w:val="004225CC"/>
    <w:rsid w:val="00432025"/>
    <w:rsid w:val="00437C1F"/>
    <w:rsid w:val="004517D0"/>
    <w:rsid w:val="00457DED"/>
    <w:rsid w:val="00460063"/>
    <w:rsid w:val="004629C2"/>
    <w:rsid w:val="00471601"/>
    <w:rsid w:val="00473B08"/>
    <w:rsid w:val="00480C35"/>
    <w:rsid w:val="00481096"/>
    <w:rsid w:val="00494345"/>
    <w:rsid w:val="00497E6F"/>
    <w:rsid w:val="004A03B7"/>
    <w:rsid w:val="004A2F89"/>
    <w:rsid w:val="004B6E9B"/>
    <w:rsid w:val="004C1900"/>
    <w:rsid w:val="004C4225"/>
    <w:rsid w:val="004E4D9C"/>
    <w:rsid w:val="004E5E56"/>
    <w:rsid w:val="004E6758"/>
    <w:rsid w:val="005004CF"/>
    <w:rsid w:val="00502348"/>
    <w:rsid w:val="0052222D"/>
    <w:rsid w:val="00522F47"/>
    <w:rsid w:val="00530374"/>
    <w:rsid w:val="00534807"/>
    <w:rsid w:val="00542844"/>
    <w:rsid w:val="005443A5"/>
    <w:rsid w:val="005509D8"/>
    <w:rsid w:val="00552496"/>
    <w:rsid w:val="0055736E"/>
    <w:rsid w:val="00561C8C"/>
    <w:rsid w:val="00563A07"/>
    <w:rsid w:val="005B7B63"/>
    <w:rsid w:val="005D00A8"/>
    <w:rsid w:val="005F1DBD"/>
    <w:rsid w:val="005F65DD"/>
    <w:rsid w:val="005F77C6"/>
    <w:rsid w:val="00611520"/>
    <w:rsid w:val="006171D7"/>
    <w:rsid w:val="006216E5"/>
    <w:rsid w:val="00621924"/>
    <w:rsid w:val="00627070"/>
    <w:rsid w:val="006351BF"/>
    <w:rsid w:val="00654F71"/>
    <w:rsid w:val="006629C7"/>
    <w:rsid w:val="006730DC"/>
    <w:rsid w:val="006743B4"/>
    <w:rsid w:val="0068195F"/>
    <w:rsid w:val="00684D98"/>
    <w:rsid w:val="00690A5C"/>
    <w:rsid w:val="006969A1"/>
    <w:rsid w:val="006A11D8"/>
    <w:rsid w:val="006A473D"/>
    <w:rsid w:val="006A785F"/>
    <w:rsid w:val="006B3649"/>
    <w:rsid w:val="006C2144"/>
    <w:rsid w:val="006C6939"/>
    <w:rsid w:val="006D085E"/>
    <w:rsid w:val="006D0E5D"/>
    <w:rsid w:val="006D5446"/>
    <w:rsid w:val="006E14CF"/>
    <w:rsid w:val="006E361A"/>
    <w:rsid w:val="006F6629"/>
    <w:rsid w:val="006F7734"/>
    <w:rsid w:val="007040C5"/>
    <w:rsid w:val="007047B7"/>
    <w:rsid w:val="00714B43"/>
    <w:rsid w:val="007240C4"/>
    <w:rsid w:val="007541D9"/>
    <w:rsid w:val="00755294"/>
    <w:rsid w:val="00755F9A"/>
    <w:rsid w:val="00756333"/>
    <w:rsid w:val="00757BA7"/>
    <w:rsid w:val="007606E1"/>
    <w:rsid w:val="00765015"/>
    <w:rsid w:val="00765E8F"/>
    <w:rsid w:val="00765F94"/>
    <w:rsid w:val="00766D46"/>
    <w:rsid w:val="00770358"/>
    <w:rsid w:val="00770752"/>
    <w:rsid w:val="0077179B"/>
    <w:rsid w:val="007742D5"/>
    <w:rsid w:val="00791CCC"/>
    <w:rsid w:val="00792DD6"/>
    <w:rsid w:val="00794C1D"/>
    <w:rsid w:val="00796430"/>
    <w:rsid w:val="007A213E"/>
    <w:rsid w:val="007A570E"/>
    <w:rsid w:val="007B2A9A"/>
    <w:rsid w:val="007B425B"/>
    <w:rsid w:val="007B5161"/>
    <w:rsid w:val="007B7F14"/>
    <w:rsid w:val="007D696C"/>
    <w:rsid w:val="007E2631"/>
    <w:rsid w:val="007E3422"/>
    <w:rsid w:val="007E5F31"/>
    <w:rsid w:val="007E754F"/>
    <w:rsid w:val="007F2D85"/>
    <w:rsid w:val="007F2E77"/>
    <w:rsid w:val="007F4C94"/>
    <w:rsid w:val="007F5D21"/>
    <w:rsid w:val="00801710"/>
    <w:rsid w:val="00811EBA"/>
    <w:rsid w:val="00813638"/>
    <w:rsid w:val="00817352"/>
    <w:rsid w:val="00823F53"/>
    <w:rsid w:val="00830B90"/>
    <w:rsid w:val="00831DD7"/>
    <w:rsid w:val="00843C21"/>
    <w:rsid w:val="00844BDB"/>
    <w:rsid w:val="0085507B"/>
    <w:rsid w:val="008569C0"/>
    <w:rsid w:val="00864460"/>
    <w:rsid w:val="008751B4"/>
    <w:rsid w:val="00880F44"/>
    <w:rsid w:val="008A4C00"/>
    <w:rsid w:val="008A4F9D"/>
    <w:rsid w:val="008A5788"/>
    <w:rsid w:val="008A5E01"/>
    <w:rsid w:val="008A6192"/>
    <w:rsid w:val="008B11CA"/>
    <w:rsid w:val="008C0ACA"/>
    <w:rsid w:val="008E1140"/>
    <w:rsid w:val="008E529C"/>
    <w:rsid w:val="008E5AC0"/>
    <w:rsid w:val="008F22AF"/>
    <w:rsid w:val="008F6A67"/>
    <w:rsid w:val="0090714B"/>
    <w:rsid w:val="009116CF"/>
    <w:rsid w:val="00931776"/>
    <w:rsid w:val="0093560F"/>
    <w:rsid w:val="00937678"/>
    <w:rsid w:val="009409DD"/>
    <w:rsid w:val="00942B3B"/>
    <w:rsid w:val="00946455"/>
    <w:rsid w:val="0095624E"/>
    <w:rsid w:val="009602AD"/>
    <w:rsid w:val="00965C53"/>
    <w:rsid w:val="009664F8"/>
    <w:rsid w:val="00980BA1"/>
    <w:rsid w:val="00982FCF"/>
    <w:rsid w:val="00991220"/>
    <w:rsid w:val="00992B68"/>
    <w:rsid w:val="009A0A0D"/>
    <w:rsid w:val="009A3A8D"/>
    <w:rsid w:val="009B62EF"/>
    <w:rsid w:val="009C4FA1"/>
    <w:rsid w:val="009C5363"/>
    <w:rsid w:val="009C6AB3"/>
    <w:rsid w:val="009C6F83"/>
    <w:rsid w:val="009D7691"/>
    <w:rsid w:val="009E54C8"/>
    <w:rsid w:val="00A10A09"/>
    <w:rsid w:val="00A125B3"/>
    <w:rsid w:val="00A14F64"/>
    <w:rsid w:val="00A15CB0"/>
    <w:rsid w:val="00A17BEF"/>
    <w:rsid w:val="00A22E7F"/>
    <w:rsid w:val="00A442F2"/>
    <w:rsid w:val="00A521F2"/>
    <w:rsid w:val="00A74039"/>
    <w:rsid w:val="00A81594"/>
    <w:rsid w:val="00A821F7"/>
    <w:rsid w:val="00A94226"/>
    <w:rsid w:val="00AA6B83"/>
    <w:rsid w:val="00AB2F88"/>
    <w:rsid w:val="00AB3D83"/>
    <w:rsid w:val="00AC075F"/>
    <w:rsid w:val="00AC2F6B"/>
    <w:rsid w:val="00AD3112"/>
    <w:rsid w:val="00AE6844"/>
    <w:rsid w:val="00AF53C9"/>
    <w:rsid w:val="00B074FB"/>
    <w:rsid w:val="00B27055"/>
    <w:rsid w:val="00B34B1C"/>
    <w:rsid w:val="00B36057"/>
    <w:rsid w:val="00B4126A"/>
    <w:rsid w:val="00B45F13"/>
    <w:rsid w:val="00B562D7"/>
    <w:rsid w:val="00B606ED"/>
    <w:rsid w:val="00B61769"/>
    <w:rsid w:val="00B64452"/>
    <w:rsid w:val="00B664A9"/>
    <w:rsid w:val="00B705A0"/>
    <w:rsid w:val="00B70DF3"/>
    <w:rsid w:val="00B7572E"/>
    <w:rsid w:val="00B9609E"/>
    <w:rsid w:val="00BA1953"/>
    <w:rsid w:val="00BA4976"/>
    <w:rsid w:val="00BA5F58"/>
    <w:rsid w:val="00BA62F7"/>
    <w:rsid w:val="00BB0D30"/>
    <w:rsid w:val="00BB7401"/>
    <w:rsid w:val="00BC059F"/>
    <w:rsid w:val="00BC64ED"/>
    <w:rsid w:val="00BC67EE"/>
    <w:rsid w:val="00BD05FB"/>
    <w:rsid w:val="00BD2276"/>
    <w:rsid w:val="00BD4036"/>
    <w:rsid w:val="00BD7E54"/>
    <w:rsid w:val="00BE141A"/>
    <w:rsid w:val="00BE40B6"/>
    <w:rsid w:val="00BF51C9"/>
    <w:rsid w:val="00BF61A4"/>
    <w:rsid w:val="00BF7079"/>
    <w:rsid w:val="00C00F4A"/>
    <w:rsid w:val="00C13682"/>
    <w:rsid w:val="00C17B33"/>
    <w:rsid w:val="00C30022"/>
    <w:rsid w:val="00C32557"/>
    <w:rsid w:val="00C34673"/>
    <w:rsid w:val="00C35427"/>
    <w:rsid w:val="00C47520"/>
    <w:rsid w:val="00C502AA"/>
    <w:rsid w:val="00C55075"/>
    <w:rsid w:val="00C55A81"/>
    <w:rsid w:val="00C60B85"/>
    <w:rsid w:val="00C61D92"/>
    <w:rsid w:val="00C66B15"/>
    <w:rsid w:val="00C8174F"/>
    <w:rsid w:val="00C81EA5"/>
    <w:rsid w:val="00C857F8"/>
    <w:rsid w:val="00C87B61"/>
    <w:rsid w:val="00C93CF2"/>
    <w:rsid w:val="00C964F1"/>
    <w:rsid w:val="00C97C06"/>
    <w:rsid w:val="00CB3945"/>
    <w:rsid w:val="00CC4C46"/>
    <w:rsid w:val="00CD7704"/>
    <w:rsid w:val="00CE6A2F"/>
    <w:rsid w:val="00CE725B"/>
    <w:rsid w:val="00CF1C1F"/>
    <w:rsid w:val="00CF4096"/>
    <w:rsid w:val="00D01ACE"/>
    <w:rsid w:val="00D042EA"/>
    <w:rsid w:val="00D1242B"/>
    <w:rsid w:val="00D13EA7"/>
    <w:rsid w:val="00D1510D"/>
    <w:rsid w:val="00D1695E"/>
    <w:rsid w:val="00D16E8D"/>
    <w:rsid w:val="00D26301"/>
    <w:rsid w:val="00D34ADF"/>
    <w:rsid w:val="00D40DD0"/>
    <w:rsid w:val="00D44072"/>
    <w:rsid w:val="00D50220"/>
    <w:rsid w:val="00D5192E"/>
    <w:rsid w:val="00D609C3"/>
    <w:rsid w:val="00D616E7"/>
    <w:rsid w:val="00D642C0"/>
    <w:rsid w:val="00D64A37"/>
    <w:rsid w:val="00D73FBC"/>
    <w:rsid w:val="00D766B2"/>
    <w:rsid w:val="00D822E1"/>
    <w:rsid w:val="00D90070"/>
    <w:rsid w:val="00DA051E"/>
    <w:rsid w:val="00DA5FD8"/>
    <w:rsid w:val="00DC2369"/>
    <w:rsid w:val="00DC3188"/>
    <w:rsid w:val="00DC6B18"/>
    <w:rsid w:val="00DD3EE6"/>
    <w:rsid w:val="00DD6B06"/>
    <w:rsid w:val="00DE00D4"/>
    <w:rsid w:val="00DE0321"/>
    <w:rsid w:val="00DE2693"/>
    <w:rsid w:val="00DF5824"/>
    <w:rsid w:val="00DF593B"/>
    <w:rsid w:val="00E02F98"/>
    <w:rsid w:val="00E06BBD"/>
    <w:rsid w:val="00E10F3E"/>
    <w:rsid w:val="00E1153D"/>
    <w:rsid w:val="00E166B6"/>
    <w:rsid w:val="00E21EFC"/>
    <w:rsid w:val="00E25F8A"/>
    <w:rsid w:val="00E26FC3"/>
    <w:rsid w:val="00E27715"/>
    <w:rsid w:val="00E424AF"/>
    <w:rsid w:val="00E475EA"/>
    <w:rsid w:val="00E5166E"/>
    <w:rsid w:val="00E57775"/>
    <w:rsid w:val="00E57B62"/>
    <w:rsid w:val="00E745FF"/>
    <w:rsid w:val="00E81AB4"/>
    <w:rsid w:val="00E82D6F"/>
    <w:rsid w:val="00E83893"/>
    <w:rsid w:val="00E94360"/>
    <w:rsid w:val="00EA0400"/>
    <w:rsid w:val="00EA2836"/>
    <w:rsid w:val="00EA33C8"/>
    <w:rsid w:val="00EB30F7"/>
    <w:rsid w:val="00EC10F7"/>
    <w:rsid w:val="00EC4BF9"/>
    <w:rsid w:val="00ED781D"/>
    <w:rsid w:val="00F00C76"/>
    <w:rsid w:val="00F04CD7"/>
    <w:rsid w:val="00F142E8"/>
    <w:rsid w:val="00F14E2C"/>
    <w:rsid w:val="00F160DE"/>
    <w:rsid w:val="00F170F2"/>
    <w:rsid w:val="00F17D39"/>
    <w:rsid w:val="00F251D7"/>
    <w:rsid w:val="00F32886"/>
    <w:rsid w:val="00F3386F"/>
    <w:rsid w:val="00F424EE"/>
    <w:rsid w:val="00F42D64"/>
    <w:rsid w:val="00F47F25"/>
    <w:rsid w:val="00F506C8"/>
    <w:rsid w:val="00F50C22"/>
    <w:rsid w:val="00F53A97"/>
    <w:rsid w:val="00F571B2"/>
    <w:rsid w:val="00F57DE6"/>
    <w:rsid w:val="00F60813"/>
    <w:rsid w:val="00F65E6E"/>
    <w:rsid w:val="00F7429F"/>
    <w:rsid w:val="00F7547F"/>
    <w:rsid w:val="00F8709A"/>
    <w:rsid w:val="00F931BD"/>
    <w:rsid w:val="00FA77CF"/>
    <w:rsid w:val="00FB49E4"/>
    <w:rsid w:val="00FB6DB8"/>
    <w:rsid w:val="00FC59C2"/>
    <w:rsid w:val="00FD50F6"/>
    <w:rsid w:val="00FD5524"/>
    <w:rsid w:val="00FE0C48"/>
    <w:rsid w:val="00FE35B7"/>
    <w:rsid w:val="00FE4B25"/>
    <w:rsid w:val="00FF328B"/>
    <w:rsid w:val="00FF558D"/>
    <w:rsid w:val="00FF56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8EA6115-0C65-4F01-857A-64C47D34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0">
    <w:name w:val="LagtextIndrag"/>
    <w:basedOn w:val="Lagtext"/>
    <w:pPr>
      <w:ind w:firstLine="170"/>
    </w:pPr>
  </w:style>
  <w:style w:type="paragraph" w:customStyle="1" w:styleId="LagtextRubrik">
    <w:name w:val="LagtextRubrik"/>
    <w:basedOn w:val="Normal"/>
    <w:next w:val="LagtextIndrag0"/>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497E6F"/>
    <w:pPr>
      <w:spacing w:before="100" w:beforeAutospacing="1" w:after="100" w:afterAutospacing="1" w:line="240" w:lineRule="auto"/>
      <w:jc w:val="left"/>
    </w:pPr>
    <w:rPr>
      <w:sz w:val="24"/>
      <w:szCs w:val="24"/>
    </w:rPr>
  </w:style>
  <w:style w:type="paragraph" w:customStyle="1" w:styleId="PunktlistaBomb">
    <w:name w:val="Punktlista_Bomb"/>
    <w:aliases w:val="Bomb"/>
    <w:basedOn w:val="Normal"/>
    <w:rsid w:val="006743B4"/>
    <w:pPr>
      <w:spacing w:before="125"/>
      <w:ind w:left="340" w:hanging="340"/>
    </w:pPr>
  </w:style>
  <w:style w:type="paragraph" w:customStyle="1" w:styleId="Lagtextindrag">
    <w:name w:val="Lagtext_indrag"/>
    <w:basedOn w:val="Normal"/>
    <w:rsid w:val="006743B4"/>
    <w:pPr>
      <w:numPr>
        <w:numId w:val="13"/>
      </w:numPr>
      <w:tabs>
        <w:tab w:val="clear" w:pos="360"/>
      </w:tabs>
      <w:suppressAutoHyphens/>
      <w:spacing w:before="0" w:line="220" w:lineRule="exact"/>
      <w:ind w:left="0" w:firstLine="170"/>
    </w:pPr>
    <w:rPr>
      <w:i/>
    </w:rPr>
  </w:style>
  <w:style w:type="paragraph" w:customStyle="1" w:styleId="PunktlistaTankstreck">
    <w:name w:val="Punktlista_Tankstreck"/>
    <w:aliases w:val="Tankstreck"/>
    <w:basedOn w:val="Normal"/>
    <w:rsid w:val="006743B4"/>
    <w:pPr>
      <w:spacing w:before="125"/>
      <w:ind w:left="227" w:hanging="227"/>
    </w:pPr>
  </w:style>
  <w:style w:type="paragraph" w:customStyle="1" w:styleId="Tabellochbildrubrik">
    <w:name w:val="Tabell och bildrubrik"/>
    <w:basedOn w:val="Normal"/>
    <w:next w:val="Normal"/>
    <w:rsid w:val="006743B4"/>
    <w:pPr>
      <w:numPr>
        <w:numId w:val="14"/>
      </w:numPr>
      <w:tabs>
        <w:tab w:val="clear" w:pos="360"/>
      </w:tabs>
      <w:suppressAutoHyphens/>
      <w:spacing w:before="300" w:line="200" w:lineRule="exact"/>
      <w:ind w:left="0" w:firstLine="0"/>
      <w:jc w:val="left"/>
    </w:pPr>
    <w:rPr>
      <w:caps/>
      <w:sz w:val="14"/>
    </w:rPr>
  </w:style>
  <w:style w:type="paragraph" w:styleId="HTML-frformaterad">
    <w:name w:val="HTML Preformatted"/>
    <w:basedOn w:val="Normal"/>
    <w:rsid w:val="00674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paragraph" w:customStyle="1" w:styleId="Hemstlrubrik">
    <w:name w:val="Hemstl_rubrik"/>
    <w:basedOn w:val="Rubrik1"/>
    <w:next w:val="Normal"/>
    <w:rsid w:val="006743B4"/>
    <w:pPr>
      <w:tabs>
        <w:tab w:val="left" w:pos="284"/>
        <w:tab w:val="left" w:pos="624"/>
        <w:tab w:val="left" w:pos="1021"/>
        <w:tab w:val="left" w:pos="1474"/>
        <w:tab w:val="left" w:pos="1985"/>
        <w:tab w:val="left" w:pos="2268"/>
        <w:tab w:val="left" w:pos="2552"/>
        <w:tab w:val="left" w:pos="2835"/>
      </w:tabs>
      <w:spacing w:before="240" w:after="120" w:line="360" w:lineRule="auto"/>
    </w:pPr>
    <w:rPr>
      <w:b/>
      <w:noProof w:val="0"/>
    </w:rPr>
  </w:style>
  <w:style w:type="paragraph" w:customStyle="1" w:styleId="articletext">
    <w:name w:val="articletext"/>
    <w:basedOn w:val="Normal"/>
    <w:rsid w:val="006743B4"/>
    <w:pPr>
      <w:spacing w:before="0" w:after="120" w:line="240" w:lineRule="auto"/>
      <w:jc w:val="left"/>
    </w:pPr>
    <w:rPr>
      <w:rFonts w:ascii="Georgia" w:hAnsi="Georgia"/>
      <w:sz w:val="13"/>
      <w:szCs w:val="13"/>
    </w:rPr>
  </w:style>
  <w:style w:type="character" w:styleId="Hyperlnk">
    <w:name w:val="Hyperlink"/>
    <w:basedOn w:val="Standardstycketeckensnitt"/>
    <w:rsid w:val="006743B4"/>
    <w:rPr>
      <w:color w:val="166CAF"/>
      <w:u w:val="single"/>
    </w:rPr>
  </w:style>
  <w:style w:type="paragraph" w:styleId="Brdtext">
    <w:name w:val="Body Text"/>
    <w:basedOn w:val="Normal"/>
    <w:rsid w:val="005B7B63"/>
    <w:pPr>
      <w:spacing w:after="120"/>
    </w:pPr>
  </w:style>
  <w:style w:type="paragraph" w:styleId="Brdtextmedindrag">
    <w:name w:val="Body Text Indent"/>
    <w:basedOn w:val="Normal"/>
    <w:rsid w:val="005B7B63"/>
    <w:pPr>
      <w:spacing w:after="120"/>
      <w:ind w:left="283"/>
    </w:pPr>
  </w:style>
  <w:style w:type="paragraph" w:styleId="Ballongtext">
    <w:name w:val="Balloon Text"/>
    <w:basedOn w:val="Normal"/>
    <w:semiHidden/>
    <w:rsid w:val="00770752"/>
    <w:rPr>
      <w:rFonts w:ascii="Tahoma" w:hAnsi="Tahoma" w:cs="Tahoma"/>
      <w:sz w:val="16"/>
      <w:szCs w:val="16"/>
    </w:rPr>
  </w:style>
  <w:style w:type="paragraph" w:customStyle="1" w:styleId="Proputanindrag">
    <w:name w:val="Prop. utan indrag"/>
    <w:basedOn w:val="Normal"/>
    <w:next w:val="Propmedindrag"/>
    <w:rsid w:val="00C97C06"/>
    <w:pPr>
      <w:tabs>
        <w:tab w:val="left" w:pos="2835"/>
      </w:tabs>
      <w:overflowPunct w:val="0"/>
      <w:autoSpaceDE w:val="0"/>
      <w:autoSpaceDN w:val="0"/>
      <w:adjustRightInd w:val="0"/>
      <w:spacing w:before="0" w:line="240" w:lineRule="auto"/>
      <w:textAlignment w:val="baseline"/>
    </w:pPr>
    <w:rPr>
      <w:sz w:val="25"/>
      <w:lang w:eastAsia="en-US"/>
    </w:rPr>
  </w:style>
  <w:style w:type="paragraph" w:customStyle="1" w:styleId="Propmedindrag">
    <w:name w:val="Prop. med indrag"/>
    <w:basedOn w:val="Proputanindrag"/>
    <w:rsid w:val="00C97C06"/>
    <w:pPr>
      <w:ind w:firstLine="227"/>
    </w:pPr>
  </w:style>
  <w:style w:type="table" w:styleId="Tabellrutnt">
    <w:name w:val="Table Grid"/>
    <w:basedOn w:val="Normaltabell"/>
    <w:rsid w:val="004517D0"/>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sid w:val="006B364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59866">
      <w:bodyDiv w:val="1"/>
      <w:marLeft w:val="0"/>
      <w:marRight w:val="0"/>
      <w:marTop w:val="0"/>
      <w:marBottom w:val="0"/>
      <w:divBdr>
        <w:top w:val="none" w:sz="0" w:space="0" w:color="auto"/>
        <w:left w:val="none" w:sz="0" w:space="0" w:color="auto"/>
        <w:bottom w:val="none" w:sz="0" w:space="0" w:color="auto"/>
        <w:right w:val="none" w:sz="0" w:space="0" w:color="auto"/>
      </w:divBdr>
    </w:div>
    <w:div w:id="643313252">
      <w:bodyDiv w:val="1"/>
      <w:marLeft w:val="0"/>
      <w:marRight w:val="0"/>
      <w:marTop w:val="0"/>
      <w:marBottom w:val="0"/>
      <w:divBdr>
        <w:top w:val="none" w:sz="0" w:space="0" w:color="auto"/>
        <w:left w:val="none" w:sz="0" w:space="0" w:color="auto"/>
        <w:bottom w:val="none" w:sz="0" w:space="0" w:color="auto"/>
        <w:right w:val="none" w:sz="0" w:space="0" w:color="auto"/>
      </w:divBdr>
    </w:div>
    <w:div w:id="736903866">
      <w:bodyDiv w:val="1"/>
      <w:marLeft w:val="0"/>
      <w:marRight w:val="0"/>
      <w:marTop w:val="0"/>
      <w:marBottom w:val="0"/>
      <w:divBdr>
        <w:top w:val="none" w:sz="0" w:space="0" w:color="auto"/>
        <w:left w:val="none" w:sz="0" w:space="0" w:color="auto"/>
        <w:bottom w:val="none" w:sz="0" w:space="0" w:color="auto"/>
        <w:right w:val="none" w:sz="0" w:space="0" w:color="auto"/>
      </w:divBdr>
    </w:div>
    <w:div w:id="767046645">
      <w:bodyDiv w:val="1"/>
      <w:marLeft w:val="0"/>
      <w:marRight w:val="0"/>
      <w:marTop w:val="0"/>
      <w:marBottom w:val="0"/>
      <w:divBdr>
        <w:top w:val="none" w:sz="0" w:space="0" w:color="auto"/>
        <w:left w:val="none" w:sz="0" w:space="0" w:color="auto"/>
        <w:bottom w:val="none" w:sz="0" w:space="0" w:color="auto"/>
        <w:right w:val="none" w:sz="0" w:space="0" w:color="auto"/>
      </w:divBdr>
    </w:div>
    <w:div w:id="1062942423">
      <w:bodyDiv w:val="1"/>
      <w:marLeft w:val="0"/>
      <w:marRight w:val="0"/>
      <w:marTop w:val="0"/>
      <w:marBottom w:val="0"/>
      <w:divBdr>
        <w:top w:val="none" w:sz="0" w:space="0" w:color="auto"/>
        <w:left w:val="none" w:sz="0" w:space="0" w:color="auto"/>
        <w:bottom w:val="none" w:sz="0" w:space="0" w:color="auto"/>
        <w:right w:val="none" w:sz="0" w:space="0" w:color="auto"/>
      </w:divBdr>
    </w:div>
    <w:div w:id="1157913947">
      <w:bodyDiv w:val="1"/>
      <w:marLeft w:val="0"/>
      <w:marRight w:val="0"/>
      <w:marTop w:val="0"/>
      <w:marBottom w:val="0"/>
      <w:divBdr>
        <w:top w:val="none" w:sz="0" w:space="0" w:color="auto"/>
        <w:left w:val="none" w:sz="0" w:space="0" w:color="auto"/>
        <w:bottom w:val="none" w:sz="0" w:space="0" w:color="auto"/>
        <w:right w:val="none" w:sz="0" w:space="0" w:color="auto"/>
      </w:divBdr>
    </w:div>
    <w:div w:id="1364139223">
      <w:bodyDiv w:val="1"/>
      <w:marLeft w:val="0"/>
      <w:marRight w:val="0"/>
      <w:marTop w:val="0"/>
      <w:marBottom w:val="0"/>
      <w:divBdr>
        <w:top w:val="none" w:sz="0" w:space="0" w:color="auto"/>
        <w:left w:val="none" w:sz="0" w:space="0" w:color="auto"/>
        <w:bottom w:val="none" w:sz="0" w:space="0" w:color="auto"/>
        <w:right w:val="none" w:sz="0" w:space="0" w:color="auto"/>
      </w:divBdr>
    </w:div>
    <w:div w:id="1618097205">
      <w:bodyDiv w:val="1"/>
      <w:marLeft w:val="0"/>
      <w:marRight w:val="0"/>
      <w:marTop w:val="0"/>
      <w:marBottom w:val="0"/>
      <w:divBdr>
        <w:top w:val="none" w:sz="0" w:space="0" w:color="auto"/>
        <w:left w:val="none" w:sz="0" w:space="0" w:color="auto"/>
        <w:bottom w:val="none" w:sz="0" w:space="0" w:color="auto"/>
        <w:right w:val="none" w:sz="0" w:space="0" w:color="auto"/>
      </w:divBdr>
    </w:div>
    <w:div w:id="187473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4.xml"/><Relationship Id="rId68" Type="http://schemas.openxmlformats.org/officeDocument/2006/relationships/footer" Target="footer26.xml"/><Relationship Id="rId7" Type="http://schemas.openxmlformats.org/officeDocument/2006/relationships/image" Target="media/image1.w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image" Target="media/image5.png"/><Relationship Id="rId58" Type="http://schemas.openxmlformats.org/officeDocument/2006/relationships/image" Target="media/image10.png"/><Relationship Id="rId66" Type="http://schemas.openxmlformats.org/officeDocument/2006/relationships/header" Target="header26.xml"/><Relationship Id="rId5" Type="http://schemas.openxmlformats.org/officeDocument/2006/relationships/footnotes" Target="footnotes.xml"/><Relationship Id="rId61" Type="http://schemas.openxmlformats.org/officeDocument/2006/relationships/footer" Target="footer22.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8.png"/><Relationship Id="rId64" Type="http://schemas.openxmlformats.org/officeDocument/2006/relationships/footer" Target="footer24.xml"/><Relationship Id="rId69" Type="http://schemas.openxmlformats.org/officeDocument/2006/relationships/header" Target="header27.xml"/><Relationship Id="rId8" Type="http://schemas.openxmlformats.org/officeDocument/2006/relationships/header" Target="header1.xml"/><Relationship Id="rId51" Type="http://schemas.openxmlformats.org/officeDocument/2006/relationships/image" Target="media/image3.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2.xml"/><Relationship Id="rId67" Type="http://schemas.openxmlformats.org/officeDocument/2006/relationships/footer" Target="footer25.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png"/><Relationship Id="rId62" Type="http://schemas.openxmlformats.org/officeDocument/2006/relationships/footer" Target="footer23.xml"/><Relationship Id="rId70"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9.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header" Target="header23.xml"/><Relationship Id="rId65" Type="http://schemas.openxmlformats.org/officeDocument/2006/relationships/header" Target="header25.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2.png"/><Relationship Id="rId55"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24244</Words>
  <Characters>153471</Characters>
  <Application>Microsoft Office Word</Application>
  <DocSecurity>4</DocSecurity>
  <Lines>2740</Lines>
  <Paragraphs>621</Paragraphs>
  <ScaleCrop>false</ScaleCrop>
  <HeadingPairs>
    <vt:vector size="2" baseType="variant">
      <vt:variant>
        <vt:lpstr>Rubrik</vt:lpstr>
      </vt:variant>
      <vt:variant>
        <vt:i4>1</vt:i4>
      </vt:variant>
    </vt:vector>
  </HeadingPairs>
  <TitlesOfParts>
    <vt:vector size="1" baseType="lpstr">
      <vt:lpstr>Näringsutskottets betänkande</vt:lpstr>
    </vt:vector>
  </TitlesOfParts>
  <Company>Riksdagen</Company>
  <LinksUpToDate>false</LinksUpToDate>
  <CharactersWithSpaces>177094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2005-06-08T08:05:00Z</cp:lastPrinted>
  <dcterms:created xsi:type="dcterms:W3CDTF">2025-12-16T18:25:00Z</dcterms:created>
  <dcterms:modified xsi:type="dcterms:W3CDTF">2025-12-16T18:25:00Z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