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216675" w:rsidP="007242A3">
            <w:pPr>
              <w:framePr w:w="5035" w:h="1644" w:wrap="notBeside" w:vAnchor="page" w:hAnchor="page" w:x="6573" w:y="721"/>
              <w:rPr>
                <w:sz w:val="20"/>
              </w:rPr>
            </w:pPr>
            <w:r>
              <w:rPr>
                <w:sz w:val="20"/>
              </w:rPr>
              <w:t xml:space="preserve"> </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216675">
            <w:pPr>
              <w:pStyle w:val="Avsndare"/>
              <w:framePr w:h="2483" w:wrap="notBeside" w:x="1504"/>
              <w:rPr>
                <w:b/>
                <w:i w:val="0"/>
                <w:sz w:val="22"/>
              </w:rPr>
            </w:pPr>
            <w:r>
              <w:rPr>
                <w:b/>
                <w:i w:val="0"/>
                <w:sz w:val="22"/>
              </w:rPr>
              <w:t>Utrikesdepartementet</w:t>
            </w:r>
          </w:p>
        </w:tc>
      </w:tr>
      <w:tr w:rsidR="006E4E11">
        <w:trPr>
          <w:trHeight w:val="284"/>
        </w:trPr>
        <w:tc>
          <w:tcPr>
            <w:tcW w:w="4911" w:type="dxa"/>
          </w:tcPr>
          <w:p w:rsidR="006E4E11" w:rsidRDefault="00757C27">
            <w:pPr>
              <w:pStyle w:val="Avsndare"/>
              <w:framePr w:h="2483" w:wrap="notBeside" w:x="1504"/>
              <w:rPr>
                <w:bCs/>
                <w:iCs/>
              </w:rPr>
            </w:pPr>
            <w:r>
              <w:rPr>
                <w:bCs/>
                <w:iCs/>
              </w:rPr>
              <w:t>Statsrådet Lövin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216675">
      <w:pPr>
        <w:framePr w:w="4400" w:h="2523" w:wrap="notBeside" w:vAnchor="page" w:hAnchor="page" w:x="6453" w:y="2445"/>
        <w:ind w:left="142"/>
      </w:pPr>
      <w:r>
        <w:t>Till riksdagen</w:t>
      </w:r>
    </w:p>
    <w:p w:rsidR="006E4E11" w:rsidRDefault="00216675" w:rsidP="00216675">
      <w:pPr>
        <w:pStyle w:val="RKrubrik"/>
        <w:pBdr>
          <w:bottom w:val="single" w:sz="4" w:space="1" w:color="auto"/>
        </w:pBdr>
        <w:spacing w:before="0" w:after="0"/>
      </w:pPr>
      <w:r>
        <w:t>Svar på fråga</w:t>
      </w:r>
      <w:r w:rsidR="00DB0528">
        <w:t xml:space="preserve"> 2016/17:84</w:t>
      </w:r>
      <w:r>
        <w:t xml:space="preserve"> av Sofia Arkelsten (M) Fram</w:t>
      </w:r>
      <w:r w:rsidR="00DB0528">
        <w:t xml:space="preserve">tidsministern och PGU </w:t>
      </w:r>
    </w:p>
    <w:p w:rsidR="006E4E11" w:rsidRDefault="006E4E11">
      <w:pPr>
        <w:pStyle w:val="RKnormal"/>
      </w:pPr>
    </w:p>
    <w:p w:rsidR="006E4E11" w:rsidRPr="00DB0528" w:rsidRDefault="00216675" w:rsidP="00E36C08">
      <w:pPr>
        <w:overflowPunct/>
        <w:spacing w:line="240" w:lineRule="auto"/>
        <w:textAlignment w:val="auto"/>
        <w:rPr>
          <w:rFonts w:cs="TimesNewRomanPSMT"/>
          <w:szCs w:val="24"/>
          <w:lang w:eastAsia="sv-SE"/>
        </w:rPr>
      </w:pPr>
      <w:r w:rsidRPr="00DB0528">
        <w:rPr>
          <w:szCs w:val="24"/>
        </w:rPr>
        <w:t xml:space="preserve">Sofia Arkelsten har frågat mig </w:t>
      </w:r>
      <w:r w:rsidR="00E36C08" w:rsidRPr="00DB0528">
        <w:rPr>
          <w:rFonts w:cs="TimesNewRomanPSMT"/>
          <w:szCs w:val="24"/>
          <w:lang w:eastAsia="sv-SE"/>
        </w:rPr>
        <w:t>om vem i regeringen</w:t>
      </w:r>
      <w:r w:rsidR="008F2D57" w:rsidRPr="00DB0528">
        <w:rPr>
          <w:rFonts w:cs="TimesNewRomanPSMT"/>
          <w:szCs w:val="24"/>
          <w:lang w:eastAsia="sv-SE"/>
        </w:rPr>
        <w:t xml:space="preserve"> som</w:t>
      </w:r>
      <w:r w:rsidR="00E36C08" w:rsidRPr="00DB0528">
        <w:rPr>
          <w:rFonts w:cs="TimesNewRomanPSMT"/>
          <w:szCs w:val="24"/>
          <w:lang w:eastAsia="sv-SE"/>
        </w:rPr>
        <w:t xml:space="preserve"> tar över framtidsminister Kristina Perssons samordnande roll för politiken för global utve</w:t>
      </w:r>
      <w:r w:rsidR="00C911FD" w:rsidRPr="00DB0528">
        <w:rPr>
          <w:rFonts w:cs="TimesNewRomanPSMT"/>
          <w:szCs w:val="24"/>
          <w:lang w:eastAsia="sv-SE"/>
        </w:rPr>
        <w:t>ckling.</w:t>
      </w:r>
    </w:p>
    <w:p w:rsidR="008F2D57" w:rsidRPr="00DB0528" w:rsidRDefault="008F2D57">
      <w:pPr>
        <w:pStyle w:val="RKnormal"/>
        <w:rPr>
          <w:szCs w:val="24"/>
        </w:rPr>
      </w:pPr>
    </w:p>
    <w:p w:rsidR="007A57F6" w:rsidRPr="00DB0528" w:rsidRDefault="007A57F6" w:rsidP="007A57F6">
      <w:pPr>
        <w:overflowPunct/>
        <w:spacing w:line="240" w:lineRule="auto"/>
        <w:textAlignment w:val="auto"/>
        <w:rPr>
          <w:szCs w:val="24"/>
          <w:lang w:eastAsia="sv-SE"/>
        </w:rPr>
      </w:pPr>
      <w:r w:rsidRPr="00DB0528">
        <w:rPr>
          <w:szCs w:val="24"/>
          <w:lang w:eastAsia="sv-SE"/>
        </w:rPr>
        <w:t xml:space="preserve">I PGU-skrivelsen framgår att Framtidsministern hade ett särskilt ansvar vad gäller Agenda 2030 att identifiera strategiska åtgärder som borde vidtas på längre sikt för att säkerställa ett ändamålsenligt och effektivt genomförande, både med ett nationellt och internationellt perspektiv. </w:t>
      </w:r>
      <w:r w:rsidR="00D11D62" w:rsidRPr="00DB0528">
        <w:rPr>
          <w:szCs w:val="24"/>
        </w:rPr>
        <w:t>Jag tillsammans med civilministern Ardalan Shekarabi har ett särskilt ansvar för att ta vidare arbetet med Agenda 2030 där jag ansvarar för det internationella genomförandet medan Ardalan Shekarabi har det samordnande ansvaret för det nationella genomförandet.</w:t>
      </w:r>
    </w:p>
    <w:p w:rsidR="007A57F6" w:rsidRPr="00DB0528" w:rsidRDefault="007A57F6" w:rsidP="007A57F6">
      <w:pPr>
        <w:overflowPunct/>
        <w:spacing w:line="240" w:lineRule="auto"/>
        <w:textAlignment w:val="auto"/>
        <w:rPr>
          <w:szCs w:val="24"/>
          <w:lang w:eastAsia="sv-SE"/>
        </w:rPr>
      </w:pPr>
    </w:p>
    <w:p w:rsidR="000732D5" w:rsidRPr="00DB0528" w:rsidRDefault="0010506A" w:rsidP="008C7EF0">
      <w:pPr>
        <w:overflowPunct/>
        <w:spacing w:line="240" w:lineRule="auto"/>
        <w:textAlignment w:val="auto"/>
        <w:rPr>
          <w:szCs w:val="24"/>
          <w:lang w:eastAsia="sv-SE"/>
        </w:rPr>
      </w:pPr>
      <w:r w:rsidRPr="00DB0528">
        <w:rPr>
          <w:szCs w:val="24"/>
          <w:lang w:eastAsia="sv-SE"/>
        </w:rPr>
        <w:t>Samordningsfunktione</w:t>
      </w:r>
      <w:r w:rsidR="00105D7A" w:rsidRPr="00DB0528">
        <w:rPr>
          <w:szCs w:val="24"/>
          <w:lang w:eastAsia="sv-SE"/>
        </w:rPr>
        <w:t>n för PGU inom Regeringskansliet</w:t>
      </w:r>
      <w:r w:rsidRPr="00DB0528">
        <w:rPr>
          <w:szCs w:val="24"/>
          <w:lang w:eastAsia="sv-SE"/>
        </w:rPr>
        <w:t xml:space="preserve"> </w:t>
      </w:r>
      <w:r w:rsidR="00176464" w:rsidRPr="00DB0528">
        <w:rPr>
          <w:szCs w:val="24"/>
          <w:lang w:eastAsia="sv-SE"/>
        </w:rPr>
        <w:t>har sedan PGU</w:t>
      </w:r>
      <w:r w:rsidR="00176464" w:rsidRPr="00DB0528">
        <w:rPr>
          <w:szCs w:val="24"/>
        </w:rPr>
        <w:t xml:space="preserve"> beslutades av Sveriges riksdag 2003 (prop. 2002/03:122) </w:t>
      </w:r>
      <w:r w:rsidR="00176464" w:rsidRPr="00DB0528">
        <w:rPr>
          <w:szCs w:val="24"/>
          <w:lang w:eastAsia="sv-SE"/>
        </w:rPr>
        <w:t>legat</w:t>
      </w:r>
      <w:r w:rsidRPr="00DB0528">
        <w:rPr>
          <w:szCs w:val="24"/>
          <w:lang w:eastAsia="sv-SE"/>
        </w:rPr>
        <w:t xml:space="preserve"> inom Utrikesdepartementet</w:t>
      </w:r>
      <w:r w:rsidR="00176464" w:rsidRPr="00DB0528">
        <w:rPr>
          <w:szCs w:val="24"/>
          <w:lang w:eastAsia="sv-SE"/>
        </w:rPr>
        <w:t>. J</w:t>
      </w:r>
      <w:r w:rsidRPr="00DB0528">
        <w:rPr>
          <w:szCs w:val="24"/>
          <w:lang w:eastAsia="sv-SE"/>
        </w:rPr>
        <w:t>ag som minister för internationellt utvecklingssamarbete och klimat är</w:t>
      </w:r>
      <w:r w:rsidR="00176464" w:rsidRPr="00DB0528">
        <w:rPr>
          <w:szCs w:val="24"/>
          <w:lang w:eastAsia="sv-SE"/>
        </w:rPr>
        <w:t xml:space="preserve"> </w:t>
      </w:r>
      <w:r w:rsidR="00126961" w:rsidRPr="00DB0528">
        <w:rPr>
          <w:szCs w:val="24"/>
          <w:lang w:eastAsia="sv-SE"/>
        </w:rPr>
        <w:t>också</w:t>
      </w:r>
      <w:r w:rsidRPr="00DB0528">
        <w:rPr>
          <w:szCs w:val="24"/>
          <w:lang w:eastAsia="sv-SE"/>
        </w:rPr>
        <w:t xml:space="preserve"> ansvarigt statsråd. Ansvaret för att genomföra politiken åligger dock hela regeringen och därmed alla statsråd. </w:t>
      </w:r>
    </w:p>
    <w:p w:rsidR="006E7CB2" w:rsidRPr="00DB0528" w:rsidRDefault="006E7CB2">
      <w:pPr>
        <w:pStyle w:val="RKnormal"/>
        <w:rPr>
          <w:szCs w:val="24"/>
        </w:rPr>
      </w:pPr>
    </w:p>
    <w:p w:rsidR="006E7CB2" w:rsidRPr="00DB0528" w:rsidRDefault="006E7CB2">
      <w:pPr>
        <w:pStyle w:val="RKnormal"/>
        <w:rPr>
          <w:szCs w:val="24"/>
        </w:rPr>
      </w:pPr>
    </w:p>
    <w:p w:rsidR="00216675" w:rsidRPr="00DB0528" w:rsidRDefault="00216675">
      <w:pPr>
        <w:pStyle w:val="RKnormal"/>
        <w:rPr>
          <w:szCs w:val="24"/>
        </w:rPr>
      </w:pPr>
      <w:r w:rsidRPr="00DB0528">
        <w:rPr>
          <w:szCs w:val="24"/>
        </w:rPr>
        <w:t xml:space="preserve">Stockholm den </w:t>
      </w:r>
      <w:r w:rsidR="00182D4A" w:rsidRPr="00DB0528">
        <w:rPr>
          <w:szCs w:val="24"/>
        </w:rPr>
        <w:t>20 oktober</w:t>
      </w:r>
    </w:p>
    <w:p w:rsidR="00216675" w:rsidRDefault="00216675">
      <w:pPr>
        <w:pStyle w:val="RKnormal"/>
        <w:rPr>
          <w:szCs w:val="24"/>
        </w:rPr>
      </w:pPr>
    </w:p>
    <w:p w:rsidR="00757C27" w:rsidRPr="00DB0528" w:rsidRDefault="00757C27">
      <w:pPr>
        <w:pStyle w:val="RKnormal"/>
        <w:rPr>
          <w:szCs w:val="24"/>
        </w:rPr>
      </w:pPr>
      <w:bookmarkStart w:id="0" w:name="_GoBack"/>
      <w:bookmarkEnd w:id="0"/>
    </w:p>
    <w:p w:rsidR="00216675" w:rsidRPr="00DB0528" w:rsidRDefault="00216675">
      <w:pPr>
        <w:pStyle w:val="RKnormal"/>
        <w:rPr>
          <w:szCs w:val="24"/>
        </w:rPr>
      </w:pPr>
    </w:p>
    <w:p w:rsidR="00757C27" w:rsidRDefault="00757C27">
      <w:pPr>
        <w:pStyle w:val="RKnormal"/>
        <w:rPr>
          <w:szCs w:val="24"/>
        </w:rPr>
      </w:pPr>
    </w:p>
    <w:p w:rsidR="00216675" w:rsidRPr="00DB0528" w:rsidRDefault="00216675">
      <w:pPr>
        <w:pStyle w:val="RKnormal"/>
        <w:rPr>
          <w:szCs w:val="24"/>
        </w:rPr>
      </w:pPr>
      <w:r w:rsidRPr="00DB0528">
        <w:rPr>
          <w:szCs w:val="24"/>
        </w:rPr>
        <w:t>Isabella Lövin</w:t>
      </w:r>
    </w:p>
    <w:sectPr w:rsidR="00216675" w:rsidRPr="00DB0528">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05C" w:rsidRDefault="00CA305C">
      <w:r>
        <w:separator/>
      </w:r>
    </w:p>
  </w:endnote>
  <w:endnote w:type="continuationSeparator" w:id="0">
    <w:p w:rsidR="00CA305C" w:rsidRDefault="00CA3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05C" w:rsidRDefault="00CA305C">
      <w:r>
        <w:separator/>
      </w:r>
    </w:p>
  </w:footnote>
  <w:footnote w:type="continuationSeparator" w:id="0">
    <w:p w:rsidR="00CA305C" w:rsidRDefault="00CA30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506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675" w:rsidRDefault="00216675">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675"/>
    <w:rsid w:val="000732D5"/>
    <w:rsid w:val="0010506A"/>
    <w:rsid w:val="00105D7A"/>
    <w:rsid w:val="00126961"/>
    <w:rsid w:val="00150384"/>
    <w:rsid w:val="00160901"/>
    <w:rsid w:val="00173D79"/>
    <w:rsid w:val="00176464"/>
    <w:rsid w:val="001805B7"/>
    <w:rsid w:val="00182D4A"/>
    <w:rsid w:val="00216675"/>
    <w:rsid w:val="00367B1C"/>
    <w:rsid w:val="00456951"/>
    <w:rsid w:val="004A328D"/>
    <w:rsid w:val="00502727"/>
    <w:rsid w:val="0058762B"/>
    <w:rsid w:val="006E4E11"/>
    <w:rsid w:val="006E7CB2"/>
    <w:rsid w:val="007242A3"/>
    <w:rsid w:val="00757C27"/>
    <w:rsid w:val="007A57F6"/>
    <w:rsid w:val="007A6855"/>
    <w:rsid w:val="008C7EF0"/>
    <w:rsid w:val="008F2D57"/>
    <w:rsid w:val="008F4C91"/>
    <w:rsid w:val="0092027A"/>
    <w:rsid w:val="00955E31"/>
    <w:rsid w:val="00992E72"/>
    <w:rsid w:val="00A82D22"/>
    <w:rsid w:val="00AF26D1"/>
    <w:rsid w:val="00B15CC1"/>
    <w:rsid w:val="00C911FD"/>
    <w:rsid w:val="00CA305C"/>
    <w:rsid w:val="00D11D62"/>
    <w:rsid w:val="00D133D7"/>
    <w:rsid w:val="00DB0528"/>
    <w:rsid w:val="00E36C08"/>
    <w:rsid w:val="00E80146"/>
    <w:rsid w:val="00E904D0"/>
    <w:rsid w:val="00EC25F9"/>
    <w:rsid w:val="00ED583F"/>
    <w:rsid w:val="00EE50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1667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16675"/>
    <w:rPr>
      <w:rFonts w:ascii="Tahoma" w:hAnsi="Tahoma" w:cs="Tahoma"/>
      <w:sz w:val="16"/>
      <w:szCs w:val="16"/>
      <w:lang w:eastAsia="en-US"/>
    </w:rPr>
  </w:style>
  <w:style w:type="paragraph" w:customStyle="1" w:styleId="Brdtext1">
    <w:name w:val="Brödtext1"/>
    <w:basedOn w:val="Normal"/>
    <w:rsid w:val="008F4C91"/>
    <w:pPr>
      <w:overflowPunct/>
      <w:autoSpaceDE/>
      <w:autoSpaceDN/>
      <w:adjustRightInd/>
      <w:spacing w:line="320" w:lineRule="exact"/>
      <w:textAlignment w:val="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1667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16675"/>
    <w:rPr>
      <w:rFonts w:ascii="Tahoma" w:hAnsi="Tahoma" w:cs="Tahoma"/>
      <w:sz w:val="16"/>
      <w:szCs w:val="16"/>
      <w:lang w:eastAsia="en-US"/>
    </w:rPr>
  </w:style>
  <w:style w:type="paragraph" w:customStyle="1" w:styleId="Brdtext1">
    <w:name w:val="Brödtext1"/>
    <w:basedOn w:val="Normal"/>
    <w:rsid w:val="008F4C91"/>
    <w:pPr>
      <w:overflowPunct/>
      <w:autoSpaceDE/>
      <w:autoSpaceDN/>
      <w:adjustRightInd/>
      <w:spacing w:line="320" w:lineRule="exact"/>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19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6915582d-c464-4f31-9e5d-50972e2faa0a</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DFA2DE-7529-4CF0-837A-02070CBDF3F1}"/>
</file>

<file path=customXml/itemProps2.xml><?xml version="1.0" encoding="utf-8"?>
<ds:datastoreItem xmlns:ds="http://schemas.openxmlformats.org/officeDocument/2006/customXml" ds:itemID="{CDB99A4C-BB0C-492A-A179-D8AABAF5E8E0}"/>
</file>

<file path=customXml/itemProps3.xml><?xml version="1.0" encoding="utf-8"?>
<ds:datastoreItem xmlns:ds="http://schemas.openxmlformats.org/officeDocument/2006/customXml" ds:itemID="{65065CD0-7E04-4664-9888-F9423046C6C3}"/>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1096</Characters>
  <Application>Microsoft Office Word</Application>
  <DocSecurity>4</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Hugsén</dc:creator>
  <cp:lastModifiedBy>Michael Nordenberg</cp:lastModifiedBy>
  <cp:revision>2</cp:revision>
  <cp:lastPrinted>2016-10-20T09:49:00Z</cp:lastPrinted>
  <dcterms:created xsi:type="dcterms:W3CDTF">2016-10-20T09:50:00Z</dcterms:created>
  <dcterms:modified xsi:type="dcterms:W3CDTF">2016-10-20T09:50:00Z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3;0;0;618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