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764" w:rsidRPr="00FF4764" w:rsidRDefault="00FF4764">
      <w:pPr>
        <w:pStyle w:val="Frslagsrubrik"/>
      </w:pPr>
      <w:r w:rsidRPr="00FF4764">
        <w:t>Förslag till riksdagsbeslut</w:t>
      </w:r>
    </w:p>
    <w:p w:rsidR="00FF4764" w:rsidRPr="00FF4764" w:rsidRDefault="00FF4764">
      <w:pPr>
        <w:pStyle w:val="Hemstlatt"/>
      </w:pPr>
      <w:r w:rsidRPr="00FF4764">
        <w:t>Riksdagen tillkännager för regeringen som sin mening vad som anförs i motionen om snabbtåg.</w:t>
      </w:r>
    </w:p>
    <w:p w:rsidR="00FF4764" w:rsidRPr="00FF4764" w:rsidRDefault="00FF4764">
      <w:pPr>
        <w:pStyle w:val="Rubrik1"/>
      </w:pPr>
      <w:r w:rsidRPr="00FF4764">
        <w:t>Motivering</w:t>
      </w:r>
    </w:p>
    <w:p w:rsidR="00FF4764" w:rsidRPr="00FF4764" w:rsidRDefault="00FF4764">
      <w:pPr>
        <w:rPr>
          <w:color w:val="000000"/>
        </w:rPr>
      </w:pPr>
      <w:r w:rsidRPr="00FF4764">
        <w:t>En utredning om höghastighetsbanor har nyligen presenterats. Utredningen som tillsattes av regeringen för att belysa framtida transportkrav i ett förä</w:t>
      </w:r>
      <w:r w:rsidRPr="00FF4764">
        <w:t>n</w:t>
      </w:r>
      <w:r w:rsidRPr="00FF4764">
        <w:t>derligt samhälle, visar glädjande nog att Europakorridoren, det vill säga sträckan Stockholm–Göteborg och Stockholm–Malmö, är samhällsekon</w:t>
      </w:r>
      <w:r w:rsidRPr="00FF4764">
        <w:t>o</w:t>
      </w:r>
      <w:r w:rsidRPr="00FF4764">
        <w:t>miskt lönsam att bygga. Det är uppenbart och inte särskilt förvånande att nya stambanor måste till för att nå samhällseffektiva lösningar i ett modernt sa</w:t>
      </w:r>
      <w:r w:rsidRPr="00FF4764">
        <w:t>m</w:t>
      </w:r>
      <w:r w:rsidRPr="00FF4764">
        <w:t>hälle. De stambanor som byggdes på 1850-talet är helt enkelt underdimensi</w:t>
      </w:r>
      <w:r w:rsidRPr="00FF4764">
        <w:t>o</w:t>
      </w:r>
      <w:r w:rsidRPr="00FF4764">
        <w:t>nerade för dagens och morgondagens trafikbehov. Trängsel i tågen och på spåren gör att nyinvesteringar krävs och utredningen visar att det är s</w:t>
      </w:r>
      <w:r w:rsidRPr="00FF4764">
        <w:t>amhäll</w:t>
      </w:r>
      <w:r w:rsidRPr="00FF4764">
        <w:t>s</w:t>
      </w:r>
      <w:r w:rsidRPr="00FF4764">
        <w:t>ekonomiskt försvarbart trots de betydande investeringskostnaderna. Kortare restider, regionförstoring, möjligheter för en utveckling av kollektiv- och regionaltrafik samt en överflyttning av godstrafik till järnväg är exempel på samhällsnyttor vi uppnår med Europakorridoren. Till detta kommer positiva effekter för klimatet och miljön. Det är välkänt att med den beräkningsmodell som använts så missgynnas stora järnvägsprojekt. Att höghastighetsbanepr</w:t>
      </w:r>
      <w:r w:rsidRPr="00FF4764">
        <w:t>o</w:t>
      </w:r>
      <w:r w:rsidRPr="00FF4764">
        <w:t>jektet trots detta uppvisar en positiv samhällsnytt</w:t>
      </w:r>
      <w:r w:rsidRPr="00FF4764">
        <w:t>a med denna modell är dä</w:t>
      </w:r>
      <w:r w:rsidRPr="00FF4764">
        <w:t>r</w:t>
      </w:r>
      <w:r w:rsidRPr="00FF4764">
        <w:t>för ytterst betryggande. Samtidigt är det kvittot på samhällsprojektets styrka.</w:t>
      </w:r>
    </w:p>
    <w:p w:rsidR="00FF4764" w:rsidRPr="00FF4764" w:rsidRDefault="00FF4764">
      <w:pPr>
        <w:pStyle w:val="Normaltindrag"/>
      </w:pPr>
      <w:r w:rsidRPr="00FF4764">
        <w:t>Med tanke på det långa planeringsläget för stora infrastrukturinvesteringar är det viktigt att regeringen snarast lägger fast en strategisk plan för att etap</w:t>
      </w:r>
      <w:r w:rsidRPr="00FF4764">
        <w:t>p</w:t>
      </w:r>
      <w:r w:rsidRPr="00FF4764">
        <w:t>indela och bygga de separata höghastighetsbanorna Götalandsbanan och E</w:t>
      </w:r>
      <w:r w:rsidRPr="00FF4764">
        <w:t>u</w:t>
      </w:r>
      <w:r w:rsidRPr="00FF4764">
        <w:t xml:space="preserve">ropabanan. Båda objekten ingår i den av EU utpekade Nordiska triangeln och väntas därför att få stor betydelse för hela Europa. Med de satsningar och viktiga överenskommelser som nu träffats mellan Danmark och Tyskland om </w:t>
      </w:r>
      <w:r w:rsidRPr="00FF4764">
        <w:lastRenderedPageBreak/>
        <w:t>förbindelsen över Fehmarn Bält möjliggör det en snabb och effektiv tran</w:t>
      </w:r>
      <w:r w:rsidRPr="00FF4764">
        <w:t>s</w:t>
      </w:r>
      <w:r w:rsidRPr="00FF4764">
        <w:t>portsträcka alltifrån Stockholm till Hamburg. Därför måste vi intensifiera vår planering.</w:t>
      </w:r>
    </w:p>
    <w:p w:rsidR="00FF4764" w:rsidRPr="00FF4764" w:rsidRDefault="00FF4764">
      <w:pPr>
        <w:pStyle w:val="Normaltindrag"/>
      </w:pPr>
      <w:r w:rsidRPr="00FF4764">
        <w:t>Totalt finns idag mer än 550 mil höghastighetsbanor i Eu</w:t>
      </w:r>
      <w:r w:rsidRPr="00FF4764">
        <w:t>ropa och år 2025 väntas 850 mil banor vara klara. Eftersom hela Europa satsar på höghasti</w:t>
      </w:r>
      <w:r w:rsidRPr="00FF4764">
        <w:t>g</w:t>
      </w:r>
      <w:r w:rsidRPr="00FF4764">
        <w:t>hetståg är det nu hög tid för Sverige att slå följe på det spåret.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764">
        <w:trPr>
          <w:cantSplit/>
        </w:trPr>
        <w:tc>
          <w:tcPr>
            <w:tcW w:w="3046" w:type="dxa"/>
          </w:tcPr>
          <w:p w:rsidR="00FF4764" w:rsidRPr="00FF4764" w:rsidRDefault="00FF4764">
            <w:pPr>
              <w:pStyle w:val="UnderskriftDatum"/>
              <w:spacing w:before="240"/>
            </w:pPr>
            <w:r w:rsidRPr="00FF4764">
              <w:t>Stockholm den 1 oktober 2009</w:t>
            </w:r>
          </w:p>
        </w:tc>
        <w:tc>
          <w:tcPr>
            <w:tcW w:w="3047" w:type="dxa"/>
          </w:tcPr>
          <w:p w:rsidR="00FF4764" w:rsidRPr="00FF4764" w:rsidRDefault="00FF4764">
            <w:pPr>
              <w:pStyle w:val="Underskrifter"/>
              <w:spacing w:before="240"/>
            </w:pPr>
          </w:p>
        </w:tc>
      </w:tr>
      <w:tr w:rsidR="00000000" w:rsidRPr="00FF4764">
        <w:trPr>
          <w:cantSplit/>
        </w:trPr>
        <w:tc>
          <w:tcPr>
            <w:tcW w:w="3046" w:type="dxa"/>
          </w:tcPr>
          <w:p w:rsidR="00FF4764" w:rsidRPr="00FF4764" w:rsidRDefault="00FF4764">
            <w:pPr>
              <w:pStyle w:val="Underskrifter"/>
            </w:pPr>
            <w:r w:rsidRPr="00FF4764">
              <w:t>Betty Malmberg (m)</w:t>
            </w:r>
          </w:p>
        </w:tc>
        <w:tc>
          <w:tcPr>
            <w:tcW w:w="3046" w:type="dxa"/>
          </w:tcPr>
          <w:p w:rsidR="00FF4764" w:rsidRPr="00FF4764" w:rsidRDefault="00FF4764">
            <w:pPr>
              <w:pStyle w:val="Underskrifter"/>
            </w:pPr>
            <w:r w:rsidRPr="00FF4764">
              <w:t>Peder Wachtmeister (m)</w:t>
            </w:r>
          </w:p>
        </w:tc>
      </w:tr>
    </w:tbl>
    <w:p w:rsidR="00FF4764" w:rsidRPr="00FF4764" w:rsidRDefault="00FF4764">
      <w:pPr>
        <w:pStyle w:val="Normaltindrag"/>
      </w:pPr>
    </w:p>
    <w:sectPr w:rsidR="00000000" w:rsidRPr="00FF47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764" w:rsidRPr="00FF4764" w:rsidRDefault="00FF4764">
      <w:r w:rsidRPr="00FF4764">
        <w:separator/>
      </w:r>
    </w:p>
  </w:endnote>
  <w:endnote w:type="continuationSeparator" w:id="0">
    <w:p w:rsidR="00FF4764" w:rsidRPr="00FF4764" w:rsidRDefault="00FF4764">
      <w:r w:rsidRPr="00FF47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Sidfot"/>
    </w:pPr>
    <w:r w:rsidRPr="00FF47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986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64" w:rsidRDefault="00FF47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764" w:rsidRDefault="00FF47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Sidfot"/>
    </w:pPr>
    <w:r w:rsidRPr="00FF47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315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64" w:rsidRDefault="00FF47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764" w:rsidRDefault="00FF47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Sidfot"/>
    </w:pPr>
    <w:r w:rsidRPr="00FF47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425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64" w:rsidRDefault="00FF47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764" w:rsidRDefault="00FF47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764" w:rsidRPr="00FF4764" w:rsidRDefault="00FF4764">
      <w:r w:rsidRPr="00FF4764">
        <w:separator/>
      </w:r>
    </w:p>
  </w:footnote>
  <w:footnote w:type="continuationSeparator" w:id="0">
    <w:p w:rsidR="00FF4764" w:rsidRPr="00FF4764" w:rsidRDefault="00FF4764">
      <w:r w:rsidRPr="00FF47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Sidhuvud"/>
    </w:pPr>
    <w:r w:rsidRPr="00FF47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720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64" w:rsidRDefault="00FF47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764" w:rsidRDefault="00FF47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Sidhuvud"/>
    </w:pPr>
    <w:r w:rsidRPr="00FF47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66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764" w:rsidRDefault="00FF47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764" w:rsidRDefault="00FF47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764" w:rsidRPr="00FF4764" w:rsidRDefault="00FF4764">
    <w:pPr>
      <w:pStyle w:val="FSHNormal"/>
      <w:tabs>
        <w:tab w:val="right" w:pos="5840"/>
      </w:tabs>
    </w:pPr>
    <w:r w:rsidRPr="00FF4764">
      <w:br/>
    </w:r>
    <w:r w:rsidRPr="00FF4764">
      <w:fldChar w:fldCharType="begin" w:fldLock="1"/>
    </w:r>
    <w:r w:rsidRPr="00FF4764">
      <w:instrText xml:space="preserve"> DOCPROPERTY</w:instrText>
    </w:r>
    <w:r w:rsidRPr="00FF4764">
      <w:rPr>
        <w:sz w:val="18"/>
      </w:rPr>
      <w:instrText xml:space="preserve"> "YearUser" *\charformat </w:instrText>
    </w:r>
    <w:r w:rsidRPr="00FF4764">
      <w:fldChar w:fldCharType="separate"/>
    </w:r>
    <w:r w:rsidRPr="00FF4764">
      <w:t>2009/10</w:t>
    </w:r>
    <w:r w:rsidRPr="00FF4764">
      <w:fldChar w:fldCharType="end"/>
    </w:r>
    <w:r w:rsidRPr="00FF4764">
      <w:t xml:space="preserve"> </w:t>
    </w:r>
    <w:r w:rsidRPr="00FF4764">
      <w:tab/>
      <w:t xml:space="preserve">mnr: </w:t>
    </w:r>
    <w:r w:rsidRPr="00FF4764">
      <w:fldChar w:fldCharType="begin" w:fldLock="1"/>
    </w:r>
    <w:r w:rsidRPr="00FF4764">
      <w:instrText xml:space="preserve"> DOCPROPERTY</w:instrText>
    </w:r>
    <w:r w:rsidRPr="00FF4764">
      <w:rPr>
        <w:sz w:val="18"/>
      </w:rPr>
      <w:instrText xml:space="preserve"> "Motionsnummer" *\charformat </w:instrText>
    </w:r>
    <w:r w:rsidRPr="00FF4764">
      <w:fldChar w:fldCharType="separate"/>
    </w:r>
    <w:r w:rsidRPr="00FF4764">
      <w:t>T303</w:t>
    </w:r>
    <w:r w:rsidRPr="00FF4764">
      <w:fldChar w:fldCharType="end"/>
    </w:r>
    <w:r w:rsidRPr="00FF4764">
      <w:br/>
    </w:r>
    <w:r w:rsidRPr="00FF4764">
      <w:fldChar w:fldCharType="begin" w:fldLock="1"/>
    </w:r>
    <w:r w:rsidRPr="00FF4764">
      <w:instrText xml:space="preserve"> DOCPROPERTY</w:instrText>
    </w:r>
    <w:r w:rsidRPr="00FF4764">
      <w:rPr>
        <w:sz w:val="18"/>
      </w:rPr>
      <w:instrText xml:space="preserve"> "Samling" *\charformat </w:instrText>
    </w:r>
    <w:r w:rsidRPr="00FF4764">
      <w:fldChar w:fldCharType="end"/>
    </w:r>
    <w:r w:rsidRPr="00FF4764">
      <w:tab/>
      <w:t xml:space="preserve">pnr: </w:t>
    </w:r>
    <w:r w:rsidRPr="00FF4764">
      <w:fldChar w:fldCharType="begin" w:fldLock="1"/>
    </w:r>
    <w:r w:rsidRPr="00FF4764">
      <w:instrText xml:space="preserve"> DOCPROPERTY</w:instrText>
    </w:r>
    <w:r w:rsidRPr="00FF4764">
      <w:rPr>
        <w:sz w:val="18"/>
      </w:rPr>
      <w:instrText xml:space="preserve"> "Partinummer" *\charformat </w:instrText>
    </w:r>
    <w:r w:rsidRPr="00FF4764">
      <w:fldChar w:fldCharType="separate"/>
    </w:r>
    <w:r w:rsidRPr="00FF4764">
      <w:t>m1274</w:t>
    </w:r>
    <w:r w:rsidRPr="00FF4764">
      <w:fldChar w:fldCharType="end"/>
    </w:r>
  </w:p>
  <w:p w:rsidR="00FF4764" w:rsidRPr="00FF4764" w:rsidRDefault="00FF4764">
    <w:pPr>
      <w:pStyle w:val="FSHRub1"/>
    </w:pPr>
    <w:r w:rsidRPr="00FF4764">
      <w:t>Motion till riksdagen</w:t>
    </w:r>
    <w:r w:rsidRPr="00FF4764">
      <w:br/>
    </w:r>
    <w:r w:rsidRPr="00FF4764">
      <w:fldChar w:fldCharType="begin" w:fldLock="1"/>
    </w:r>
    <w:r w:rsidRPr="00FF4764">
      <w:instrText xml:space="preserve"> DOCPROPERTY "YearUser" *\charformat </w:instrText>
    </w:r>
    <w:r w:rsidRPr="00FF4764">
      <w:fldChar w:fldCharType="separate"/>
    </w:r>
    <w:r w:rsidRPr="00FF4764">
      <w:t>2009/10</w:t>
    </w:r>
    <w:r w:rsidRPr="00FF4764">
      <w:fldChar w:fldCharType="end"/>
    </w:r>
    <w:r w:rsidRPr="00FF4764">
      <w:t>:</w:t>
    </w:r>
    <w:r w:rsidRPr="00FF4764">
      <w:fldChar w:fldCharType="begin" w:fldLock="1"/>
    </w:r>
    <w:r w:rsidRPr="00FF4764">
      <w:instrText xml:space="preserve"> DOCPROPERTY "Motionsnummer" *\charformat </w:instrText>
    </w:r>
    <w:r w:rsidRPr="00FF4764">
      <w:fldChar w:fldCharType="separate"/>
    </w:r>
    <w:r w:rsidRPr="00FF4764">
      <w:t>T303</w:t>
    </w:r>
    <w:r w:rsidRPr="00FF4764">
      <w:fldChar w:fldCharType="end"/>
    </w:r>
  </w:p>
  <w:p w:rsidR="00FF4764" w:rsidRPr="00FF4764" w:rsidRDefault="00FF4764">
    <w:pPr>
      <w:pStyle w:val="FSHNormalS5"/>
    </w:pPr>
    <w:r w:rsidRPr="00FF4764">
      <w:fldChar w:fldCharType="begin" w:fldLock="1"/>
    </w:r>
    <w:r w:rsidRPr="00FF4764">
      <w:instrText xml:space="preserve"> DOCPROPERTY "MotionarText" *\charformat </w:instrText>
    </w:r>
    <w:r w:rsidRPr="00FF4764">
      <w:fldChar w:fldCharType="separate"/>
    </w:r>
    <w:r w:rsidRPr="00FF4764">
      <w:t>av Betty Malmberg och Peder Wachtmeister (m)</w:t>
    </w:r>
    <w:r w:rsidRPr="00FF4764">
      <w:fldChar w:fldCharType="end"/>
    </w:r>
    <w:r w:rsidRPr="00FF4764">
      <w:br/>
    </w:r>
    <w:r w:rsidRPr="00FF4764">
      <w:fldChar w:fldCharType="begin" w:fldLock="1"/>
    </w:r>
    <w:r w:rsidRPr="00FF4764">
      <w:instrText xml:space="preserve"> DOCPROPERTY "SvarFrasKort" *\charformat </w:instrText>
    </w:r>
    <w:r w:rsidRPr="00FF4764">
      <w:fldChar w:fldCharType="end"/>
    </w:r>
  </w:p>
  <w:p w:rsidR="00FF4764" w:rsidRPr="00FF4764" w:rsidRDefault="00FF4764">
    <w:pPr>
      <w:pStyle w:val="FSHTitel"/>
    </w:pPr>
    <w:r w:rsidRPr="00FF4764">
      <w:fldChar w:fldCharType="begin" w:fldLock="1"/>
    </w:r>
    <w:r w:rsidRPr="00FF4764">
      <w:instrText xml:space="preserve"> DOCPROPERTY</w:instrText>
    </w:r>
    <w:r w:rsidRPr="00FF4764">
      <w:rPr>
        <w:sz w:val="18"/>
      </w:rPr>
      <w:instrText xml:space="preserve"> "RubrikSvar" *\charformat </w:instrText>
    </w:r>
    <w:r w:rsidRPr="00FF4764">
      <w:fldChar w:fldCharType="separate"/>
    </w:r>
    <w:r w:rsidRPr="00FF4764">
      <w:t>Snabbtåg</w:t>
    </w:r>
    <w:r w:rsidRPr="00FF4764">
      <w:fldChar w:fldCharType="end"/>
    </w:r>
  </w:p>
  <w:p w:rsidR="00FF4764" w:rsidRPr="00FF4764" w:rsidRDefault="00FF4764">
    <w:pPr>
      <w:pStyle w:val="Normal00"/>
    </w:pPr>
  </w:p>
  <w:p w:rsidR="00FF4764" w:rsidRPr="00FF4764" w:rsidRDefault="00FF47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9C0F66"/>
    <w:multiLevelType w:val="hybridMultilevel"/>
    <w:tmpl w:val="C65C4CC6"/>
    <w:lvl w:ilvl="0" w:tplc="E7EA83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2601389">
    <w:abstractNumId w:val="8"/>
  </w:num>
  <w:num w:numId="2" w16cid:durableId="1860703324">
    <w:abstractNumId w:val="9"/>
  </w:num>
  <w:num w:numId="3" w16cid:durableId="1309478522">
    <w:abstractNumId w:val="8"/>
  </w:num>
  <w:num w:numId="4" w16cid:durableId="285623544">
    <w:abstractNumId w:val="9"/>
  </w:num>
  <w:num w:numId="5" w16cid:durableId="810513519">
    <w:abstractNumId w:val="13"/>
  </w:num>
  <w:num w:numId="6" w16cid:durableId="622856135">
    <w:abstractNumId w:val="10"/>
  </w:num>
  <w:num w:numId="7" w16cid:durableId="538396426">
    <w:abstractNumId w:val="11"/>
  </w:num>
  <w:num w:numId="8" w16cid:durableId="94060808">
    <w:abstractNumId w:val="12"/>
  </w:num>
  <w:num w:numId="9" w16cid:durableId="100074737">
    <w:abstractNumId w:val="8"/>
  </w:num>
  <w:num w:numId="10" w16cid:durableId="1394503058">
    <w:abstractNumId w:val="3"/>
  </w:num>
  <w:num w:numId="11" w16cid:durableId="943610325">
    <w:abstractNumId w:val="2"/>
  </w:num>
  <w:num w:numId="12" w16cid:durableId="341859533">
    <w:abstractNumId w:val="1"/>
  </w:num>
  <w:num w:numId="13" w16cid:durableId="1689256577">
    <w:abstractNumId w:val="0"/>
  </w:num>
  <w:num w:numId="14" w16cid:durableId="735786438">
    <w:abstractNumId w:val="9"/>
  </w:num>
  <w:num w:numId="15" w16cid:durableId="469254307">
    <w:abstractNumId w:val="7"/>
  </w:num>
  <w:num w:numId="16" w16cid:durableId="1658412677">
    <w:abstractNumId w:val="6"/>
  </w:num>
  <w:num w:numId="17" w16cid:durableId="1641768760">
    <w:abstractNumId w:val="5"/>
  </w:num>
  <w:num w:numId="18" w16cid:durableId="185488516">
    <w:abstractNumId w:val="4"/>
  </w:num>
  <w:num w:numId="19" w16cid:durableId="426387759">
    <w:abstractNumId w:val="14"/>
  </w:num>
  <w:num w:numId="20" w16cid:durableId="589050372">
    <w:abstractNumId w:val="11"/>
  </w:num>
  <w:num w:numId="21" w16cid:durableId="2030400607">
    <w:abstractNumId w:val="10"/>
  </w:num>
  <w:num w:numId="22" w16cid:durableId="835653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F6760579-FC5E-47E8-BFE9-CBD89C99AD86}"/>
  </w:docVars>
  <w:rsids>
    <w:rsidRoot w:val="00C115BA"/>
    <w:rsid w:val="00C115BA"/>
    <w:rsid w:val="00FF47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9C78F45-98B0-4A3C-BBDF-4E1C6E43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1990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m1274</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m1274</dc:title>
  <dc:subject>m1274</dc:subject>
  <dc:creator>Riksdagen</dc:creator>
  <cp:keywords>Riksdagen</cp:keywords>
  <dc:description>Nya formatmallshantering för förslag+urix bakåtkomp+könamn</dc:description>
  <cp:lastModifiedBy>Lars Brink</cp:lastModifiedBy>
  <cp:revision>2</cp:revision>
  <cp:lastPrinted>2010-02-01T08:39:00Z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Snabbtåg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Peder Wachtmeister (m)</vt:lpwstr>
  </property>
  <property fmtid="{D5CDD505-2E9C-101B-9397-08002B2CF9AE}" pid="26" name="MotionarLista">
    <vt:lpwstr>Malmberg, Betty (m)\Wachtmeister,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20092010000000000109000012740069</vt:lpwstr>
  </property>
  <property fmtid="{D5CDD505-2E9C-101B-9397-08002B2CF9AE}" pid="47" name="datum">
    <vt:lpwstr>091001</vt:lpwstr>
  </property>
  <property fmtid="{D5CDD505-2E9C-101B-9397-08002B2CF9AE}" pid="48" name="avsändar-e-post">
    <vt:lpwstr>eva.solberg@riksdagen.se</vt:lpwstr>
  </property>
  <property fmtid="{D5CDD505-2E9C-101B-9397-08002B2CF9AE}" pid="49" name="id">
    <vt:lpwstr>20092010000000000109000012740069</vt:lpwstr>
  </property>
  <property fmtid="{D5CDD505-2E9C-101B-9397-08002B2CF9AE}" pid="50" name="nummer">
    <vt:lpwstr>303</vt:lpwstr>
  </property>
  <property fmtid="{D5CDD505-2E9C-101B-9397-08002B2CF9AE}" pid="51" name="utskottsbeteckning">
    <vt:lpwstr>T</vt:lpwstr>
  </property>
  <property fmtid="{D5CDD505-2E9C-101B-9397-08002B2CF9AE}" pid="52" name="GlobalUID">
    <vt:lpwstr>{F239A2CA-23FF-4FED-B522-C4B5447801FF}</vt:lpwstr>
  </property>
  <property fmtid="{D5CDD505-2E9C-101B-9397-08002B2CF9AE}" pid="53" name="Överföringar">
    <vt:i4>0</vt:i4>
  </property>
  <property fmtid="{D5CDD505-2E9C-101B-9397-08002B2CF9AE}" pid="54" name="Checksum">
    <vt:lpwstr>*0018125681516*</vt:lpwstr>
  </property>
  <property fmtid="{D5CDD505-2E9C-101B-9397-08002B2CF9AE}" pid="55" name="skuggnummer">
    <vt:lpwstr>1260</vt:lpwstr>
  </property>
  <property fmtid="{D5CDD505-2E9C-101B-9397-08002B2CF9AE}" pid="56" name="urixVersion">
    <vt:lpwstr>4.1.1.6</vt:lpwstr>
  </property>
  <property fmtid="{D5CDD505-2E9C-101B-9397-08002B2CF9AE}" pid="57" name="urixOrigin">
    <vt:lpwstr>100201 09:39:47.906</vt:lpwstr>
  </property>
  <property fmtid="{D5CDD505-2E9C-101B-9397-08002B2CF9AE}" pid="58" name="urixGuid">
    <vt:lpwstr>{DECF6B74-3662-4874-9D86-70D6AC56AE60}</vt:lpwstr>
  </property>
</Properties>
</file>