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5419B" w:rsidR="00AF30DD" w:rsidP="00D5419B" w:rsidRDefault="009B2D67" w14:paraId="23870C07" w14:textId="45D5D74C">
      <w:pPr>
        <w:pStyle w:val="Rubrik1"/>
      </w:pPr>
      <w:sdt>
        <w:sdtPr>
          <w:alias w:val="CC_Boilerplate_4"/>
          <w:tag w:val="CC_Boilerplate_4"/>
          <w:id w:val="-1644581176"/>
          <w:lock w:val="sdtLocked"/>
          <w:placeholder>
            <w:docPart w:val="0B0DD1E5C1EB451E98223B121CE7B705"/>
          </w:placeholder>
          <w:text/>
        </w:sdtPr>
        <w:sdtEndPr/>
        <w:sdtContent>
          <w:r w:rsidRPr="00D5419B" w:rsidR="00AF30DD">
            <w:t>Förslag till riksdagsbeslut</w:t>
          </w:r>
        </w:sdtContent>
      </w:sdt>
    </w:p>
    <w:sdt>
      <w:sdtPr>
        <w:alias w:val="Yrkande 1"/>
        <w:tag w:val="cef4ac01-486a-4ac5-8259-c81a4fcf369a"/>
        <w:id w:val="-1598712663"/>
        <w:lock w:val="sdtLocked"/>
      </w:sdtPr>
      <w:sdtEndPr/>
      <w:sdtContent>
        <w:p w:rsidR="00891D30" w:rsidRDefault="00AA6DAC" w14:paraId="0EE51D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eventuell hastighetshöjning på motorväg till 130 km/tim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36E7CD6C1C247E8AD91139D18C476DC"/>
        </w:placeholder>
        <w:text/>
      </w:sdtPr>
      <w:sdtEndPr/>
      <w:sdtContent>
        <w:p w:rsidRPr="009B062B" w:rsidR="006D79C9" w:rsidP="00333E95" w:rsidRDefault="006D79C9" w14:paraId="069EBB6C" w14:textId="5F39FE3F">
          <w:pPr>
            <w:pStyle w:val="Rubrik1"/>
          </w:pPr>
          <w:r>
            <w:t>Motivering</w:t>
          </w:r>
        </w:p>
      </w:sdtContent>
    </w:sdt>
    <w:p w:rsidRPr="00D5419B" w:rsidR="00844F0A" w:rsidP="00D5419B" w:rsidRDefault="00844F0A" w14:paraId="1288DC0E" w14:textId="0ED5E451">
      <w:pPr>
        <w:pStyle w:val="Normalutanindragellerluft"/>
      </w:pPr>
      <w:r w:rsidRPr="00D5419B">
        <w:t>På svenska motorvägar har sedan länge hastighetsgränsen 1</w:t>
      </w:r>
      <w:r w:rsidRPr="00D5419B" w:rsidR="00CE15A0">
        <w:t>10 km/h varit rådande. Sedan elva</w:t>
      </w:r>
      <w:r w:rsidRPr="00D5419B">
        <w:t xml:space="preserve"> år tillbaka har man dock provat att tillåta 120 km/h p</w:t>
      </w:r>
      <w:r w:rsidRPr="00D5419B" w:rsidR="00546A82">
        <w:t>å flera motorvägssträckor</w:t>
      </w:r>
      <w:r w:rsidRPr="00D5419B">
        <w:t>. I flera europeiska länder råder hastighetsgränsen 130 km/h, något som många människor även önskar som gräns i Sverige på våra motorvägar. Effektiva persontransporter är eftersträvansvärt</w:t>
      </w:r>
      <w:r w:rsidRPr="00D5419B" w:rsidR="00724904">
        <w:t>,</w:t>
      </w:r>
      <w:r w:rsidRPr="00D5419B" w:rsidR="002F45A1">
        <w:t xml:space="preserve"> och att få kortad restid är för många önskvärt. Det är även sett ur </w:t>
      </w:r>
      <w:r w:rsidRPr="00D5419B" w:rsidR="00546A82">
        <w:t>en demokratiaspekt rätt</w:t>
      </w:r>
      <w:r w:rsidRPr="00D5419B">
        <w:t xml:space="preserve"> att ha hastighetsgränser som har en bred folk</w:t>
      </w:r>
      <w:r w:rsidRPr="00D5419B" w:rsidR="002F45A1">
        <w:t>lig acceptans. På de sträckor som anses lämpade och säkra föreslås</w:t>
      </w:r>
      <w:r w:rsidRPr="00D5419B" w:rsidR="00546A82">
        <w:t xml:space="preserve"> därför att Trafikverket</w:t>
      </w:r>
      <w:r w:rsidRPr="00D5419B">
        <w:t xml:space="preserve"> inför</w:t>
      </w:r>
      <w:r w:rsidRPr="00D5419B" w:rsidR="00546A82">
        <w:t xml:space="preserve"> en hastig</w:t>
      </w:r>
      <w:r w:rsidR="00F8562B">
        <w:softHyphen/>
      </w:r>
      <w:r w:rsidRPr="00D5419B" w:rsidR="00546A82">
        <w:t xml:space="preserve">hetsgräns på 130 km/h. Effekterna av </w:t>
      </w:r>
      <w:r w:rsidRPr="00D5419B">
        <w:t>hastighetsgränshöjning</w:t>
      </w:r>
      <w:r w:rsidRPr="00D5419B" w:rsidR="00546A82">
        <w:t>en skall givetvis utvärderas.</w:t>
      </w:r>
      <w:r w:rsidRPr="00D5419B">
        <w:t xml:space="preserve"> Skulle effekterna därefter visa sig positiva,</w:t>
      </w:r>
      <w:r w:rsidRPr="00D5419B" w:rsidR="00546A82">
        <w:t xml:space="preserve"> eller i vart fall ej negativa </w:t>
      </w:r>
      <w:r w:rsidRPr="00D5419B">
        <w:t>ur trafiksäkerhets</w:t>
      </w:r>
      <w:r w:rsidR="00F8562B">
        <w:softHyphen/>
      </w:r>
      <w:bookmarkStart w:name="_GoBack" w:id="1"/>
      <w:bookmarkEnd w:id="1"/>
      <w:r w:rsidRPr="00D5419B">
        <w:t>hänseende</w:t>
      </w:r>
      <w:r w:rsidRPr="00D5419B" w:rsidR="00546A82">
        <w:t>, bör standarden vid nybyggnation av motorväg anpassas för 130 km/h.</w:t>
      </w:r>
    </w:p>
    <w:sdt>
      <w:sdtPr>
        <w:alias w:val="CC_Underskrifter"/>
        <w:tag w:val="CC_Underskrifter"/>
        <w:id w:val="583496634"/>
        <w:lock w:val="sdtContentLocked"/>
        <w:placeholder>
          <w:docPart w:val="9EE1B7915758464691F2571AEC68FC0F"/>
        </w:placeholder>
      </w:sdtPr>
      <w:sdtEndPr/>
      <w:sdtContent>
        <w:p w:rsidR="002A7102" w:rsidP="002A7102" w:rsidRDefault="002A7102" w14:paraId="5CD3A7AF" w14:textId="77777777"/>
        <w:p w:rsidRPr="008E0FE2" w:rsidR="004801AC" w:rsidP="002A7102" w:rsidRDefault="009B2D67" w14:paraId="3ED4C02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F490A" w:rsidRDefault="001F490A" w14:paraId="0F53D9BB" w14:textId="77777777"/>
    <w:sectPr w:rsidR="001F49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50B4F" w14:textId="77777777" w:rsidR="00EE1FEB" w:rsidRDefault="00EE1FEB" w:rsidP="000C1CAD">
      <w:pPr>
        <w:spacing w:line="240" w:lineRule="auto"/>
      </w:pPr>
      <w:r>
        <w:separator/>
      </w:r>
    </w:p>
  </w:endnote>
  <w:endnote w:type="continuationSeparator" w:id="0">
    <w:p w14:paraId="425E0253" w14:textId="77777777" w:rsidR="00EE1FEB" w:rsidRDefault="00EE1F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1CA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99E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A710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3FCFF" w14:textId="77777777" w:rsidR="00EE1FEB" w:rsidRDefault="00EE1FEB" w:rsidP="000C1CAD">
      <w:pPr>
        <w:spacing w:line="240" w:lineRule="auto"/>
      </w:pPr>
      <w:r>
        <w:separator/>
      </w:r>
    </w:p>
  </w:footnote>
  <w:footnote w:type="continuationSeparator" w:id="0">
    <w:p w14:paraId="5B6D782B" w14:textId="77777777" w:rsidR="00EE1FEB" w:rsidRDefault="00EE1F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7EEDD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6FCA07" wp14:anchorId="6CE36A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B2D67" w14:paraId="34298DB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96AC7EB84B4DBE8B3FD1DECBBACCA7"/>
                              </w:placeholder>
                              <w:text/>
                            </w:sdtPr>
                            <w:sdtEndPr/>
                            <w:sdtContent>
                              <w:r w:rsidR="0028713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18FE2728B3415D8BCE53C36FF54276"/>
                              </w:placeholder>
                              <w:text/>
                            </w:sdtPr>
                            <w:sdtEndPr/>
                            <w:sdtContent>
                              <w:r w:rsidR="002A7102">
                                <w:t>279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E36A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B2D67" w14:paraId="34298DB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96AC7EB84B4DBE8B3FD1DECBBACCA7"/>
                        </w:placeholder>
                        <w:text/>
                      </w:sdtPr>
                      <w:sdtEndPr/>
                      <w:sdtContent>
                        <w:r w:rsidR="0028713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18FE2728B3415D8BCE53C36FF54276"/>
                        </w:placeholder>
                        <w:text/>
                      </w:sdtPr>
                      <w:sdtEndPr/>
                      <w:sdtContent>
                        <w:r w:rsidR="002A7102">
                          <w:t>279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A18DA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9B47AC4" w14:textId="77777777">
    <w:pPr>
      <w:jc w:val="right"/>
    </w:pPr>
  </w:p>
  <w:p w:rsidR="00262EA3" w:rsidP="00776B74" w:rsidRDefault="00262EA3" w14:paraId="4BD6A2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B2D67" w14:paraId="4451FD9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A398CC" wp14:anchorId="3AA651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B2D67" w14:paraId="187A74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713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A7102">
          <w:t>279</w:t>
        </w:r>
      </w:sdtContent>
    </w:sdt>
  </w:p>
  <w:p w:rsidRPr="008227B3" w:rsidR="00262EA3" w:rsidP="008227B3" w:rsidRDefault="009B2D67" w14:paraId="2CDED7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B2D67" w14:paraId="7C0B8C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:578</w:t>
        </w:r>
      </w:sdtContent>
    </w:sdt>
  </w:p>
  <w:p w:rsidR="00262EA3" w:rsidP="00E03A3D" w:rsidRDefault="009B2D67" w14:paraId="6221AC4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Jönsson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A6DAC" w14:paraId="40DC2126" w14:textId="77777777">
        <w:pPr>
          <w:pStyle w:val="FSHRub2"/>
        </w:pPr>
        <w:r>
          <w:t>Effektivare persontransporter med 130 km/tim på motorvägar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F08F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871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222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90A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38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02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5A1"/>
    <w:rsid w:val="002F4843"/>
    <w:rsid w:val="002F60C4"/>
    <w:rsid w:val="002F6E41"/>
    <w:rsid w:val="003007E7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A82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076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904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4F0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1D30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0CC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D67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88C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6DAC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5A0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19B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692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FEB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234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0F9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62B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90107F"/>
  <w15:chartTrackingRefBased/>
  <w15:docId w15:val="{42D90700-AADC-4FA4-823F-14D7DE6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0DD1E5C1EB451E98223B121CE7B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DAC56-8248-4857-BDE7-A428422E2D3E}"/>
      </w:docPartPr>
      <w:docPartBody>
        <w:p w:rsidR="00D64312" w:rsidRDefault="00E02B0D">
          <w:pPr>
            <w:pStyle w:val="0B0DD1E5C1EB451E98223B121CE7B7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6E7CD6C1C247E8AD91139D18C47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448ED-D8A6-4A18-AD89-04E45CF063E2}"/>
      </w:docPartPr>
      <w:docPartBody>
        <w:p w:rsidR="00D64312" w:rsidRDefault="00E02B0D">
          <w:pPr>
            <w:pStyle w:val="F36E7CD6C1C247E8AD91139D18C476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96AC7EB84B4DBE8B3FD1DECBBAC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FD4F0-EE0D-47F1-936C-42FC8D329EBB}"/>
      </w:docPartPr>
      <w:docPartBody>
        <w:p w:rsidR="00D64312" w:rsidRDefault="00E02B0D">
          <w:pPr>
            <w:pStyle w:val="A396AC7EB84B4DBE8B3FD1DECBBACC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18FE2728B3415D8BCE53C36FF54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B9911-32A4-46C6-B29F-940D324B68AB}"/>
      </w:docPartPr>
      <w:docPartBody>
        <w:p w:rsidR="00D64312" w:rsidRDefault="00E02B0D">
          <w:pPr>
            <w:pStyle w:val="2B18FE2728B3415D8BCE53C36FF54276"/>
          </w:pPr>
          <w:r>
            <w:t xml:space="preserve"> </w:t>
          </w:r>
        </w:p>
      </w:docPartBody>
    </w:docPart>
    <w:docPart>
      <w:docPartPr>
        <w:name w:val="9EE1B7915758464691F2571AEC68F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C508F-625A-4CBC-9679-32B238D7D764}"/>
      </w:docPartPr>
      <w:docPartBody>
        <w:p w:rsidR="00DF4F48" w:rsidRDefault="00DF4F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0D"/>
    <w:rsid w:val="00426F9D"/>
    <w:rsid w:val="00543F5B"/>
    <w:rsid w:val="008F7A48"/>
    <w:rsid w:val="00D64312"/>
    <w:rsid w:val="00DF4F48"/>
    <w:rsid w:val="00E0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3F5B"/>
    <w:rPr>
      <w:color w:val="F4B083" w:themeColor="accent2" w:themeTint="99"/>
    </w:rPr>
  </w:style>
  <w:style w:type="paragraph" w:customStyle="1" w:styleId="0B0DD1E5C1EB451E98223B121CE7B705">
    <w:name w:val="0B0DD1E5C1EB451E98223B121CE7B705"/>
  </w:style>
  <w:style w:type="paragraph" w:customStyle="1" w:styleId="0BA5B4C801CB4F658F72FEBF3EC85462">
    <w:name w:val="0BA5B4C801CB4F658F72FEBF3EC8546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08D5A406E254605965A7E23C1B47547">
    <w:name w:val="F08D5A406E254605965A7E23C1B47547"/>
  </w:style>
  <w:style w:type="paragraph" w:customStyle="1" w:styleId="F36E7CD6C1C247E8AD91139D18C476DC">
    <w:name w:val="F36E7CD6C1C247E8AD91139D18C476DC"/>
  </w:style>
  <w:style w:type="paragraph" w:customStyle="1" w:styleId="58EF97A360C74EC2A15116960F8F7F8B">
    <w:name w:val="58EF97A360C74EC2A15116960F8F7F8B"/>
  </w:style>
  <w:style w:type="paragraph" w:customStyle="1" w:styleId="615C9DCF45AB40CC9BC5670410392B67">
    <w:name w:val="615C9DCF45AB40CC9BC5670410392B67"/>
  </w:style>
  <w:style w:type="paragraph" w:customStyle="1" w:styleId="A396AC7EB84B4DBE8B3FD1DECBBACCA7">
    <w:name w:val="A396AC7EB84B4DBE8B3FD1DECBBACCA7"/>
  </w:style>
  <w:style w:type="paragraph" w:customStyle="1" w:styleId="2B18FE2728B3415D8BCE53C36FF54276">
    <w:name w:val="2B18FE2728B3415D8BCE53C36FF542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1C092-94CD-496B-B144-793964CB09D2}"/>
</file>

<file path=customXml/itemProps2.xml><?xml version="1.0" encoding="utf-8"?>
<ds:datastoreItem xmlns:ds="http://schemas.openxmlformats.org/officeDocument/2006/customXml" ds:itemID="{A7672C42-4BE0-4B7C-95B0-B3B9EDB3B322}"/>
</file>

<file path=customXml/itemProps3.xml><?xml version="1.0" encoding="utf-8"?>
<ds:datastoreItem xmlns:ds="http://schemas.openxmlformats.org/officeDocument/2006/customXml" ds:itemID="{300CE7F2-10E4-480D-82FB-AA07E611F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947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Effektivare persontransporter med 130 km h på motorvägar</vt:lpstr>
      <vt:lpstr>
      </vt:lpstr>
    </vt:vector>
  </TitlesOfParts>
  <Company>Sveriges riksdag</Company>
  <LinksUpToDate>false</LinksUpToDate>
  <CharactersWithSpaces>1101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