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08A6" w:rsidRDefault="00F74A5D" w14:paraId="499E46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1A97D966C645E0993CD2F7CD18954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cceaa9-c124-44b4-9592-71006adbbd26"/>
        <w:id w:val="1828400947"/>
        <w:lock w:val="sdtLocked"/>
      </w:sdtPr>
      <w:sdtEndPr/>
      <w:sdtContent>
        <w:p w:rsidR="00BF5434" w:rsidRDefault="008516FF" w14:paraId="2287AC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försvåra för den organiserade brottsligheten att etablera sig i Sveriges samhällsinstitutioner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4092A0E3F64A4E9DAED275D5D15622"/>
        </w:placeholder>
        <w:text/>
      </w:sdtPr>
      <w:sdtEndPr/>
      <w:sdtContent>
        <w:p w:rsidRPr="009B062B" w:rsidR="006D79C9" w:rsidP="00333E95" w:rsidRDefault="006D79C9" w14:paraId="42BB47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6DEF" w:rsidP="000520C7" w:rsidRDefault="001A6DEF" w14:paraId="287F90E1" w14:textId="56711F22">
      <w:pPr>
        <w:pStyle w:val="Normalutanindragellerluft"/>
      </w:pPr>
      <w:r>
        <w:t>Sverige har varit rankat som ett av världens minst korrupta länder, men detta ändras nu i snabb takt efter decennier av destruktiv migrations- och kriminalpolitik där organiserade kriminella nätverk äter sig in i samhällets alla institutioner</w:t>
      </w:r>
      <w:r w:rsidR="008516FF">
        <w:t>:</w:t>
      </w:r>
      <w:r>
        <w:t xml:space="preserve"> </w:t>
      </w:r>
      <w:r w:rsidR="008516FF">
        <w:t>m</w:t>
      </w:r>
      <w:r>
        <w:t>yndigheter, offentlig sektor, politiska församlingar o.s.v. För att möta denna utveckling krävs en rad åtgärder</w:t>
      </w:r>
      <w:r w:rsidR="008516FF">
        <w:t>,</w:t>
      </w:r>
      <w:r>
        <w:t xml:space="preserve"> och den ordning som tidigare byggt till stor del på tillit får vi nog tyvärr lämna bakom oss. Vad politiken </w:t>
      </w:r>
      <w:r w:rsidR="00256A08">
        <w:t xml:space="preserve">under ett fåtal decennier </w:t>
      </w:r>
      <w:r>
        <w:t>gjort med vårt kära land är ofattbart.</w:t>
      </w:r>
    </w:p>
    <w:p w:rsidRPr="001A6DEF" w:rsidR="001A6DEF" w:rsidP="000520C7" w:rsidRDefault="001A6DEF" w14:paraId="671002BE" w14:textId="27AF5707">
      <w:r>
        <w:t xml:space="preserve">När det framkommer att tjänstemän inom myndigheter och förvaltningar har ett otillbörligt samröre med gängkriminella och därmed begår tjänstefel är det av yttersta vikt att detta inte faller i glömska om t.ex. den som påkommits säger upp sig. Utredning bör alltid vara obligatorisk och dokumentation </w:t>
      </w:r>
      <w:r w:rsidR="008516FF">
        <w:t>om</w:t>
      </w:r>
      <w:r>
        <w:t xml:space="preserve"> inträffade fall bör samlas in hos rättsvårdande myndigheter så att en lämplighetsprövning kan utkrävas om personen </w:t>
      </w:r>
      <w:r w:rsidR="00A106BD">
        <w:t xml:space="preserve">försöker </w:t>
      </w:r>
      <w:r>
        <w:t xml:space="preserve">vandra vidare genom </w:t>
      </w:r>
      <w:r w:rsidR="008516FF">
        <w:t>Myndighetssverige</w:t>
      </w:r>
      <w:r>
        <w:t xml:space="preserve">. I sammanhanget bör de som </w:t>
      </w:r>
      <w:r w:rsidR="00A106BD">
        <w:t xml:space="preserve">t.ex. </w:t>
      </w:r>
      <w:r>
        <w:t>ska bli poliser eller jobba inom kriminalvården betraktas som anställda redan från första dagen de börjar utbilda sig</w:t>
      </w:r>
      <w:r w:rsidR="00256A08">
        <w:t>. Detta</w:t>
      </w:r>
      <w:r>
        <w:t xml:space="preserve"> då vi vet att de kriminella nätverken siktar in sig på dessa studenter</w:t>
      </w:r>
      <w:r w:rsidR="00256A08">
        <w:t xml:space="preserve"> för relationer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84C7B00D8C4C148EB347ECD7FA929E"/>
        </w:placeholder>
      </w:sdtPr>
      <w:sdtEndPr/>
      <w:sdtContent>
        <w:p w:rsidR="000208A6" w:rsidP="000208A6" w:rsidRDefault="000208A6" w14:paraId="46D129C3" w14:textId="77777777"/>
        <w:p w:rsidR="000208A6" w:rsidP="000208A6" w:rsidRDefault="00F74A5D" w14:paraId="0F440E04" w14:textId="3441D7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5434" w14:paraId="7EBAE648" w14:textId="77777777">
        <w:trPr>
          <w:cantSplit/>
        </w:trPr>
        <w:tc>
          <w:tcPr>
            <w:tcW w:w="50" w:type="pct"/>
            <w:vAlign w:val="bottom"/>
          </w:tcPr>
          <w:p w:rsidR="00BF5434" w:rsidRDefault="008516FF" w14:paraId="01BE0E2F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F5434" w:rsidRDefault="00BF5434" w14:paraId="7332CB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969560" w14:textId="40DA57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38D1" w14:textId="77777777" w:rsidR="00F83F62" w:rsidRDefault="00F83F62" w:rsidP="000C1CAD">
      <w:pPr>
        <w:spacing w:line="240" w:lineRule="auto"/>
      </w:pPr>
      <w:r>
        <w:separator/>
      </w:r>
    </w:p>
  </w:endnote>
  <w:endnote w:type="continuationSeparator" w:id="0">
    <w:p w14:paraId="6F0D9DA9" w14:textId="77777777" w:rsidR="00F83F62" w:rsidRDefault="00F83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EF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4C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DDD2" w14:textId="313FE408" w:rsidR="00262EA3" w:rsidRPr="000208A6" w:rsidRDefault="00262EA3" w:rsidP="000208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F87E" w14:textId="77777777" w:rsidR="00F83F62" w:rsidRDefault="00F83F62" w:rsidP="000C1CAD">
      <w:pPr>
        <w:spacing w:line="240" w:lineRule="auto"/>
      </w:pPr>
      <w:r>
        <w:separator/>
      </w:r>
    </w:p>
  </w:footnote>
  <w:footnote w:type="continuationSeparator" w:id="0">
    <w:p w14:paraId="771AF233" w14:textId="77777777" w:rsidR="00F83F62" w:rsidRDefault="00F83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14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1868C6" wp14:editId="097860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BC49F" w14:textId="259C9A5D" w:rsidR="00262EA3" w:rsidRDefault="00F74A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A6D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868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DBC49F" w14:textId="259C9A5D" w:rsidR="00262EA3" w:rsidRDefault="00F74A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A6D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5895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5200" w14:textId="77777777" w:rsidR="00262EA3" w:rsidRDefault="00262EA3" w:rsidP="008563AC">
    <w:pPr>
      <w:jc w:val="right"/>
    </w:pPr>
  </w:p>
  <w:p w14:paraId="099F8C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B2B7" w14:textId="77777777" w:rsidR="00262EA3" w:rsidRDefault="00F74A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15303D" wp14:editId="49E882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97E7DA" w14:textId="74BC7014" w:rsidR="00262EA3" w:rsidRDefault="00F74A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08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D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A67A12" w14:textId="77777777" w:rsidR="00262EA3" w:rsidRPr="008227B3" w:rsidRDefault="00F74A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A6099D" w14:textId="247F726A" w:rsidR="00262EA3" w:rsidRPr="008227B3" w:rsidRDefault="00F74A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8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8A6">
          <w:t>:20</w:t>
        </w:r>
      </w:sdtContent>
    </w:sdt>
  </w:p>
  <w:p w14:paraId="48CB964A" w14:textId="3D1D4C4A" w:rsidR="00262EA3" w:rsidRDefault="00F74A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08A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516EF2" w14:textId="0931812B" w:rsidR="00262EA3" w:rsidRDefault="00A106BD" w:rsidP="00283E0F">
        <w:pPr>
          <w:pStyle w:val="FSHRub2"/>
        </w:pPr>
        <w:r>
          <w:t>Organiserad brottslighets närvaro i samhällsinstitutionerna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1A20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A6D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A6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0C7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EF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A0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6F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BD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434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A5D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F62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29EA6"/>
  <w15:chartTrackingRefBased/>
  <w15:docId w15:val="{4DD2308F-F489-49B3-8508-3444E81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A97D966C645E0993CD2F7CD189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A617-6E02-4955-B6D1-8402899969E3}"/>
      </w:docPartPr>
      <w:docPartBody>
        <w:p w:rsidR="00684A6B" w:rsidRDefault="00964326">
          <w:pPr>
            <w:pStyle w:val="631A97D966C645E0993CD2F7CD1895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4092A0E3F64A4E9DAED275D5D15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64DC8-B690-4CB1-A819-646904D04B59}"/>
      </w:docPartPr>
      <w:docPartBody>
        <w:p w:rsidR="00684A6B" w:rsidRDefault="00964326">
          <w:pPr>
            <w:pStyle w:val="9C4092A0E3F64A4E9DAED275D5D156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4C7B00D8C4C148EB347ECD7FA9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233BB-8B39-4E42-9FD2-9220C18D4FB6}"/>
      </w:docPartPr>
      <w:docPartBody>
        <w:p w:rsidR="00EA4E00" w:rsidRDefault="00EA4E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6B"/>
    <w:rsid w:val="00684A6B"/>
    <w:rsid w:val="00964326"/>
    <w:rsid w:val="00E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1A97D966C645E0993CD2F7CD189548">
    <w:name w:val="631A97D966C645E0993CD2F7CD189548"/>
  </w:style>
  <w:style w:type="paragraph" w:customStyle="1" w:styleId="9C4092A0E3F64A4E9DAED275D5D15622">
    <w:name w:val="9C4092A0E3F64A4E9DAED275D5D1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66059-FC7F-49B4-8368-447E6FEFA07C}"/>
</file>

<file path=customXml/itemProps2.xml><?xml version="1.0" encoding="utf-8"?>
<ds:datastoreItem xmlns:ds="http://schemas.openxmlformats.org/officeDocument/2006/customXml" ds:itemID="{10781A9D-72FA-4F75-8A65-60DE66F1D867}"/>
</file>

<file path=customXml/itemProps3.xml><?xml version="1.0" encoding="utf-8"?>
<ds:datastoreItem xmlns:ds="http://schemas.openxmlformats.org/officeDocument/2006/customXml" ds:itemID="{415A432D-0C8A-42EC-A291-090B45BD7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1502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