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0145A7A6034075BA1D296B2D072B59"/>
        </w:placeholder>
        <w:text/>
      </w:sdtPr>
      <w:sdtEndPr/>
      <w:sdtContent>
        <w:p w:rsidRPr="009B062B" w:rsidR="00AF30DD" w:rsidP="00461A97" w:rsidRDefault="00AF30DD" w14:paraId="551D2414" w14:textId="77777777">
          <w:pPr>
            <w:pStyle w:val="Rubrik1"/>
            <w:spacing w:after="300"/>
          </w:pPr>
          <w:r w:rsidRPr="009B062B">
            <w:t>Förslag till riksdagsbeslut</w:t>
          </w:r>
        </w:p>
      </w:sdtContent>
    </w:sdt>
    <w:sdt>
      <w:sdtPr>
        <w:alias w:val="Yrkande 1"/>
        <w:tag w:val="3a8e64e9-0fa1-4de9-ba24-48a8e8d4c373"/>
        <w:id w:val="853456665"/>
        <w:lock w:val="sdtLocked"/>
      </w:sdtPr>
      <w:sdtEndPr/>
      <w:sdtContent>
        <w:p w:rsidR="00884E46" w:rsidRDefault="00490C97" w14:paraId="551D2415" w14:textId="77777777">
          <w:pPr>
            <w:pStyle w:val="Frslagstext"/>
            <w:numPr>
              <w:ilvl w:val="0"/>
              <w:numId w:val="0"/>
            </w:numPr>
          </w:pPr>
          <w:r>
            <w:t>Riksdagen ställer sig bakom det som anförs i motionen om att införa ett förbud mot vilda djur på cirkus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3F07888AD74BB79E3982232588F5F3"/>
        </w:placeholder>
        <w:text/>
      </w:sdtPr>
      <w:sdtEndPr/>
      <w:sdtContent>
        <w:p w:rsidRPr="009B062B" w:rsidR="006D79C9" w:rsidP="00333E95" w:rsidRDefault="006D79C9" w14:paraId="551D2416" w14:textId="77777777">
          <w:pPr>
            <w:pStyle w:val="Rubrik1"/>
          </w:pPr>
          <w:r>
            <w:t>Motivering</w:t>
          </w:r>
        </w:p>
      </w:sdtContent>
    </w:sdt>
    <w:p w:rsidRPr="00976A4E" w:rsidR="00403068" w:rsidP="00976A4E" w:rsidRDefault="00403068" w14:paraId="551D2417" w14:textId="77777777">
      <w:pPr>
        <w:pStyle w:val="Normalutanindragellerluft"/>
      </w:pPr>
      <w:r w:rsidRPr="00976A4E">
        <w:t xml:space="preserve">Till skillnad från djur i djurparker, vilka kan ha en undervisande, folkbildande och artbevarande roll, har djur på cirkus enbart ett underhållningsvärde. För den som inte är insatt i frågan kan dessa djurcirkusar anses vara oförargliga. Det är dock en mycket naiv inställning. Det finns i dag en lång rad exempel på att djur på cirkus i själva verket ofta far väldigt illa. </w:t>
      </w:r>
    </w:p>
    <w:p w:rsidRPr="00976A4E" w:rsidR="00403068" w:rsidP="00976A4E" w:rsidRDefault="00403068" w14:paraId="551D2418" w14:textId="5ECF0C92">
      <w:r w:rsidRPr="00976A4E">
        <w:t>En många gånger hård och monoton träning sedan djuren är små raderar ut naturliga instinkter och beteenden, allt med målet att de ska lära sig att utföra för dem onaturliga konster. Bestraffningar är vanligt förekommande. Långa transporter och trånga utrym</w:t>
      </w:r>
      <w:r w:rsidR="00976A4E">
        <w:softHyphen/>
      </w:r>
      <w:r w:rsidRPr="00976A4E">
        <w:t xml:space="preserve">men leder till stress och stereotypa beteenden, ibland också aggressivitet. Det säger sig självt att detta inte är ett värdigt sätt att behandla levande och kännande varelser på. </w:t>
      </w:r>
    </w:p>
    <w:p w:rsidRPr="00976A4E" w:rsidR="00403068" w:rsidP="00976A4E" w:rsidRDefault="00403068" w14:paraId="551D2419" w14:textId="2E4026F6">
      <w:r w:rsidRPr="00976A4E">
        <w:t xml:space="preserve">Fler än 20 länder i Europa har därför valt att förbjuda vilda djur på cirkus. Senast ut i raden av sådana länder är England och Litauen. I Frankrike har man i sin tur nyligen beslutat att införa ett gradvis förbud </w:t>
      </w:r>
      <w:r w:rsidRPr="00976A4E" w:rsidR="00B613D5">
        <w:t>mot</w:t>
      </w:r>
      <w:r w:rsidRPr="00976A4E">
        <w:t xml:space="preserve"> vilda djur på resande cirkusar. </w:t>
      </w:r>
    </w:p>
    <w:p w:rsidRPr="00976A4E" w:rsidR="00422B9E" w:rsidP="00976A4E" w:rsidRDefault="00403068" w14:paraId="551D241A" w14:textId="48221860">
      <w:r w:rsidRPr="00976A4E">
        <w:t xml:space="preserve">I Sverige finns det inget sådant heltäckande förbud, även om det i dag finns ganska omfattande restriktioner </w:t>
      </w:r>
      <w:r w:rsidRPr="00976A4E" w:rsidR="00F52CCB">
        <w:t>för</w:t>
      </w:r>
      <w:r w:rsidRPr="00976A4E">
        <w:t xml:space="preserve"> vilka djur som är tillåtna på cirkus. Det är dock inte tillräck</w:t>
      </w:r>
      <w:r w:rsidR="00976A4E">
        <w:softHyphen/>
      </w:r>
      <w:bookmarkStart w:name="_GoBack" w:id="1"/>
      <w:bookmarkEnd w:id="1"/>
      <w:r w:rsidRPr="00976A4E">
        <w:t xml:space="preserve">ligt. Det enda rimliga i sammanhanget är därför att följa ovan nämnda exempel och helt förbjuda vilda djur på cirkus. </w:t>
      </w:r>
    </w:p>
    <w:sdt>
      <w:sdtPr>
        <w:rPr>
          <w:i/>
          <w:noProof/>
        </w:rPr>
        <w:alias w:val="CC_Underskrifter"/>
        <w:tag w:val="CC_Underskrifter"/>
        <w:id w:val="583496634"/>
        <w:lock w:val="sdtContentLocked"/>
        <w:placeholder>
          <w:docPart w:val="961643A5C95D410CB6757819AA83E120"/>
        </w:placeholder>
      </w:sdtPr>
      <w:sdtEndPr>
        <w:rPr>
          <w:i w:val="0"/>
          <w:noProof w:val="0"/>
        </w:rPr>
      </w:sdtEndPr>
      <w:sdtContent>
        <w:p w:rsidR="00461A97" w:rsidP="00461A97" w:rsidRDefault="00461A97" w14:paraId="551D241C" w14:textId="77777777"/>
        <w:p w:rsidRPr="008E0FE2" w:rsidR="004801AC" w:rsidP="00461A97" w:rsidRDefault="00976A4E" w14:paraId="551D24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3809C8" w:rsidRDefault="003809C8" w14:paraId="551D2421" w14:textId="77777777"/>
    <w:sectPr w:rsidR="003809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D2423" w14:textId="77777777" w:rsidR="00FD0BA4" w:rsidRDefault="00FD0BA4" w:rsidP="000C1CAD">
      <w:pPr>
        <w:spacing w:line="240" w:lineRule="auto"/>
      </w:pPr>
      <w:r>
        <w:separator/>
      </w:r>
    </w:p>
  </w:endnote>
  <w:endnote w:type="continuationSeparator" w:id="0">
    <w:p w14:paraId="551D2424" w14:textId="77777777" w:rsidR="00FD0BA4" w:rsidRDefault="00FD0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432" w14:textId="77777777" w:rsidR="00262EA3" w:rsidRPr="00461A97" w:rsidRDefault="00262EA3" w:rsidP="00461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D2421" w14:textId="77777777" w:rsidR="00FD0BA4" w:rsidRDefault="00FD0BA4" w:rsidP="000C1CAD">
      <w:pPr>
        <w:spacing w:line="240" w:lineRule="auto"/>
      </w:pPr>
      <w:r>
        <w:separator/>
      </w:r>
    </w:p>
  </w:footnote>
  <w:footnote w:type="continuationSeparator" w:id="0">
    <w:p w14:paraId="551D2422" w14:textId="77777777" w:rsidR="00FD0BA4" w:rsidRDefault="00FD0B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1D2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D2434" wp14:anchorId="551D2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A4E" w14:paraId="551D2437" w14:textId="77777777">
                          <w:pPr>
                            <w:jc w:val="right"/>
                          </w:pPr>
                          <w:sdt>
                            <w:sdtPr>
                              <w:alias w:val="CC_Noformat_Partikod"/>
                              <w:tag w:val="CC_Noformat_Partikod"/>
                              <w:id w:val="-53464382"/>
                              <w:placeholder>
                                <w:docPart w:val="3D09FF2350B2462EBD912A52BA2A4054"/>
                              </w:placeholder>
                              <w:text/>
                            </w:sdtPr>
                            <w:sdtEndPr/>
                            <w:sdtContent>
                              <w:r w:rsidR="00403068">
                                <w:t>SD</w:t>
                              </w:r>
                            </w:sdtContent>
                          </w:sdt>
                          <w:sdt>
                            <w:sdtPr>
                              <w:alias w:val="CC_Noformat_Partinummer"/>
                              <w:tag w:val="CC_Noformat_Partinummer"/>
                              <w:id w:val="-1709555926"/>
                              <w:placeholder>
                                <w:docPart w:val="67DD564962F7468E80A1C10049C619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D24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6A4E" w14:paraId="551D2437" w14:textId="77777777">
                    <w:pPr>
                      <w:jc w:val="right"/>
                    </w:pPr>
                    <w:sdt>
                      <w:sdtPr>
                        <w:alias w:val="CC_Noformat_Partikod"/>
                        <w:tag w:val="CC_Noformat_Partikod"/>
                        <w:id w:val="-53464382"/>
                        <w:placeholder>
                          <w:docPart w:val="3D09FF2350B2462EBD912A52BA2A4054"/>
                        </w:placeholder>
                        <w:text/>
                      </w:sdtPr>
                      <w:sdtEndPr/>
                      <w:sdtContent>
                        <w:r w:rsidR="00403068">
                          <w:t>SD</w:t>
                        </w:r>
                      </w:sdtContent>
                    </w:sdt>
                    <w:sdt>
                      <w:sdtPr>
                        <w:alias w:val="CC_Noformat_Partinummer"/>
                        <w:tag w:val="CC_Noformat_Partinummer"/>
                        <w:id w:val="-1709555926"/>
                        <w:placeholder>
                          <w:docPart w:val="67DD564962F7468E80A1C10049C619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1D24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1D2427" w14:textId="77777777">
    <w:pPr>
      <w:jc w:val="right"/>
    </w:pPr>
  </w:p>
  <w:p w:rsidR="00262EA3" w:rsidP="00776B74" w:rsidRDefault="00262EA3" w14:paraId="551D24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6A4E" w14:paraId="551D24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1D2436" wp14:anchorId="551D24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A4E" w14:paraId="551D24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306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6A4E" w14:paraId="551D24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A4E" w14:paraId="551D24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:1050</w:t>
        </w:r>
      </w:sdtContent>
    </w:sdt>
  </w:p>
  <w:p w:rsidR="00262EA3" w:rsidP="00E03A3D" w:rsidRDefault="00976A4E" w14:paraId="551D242F"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403068" w14:paraId="551D2430" w14:textId="77777777">
        <w:pPr>
          <w:pStyle w:val="FSHRub2"/>
        </w:pPr>
        <w:r>
          <w:t xml:space="preserve">Förbud mot vilda djur på cirkus </w:t>
        </w:r>
      </w:p>
    </w:sdtContent>
  </w:sdt>
  <w:sdt>
    <w:sdtPr>
      <w:alias w:val="CC_Boilerplate_3"/>
      <w:tag w:val="CC_Boilerplate_3"/>
      <w:id w:val="1606463544"/>
      <w:lock w:val="sdtContentLocked"/>
      <w15:appearance w15:val="hidden"/>
      <w:text w:multiLine="1"/>
    </w:sdtPr>
    <w:sdtEndPr/>
    <w:sdtContent>
      <w:p w:rsidR="00262EA3" w:rsidP="00283E0F" w:rsidRDefault="00262EA3" w14:paraId="551D24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3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498"/>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9C8"/>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06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9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9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B0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29A"/>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46"/>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4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3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A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D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C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03"/>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A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1D2413"/>
  <w15:chartTrackingRefBased/>
  <w15:docId w15:val="{02C61073-F8C7-45E5-B572-EDABED98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0145A7A6034075BA1D296B2D072B59"/>
        <w:category>
          <w:name w:val="Allmänt"/>
          <w:gallery w:val="placeholder"/>
        </w:category>
        <w:types>
          <w:type w:val="bbPlcHdr"/>
        </w:types>
        <w:behaviors>
          <w:behavior w:val="content"/>
        </w:behaviors>
        <w:guid w:val="{92CCB715-1843-45E5-81C1-4FBCDB0AB45F}"/>
      </w:docPartPr>
      <w:docPartBody>
        <w:p w:rsidR="005348EA" w:rsidRDefault="004A08A2">
          <w:pPr>
            <w:pStyle w:val="930145A7A6034075BA1D296B2D072B59"/>
          </w:pPr>
          <w:r w:rsidRPr="005A0A93">
            <w:rPr>
              <w:rStyle w:val="Platshllartext"/>
            </w:rPr>
            <w:t>Förslag till riksdagsbeslut</w:t>
          </w:r>
        </w:p>
      </w:docPartBody>
    </w:docPart>
    <w:docPart>
      <w:docPartPr>
        <w:name w:val="A93F07888AD74BB79E3982232588F5F3"/>
        <w:category>
          <w:name w:val="Allmänt"/>
          <w:gallery w:val="placeholder"/>
        </w:category>
        <w:types>
          <w:type w:val="bbPlcHdr"/>
        </w:types>
        <w:behaviors>
          <w:behavior w:val="content"/>
        </w:behaviors>
        <w:guid w:val="{3D4A6BF5-51D5-46B2-B7EA-5CA64FA24F9E}"/>
      </w:docPartPr>
      <w:docPartBody>
        <w:p w:rsidR="005348EA" w:rsidRDefault="004A08A2">
          <w:pPr>
            <w:pStyle w:val="A93F07888AD74BB79E3982232588F5F3"/>
          </w:pPr>
          <w:r w:rsidRPr="005A0A93">
            <w:rPr>
              <w:rStyle w:val="Platshllartext"/>
            </w:rPr>
            <w:t>Motivering</w:t>
          </w:r>
        </w:p>
      </w:docPartBody>
    </w:docPart>
    <w:docPart>
      <w:docPartPr>
        <w:name w:val="3D09FF2350B2462EBD912A52BA2A4054"/>
        <w:category>
          <w:name w:val="Allmänt"/>
          <w:gallery w:val="placeholder"/>
        </w:category>
        <w:types>
          <w:type w:val="bbPlcHdr"/>
        </w:types>
        <w:behaviors>
          <w:behavior w:val="content"/>
        </w:behaviors>
        <w:guid w:val="{8812EBD4-FDBA-43DE-8870-72AC9B79C3BE}"/>
      </w:docPartPr>
      <w:docPartBody>
        <w:p w:rsidR="005348EA" w:rsidRDefault="004A08A2">
          <w:pPr>
            <w:pStyle w:val="3D09FF2350B2462EBD912A52BA2A4054"/>
          </w:pPr>
          <w:r>
            <w:rPr>
              <w:rStyle w:val="Platshllartext"/>
            </w:rPr>
            <w:t xml:space="preserve"> </w:t>
          </w:r>
        </w:p>
      </w:docPartBody>
    </w:docPart>
    <w:docPart>
      <w:docPartPr>
        <w:name w:val="67DD564962F7468E80A1C10049C619DE"/>
        <w:category>
          <w:name w:val="Allmänt"/>
          <w:gallery w:val="placeholder"/>
        </w:category>
        <w:types>
          <w:type w:val="bbPlcHdr"/>
        </w:types>
        <w:behaviors>
          <w:behavior w:val="content"/>
        </w:behaviors>
        <w:guid w:val="{CAA73B90-90AF-4A49-AA80-E7D637EA41DF}"/>
      </w:docPartPr>
      <w:docPartBody>
        <w:p w:rsidR="005348EA" w:rsidRDefault="004A08A2">
          <w:pPr>
            <w:pStyle w:val="67DD564962F7468E80A1C10049C619DE"/>
          </w:pPr>
          <w:r>
            <w:t xml:space="preserve"> </w:t>
          </w:r>
        </w:p>
      </w:docPartBody>
    </w:docPart>
    <w:docPart>
      <w:docPartPr>
        <w:name w:val="961643A5C95D410CB6757819AA83E120"/>
        <w:category>
          <w:name w:val="Allmänt"/>
          <w:gallery w:val="placeholder"/>
        </w:category>
        <w:types>
          <w:type w:val="bbPlcHdr"/>
        </w:types>
        <w:behaviors>
          <w:behavior w:val="content"/>
        </w:behaviors>
        <w:guid w:val="{31E951FA-6D13-4245-8E21-F455F67AA934}"/>
      </w:docPartPr>
      <w:docPartBody>
        <w:p w:rsidR="005438BB" w:rsidRDefault="00543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A2"/>
    <w:rsid w:val="004A08A2"/>
    <w:rsid w:val="005348EA"/>
    <w:rsid w:val="0054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0145A7A6034075BA1D296B2D072B59">
    <w:name w:val="930145A7A6034075BA1D296B2D072B59"/>
  </w:style>
  <w:style w:type="paragraph" w:customStyle="1" w:styleId="D46E07A347E744F6B7D5854D72811031">
    <w:name w:val="D46E07A347E744F6B7D5854D728110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348501C6214E4B8C7A8621B804E5E6">
    <w:name w:val="F2348501C6214E4B8C7A8621B804E5E6"/>
  </w:style>
  <w:style w:type="paragraph" w:customStyle="1" w:styleId="A93F07888AD74BB79E3982232588F5F3">
    <w:name w:val="A93F07888AD74BB79E3982232588F5F3"/>
  </w:style>
  <w:style w:type="paragraph" w:customStyle="1" w:styleId="7F39F1007A584D19A2CFA3F1DB4E26F5">
    <w:name w:val="7F39F1007A584D19A2CFA3F1DB4E26F5"/>
  </w:style>
  <w:style w:type="paragraph" w:customStyle="1" w:styleId="B58699C5222944C6AB70B7341DA825BB">
    <w:name w:val="B58699C5222944C6AB70B7341DA825BB"/>
  </w:style>
  <w:style w:type="paragraph" w:customStyle="1" w:styleId="3D09FF2350B2462EBD912A52BA2A4054">
    <w:name w:val="3D09FF2350B2462EBD912A52BA2A4054"/>
  </w:style>
  <w:style w:type="paragraph" w:customStyle="1" w:styleId="67DD564962F7468E80A1C10049C619DE">
    <w:name w:val="67DD564962F7468E80A1C10049C61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991D9-61BB-4BFE-A8F8-765D586B3C73}"/>
</file>

<file path=customXml/itemProps2.xml><?xml version="1.0" encoding="utf-8"?>
<ds:datastoreItem xmlns:ds="http://schemas.openxmlformats.org/officeDocument/2006/customXml" ds:itemID="{319AE8EC-70AE-4CCE-ABA5-418EF744516B}"/>
</file>

<file path=customXml/itemProps3.xml><?xml version="1.0" encoding="utf-8"?>
<ds:datastoreItem xmlns:ds="http://schemas.openxmlformats.org/officeDocument/2006/customXml" ds:itemID="{A645EF5E-50CF-43E9-88F9-9BA77D2A5CBD}"/>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1317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vilda djur på cirkus</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