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24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23 oktober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2025/26:FPM31 Gemensamt meddelande om en ny strategisk agenda för EU och Indien </w:t>
            </w:r>
            <w:r>
              <w:rPr>
                <w:i/>
                <w:iCs/>
                <w:rtl w:val="0"/>
              </w:rPr>
              <w:t>JOIN(2025) 50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2025:26 Polisreformen 2015 – intentionerna ännu inte nådda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2025/26:27 Ett förstärkt högkostnadsskydd för tandvård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2025/26:3817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2025/26:3821 av Fredrik Lundh Sammeli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2025/26:3824 av Nils Seye Larsen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2025/26:3825 av Christofer Bergenblock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Gymnasie-, högskole- och forskningsminister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 av Runar Filper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Skandinavisk språkförståelse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2025/26:45 av Per-Arne Håkansson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Raoul Wallenberg-institutets forskning om mänskliga rättigheter och humanitär 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2025/26:60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Antalet utbildningsplatser i högre 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Peter Kullgren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2025/26:50 av Runar Filper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Kulturmärkt mat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Jakob Forssmed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Landsbygdsminister Peter Kullgren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Infrastruktur- och bostadsminister Andreas Carlson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Jämställdhetsminister Nina Larsson (L)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23 oktober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2025-10-23</SAFIR_Sammantradesdatum_Doc>
    <SAFIR_SammantradeID xmlns="C07A1A6C-0B19-41D9-BDF8-F523BA3921EB">29ff6ac6-99c9-467f-b923-1695f9c955bb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916561F-AEBD-4EA0-A845-63BB7DA1AD2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23 oktober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