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A2B4326B429459B849EC24F49E182AD"/>
        </w:placeholder>
        <w:text/>
      </w:sdtPr>
      <w:sdtEndPr/>
      <w:sdtContent>
        <w:p w:rsidRPr="009B062B" w:rsidR="00AF30DD" w:rsidP="00DA28CE" w:rsidRDefault="00AF30DD" w14:paraId="5616248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8d9ff8b-47b7-45fd-bdd4-06ab2d044e83"/>
        <w:id w:val="1634053929"/>
        <w:lock w:val="sdtLocked"/>
      </w:sdtPr>
      <w:sdtEndPr/>
      <w:sdtContent>
        <w:p w:rsidR="00A50804" w:rsidRDefault="003B5C1C" w14:paraId="56162482" w14:textId="0B724E4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nationella riktlinjer för utbildning och kontroll av kommunala s.k. valinformatörer bör införas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2F22D98624B43538BD088BA3A199648"/>
        </w:placeholder>
        <w:text/>
      </w:sdtPr>
      <w:sdtEndPr/>
      <w:sdtContent>
        <w:p w:rsidRPr="009B062B" w:rsidR="006D79C9" w:rsidP="00333E95" w:rsidRDefault="006D79C9" w14:paraId="56162483" w14:textId="77777777">
          <w:pPr>
            <w:pStyle w:val="Rubrik1"/>
          </w:pPr>
          <w:r>
            <w:t>Motivering</w:t>
          </w:r>
        </w:p>
      </w:sdtContent>
    </w:sdt>
    <w:p w:rsidR="00821F73" w:rsidP="005F4DF1" w:rsidRDefault="00821F73" w14:paraId="56162484" w14:textId="05D57997">
      <w:pPr>
        <w:pStyle w:val="Normalutanindragellerluft"/>
      </w:pPr>
      <w:r>
        <w:t>Flera kommuner anställer så kallade valinformatörer inför våra återkommande riksdagsval. Motiveringen till detta lär vara att höja valdeltagandet bland grupper där valdeltagandet är påfallande lågt. Detta kan sägas vara i huvudsak en kommunal angelägenhet</w:t>
      </w:r>
      <w:r w:rsidR="00EA077A">
        <w:t>;</w:t>
      </w:r>
      <w:r>
        <w:t xml:space="preserve"> de anställs och arbetar kommunalt inför valen. Hur detta har fungerat i praktiken har vi ganska liten insyn i, fram till den 7 september 2018 när Uppdrag Granskning gjorde sitt reportage. </w:t>
      </w:r>
    </w:p>
    <w:p w:rsidR="00821F73" w:rsidP="005F4DF1" w:rsidRDefault="00821F73" w14:paraId="56162485" w14:textId="197FEB1E">
      <w:r>
        <w:t xml:space="preserve">Uppdrag Granskning kommungranskarna uppdagade kanske den mest odemokratiska företeelse vi överhuvudtaget sett i modern tid </w:t>
      </w:r>
      <w:r w:rsidR="00EA077A">
        <w:t>(</w:t>
      </w:r>
      <w:r>
        <w:t>2018-09-07</w:t>
      </w:r>
      <w:r w:rsidR="00EA077A">
        <w:t>)</w:t>
      </w:r>
      <w:r>
        <w:t xml:space="preserve">. En hög företrädare för </w:t>
      </w:r>
      <w:r w:rsidR="00EA077A">
        <w:t>M</w:t>
      </w:r>
      <w:r>
        <w:t>iljöpartiet i Botkyrka försökte inför valet 2018 sälja ett stort antal röster till politiska motståndare i utbyte mot att partiet drev igenom en förändring i detaljplanen så att centralt belägen mark skulle beredas för ett moskébygge. Hade denna affär gått igenom hade den i värsta fa</w:t>
      </w:r>
      <w:r w:rsidR="00CE6036">
        <w:t>ll</w:t>
      </w:r>
      <w:r>
        <w:t xml:space="preserve"> kunnat rubba maktbalansen i hela kommunfullmäktige. </w:t>
      </w:r>
    </w:p>
    <w:p w:rsidR="00821F73" w:rsidP="005F4DF1" w:rsidRDefault="00821F73" w14:paraId="56162487" w14:textId="77777777">
      <w:r>
        <w:t>Tyvärr var en person anställd av kommunen som valinformatör inblandad i affären med att sälja röster. Enligt SVT var personen med anställningen också den som under ett möte utlovade röster i valet, detta genom att påbjuda församlingens medlemmar under fredagsbönen att rösta på partiet som då skulle driva igenom detaljplanen. Partiet (Moderaterna) avslöjade hela affären i ställe</w:t>
      </w:r>
      <w:r w:rsidR="00CE6036">
        <w:t xml:space="preserve">t för att gå med på affären.   </w:t>
      </w:r>
    </w:p>
    <w:p w:rsidR="00CE6036" w:rsidP="005F4DF1" w:rsidRDefault="00821F73" w14:paraId="56162488" w14:textId="72A53B3D">
      <w:r>
        <w:t xml:space="preserve">Att en kommunalt anställd valinformatör på detta sätt är med </w:t>
      </w:r>
      <w:r w:rsidR="00EA077A">
        <w:t>och</w:t>
      </w:r>
      <w:r>
        <w:t xml:space="preserve"> sälj</w:t>
      </w:r>
      <w:r w:rsidR="00EA077A">
        <w:t>er</w:t>
      </w:r>
      <w:r>
        <w:t xml:space="preserve"> röster för ändringar i detaljplanen och också påstår sig kunna få tusentals människor att rösta i en </w:t>
      </w:r>
      <w:r>
        <w:lastRenderedPageBreak/>
        <w:t xml:space="preserve">viss riktning är skrämmande och borde få alla varningsklockor att ringa på högsta volym hos demokratiskt sinnade människor. </w:t>
      </w:r>
      <w:r w:rsidR="00CE6036">
        <w:t xml:space="preserve">Trots att inget direkt olagligt är förknippat med affären (så vitt vi känner till) är detta fullständigt oacceptabelt. </w:t>
      </w:r>
    </w:p>
    <w:p w:rsidR="00BB6339" w:rsidP="005F4DF1" w:rsidRDefault="00CE6036" w14:paraId="56162489" w14:textId="50490925">
      <w:r>
        <w:t xml:space="preserve">Jag föreslår därför att nationella riktlinjer tas fram för de som skall arbeta som valinformatörer. Detta gällande utbildning och kontroll av dessa arbetstagare. Riktlinjer för att utbildningen verkligen </w:t>
      </w:r>
      <w:r w:rsidR="00EA077A">
        <w:t>ska påpeka</w:t>
      </w:r>
      <w:r>
        <w:t xml:space="preserve"> vikten av opartiskhet i arbetet och vikten av detta för hela vår demokrati. Dessutom bör verksamheten kontrolleras inför nästa val på ett praktiskt genomförbart sätt, möjligen i samarbete mellan kommun och stat. 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FC780734644E56B56A1E667D71565E"/>
        </w:placeholder>
      </w:sdtPr>
      <w:sdtEndPr>
        <w:rPr>
          <w:i w:val="0"/>
          <w:noProof w:val="0"/>
        </w:rPr>
      </w:sdtEndPr>
      <w:sdtContent>
        <w:p w:rsidR="00432E02" w:rsidP="00432E02" w:rsidRDefault="00432E02" w14:paraId="5616248A" w14:textId="77777777"/>
        <w:p w:rsidRPr="008E0FE2" w:rsidR="004801AC" w:rsidP="00432E02" w:rsidRDefault="005F4DF1" w14:paraId="5616248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</w:tr>
    </w:tbl>
    <w:p w:rsidR="00E156A9" w:rsidRDefault="00E156A9" w14:paraId="5616248F" w14:textId="77777777"/>
    <w:sectPr w:rsidR="00E156A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2491" w14:textId="77777777" w:rsidR="00821F73" w:rsidRDefault="00821F73" w:rsidP="000C1CAD">
      <w:pPr>
        <w:spacing w:line="240" w:lineRule="auto"/>
      </w:pPr>
      <w:r>
        <w:separator/>
      </w:r>
    </w:p>
  </w:endnote>
  <w:endnote w:type="continuationSeparator" w:id="0">
    <w:p w14:paraId="56162492" w14:textId="77777777" w:rsidR="00821F73" w:rsidRDefault="00821F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624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624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856B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641D1" w14:textId="77777777" w:rsidR="00B76F5B" w:rsidRDefault="00B76F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6248F" w14:textId="77777777" w:rsidR="00821F73" w:rsidRDefault="00821F73" w:rsidP="000C1CAD">
      <w:pPr>
        <w:spacing w:line="240" w:lineRule="auto"/>
      </w:pPr>
      <w:r>
        <w:separator/>
      </w:r>
    </w:p>
  </w:footnote>
  <w:footnote w:type="continuationSeparator" w:id="0">
    <w:p w14:paraId="56162490" w14:textId="77777777" w:rsidR="00821F73" w:rsidRDefault="00821F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616249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1624A2" wp14:anchorId="561624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F4DF1" w14:paraId="561624A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8505ABDAFB949EB992203408FA07DBD"/>
                              </w:placeholder>
                              <w:text/>
                            </w:sdtPr>
                            <w:sdtEndPr/>
                            <w:sdtContent>
                              <w:r w:rsidR="00821F7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14024E7B764DD19C7F569F2450F0E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1624A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F4DF1" w14:paraId="561624A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8505ABDAFB949EB992203408FA07DBD"/>
                        </w:placeholder>
                        <w:text/>
                      </w:sdtPr>
                      <w:sdtEndPr/>
                      <w:sdtContent>
                        <w:r w:rsidR="00821F7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14024E7B764DD19C7F569F2450F0E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16249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6162495" w14:textId="77777777">
    <w:pPr>
      <w:jc w:val="right"/>
    </w:pPr>
  </w:p>
  <w:p w:rsidR="00262EA3" w:rsidP="00776B74" w:rsidRDefault="00262EA3" w14:paraId="5616249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F4DF1" w14:paraId="5616249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61624A4" wp14:anchorId="561624A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F4DF1" w14:paraId="5616249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1F7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F4DF1" w14:paraId="5616249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F4DF1" w14:paraId="5616249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:151</w:t>
        </w:r>
      </w:sdtContent>
    </w:sdt>
  </w:p>
  <w:p w:rsidR="00262EA3" w:rsidP="00E03A3D" w:rsidRDefault="005F4DF1" w14:paraId="5616249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Stenkvist och Michael Rubbestad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67A20" w14:paraId="5616249E" w14:textId="76E9A5C6">
        <w:pPr>
          <w:pStyle w:val="FSHRub2"/>
        </w:pPr>
        <w:r>
          <w:t>Nationella riktlinjer och kontroll av valinformatörer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16249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21F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70C2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C1C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2E0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A38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6B9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DF1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184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1F73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80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6B6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A20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F5B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8CE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6036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194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56A9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077A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5191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162480"/>
  <w15:chartTrackingRefBased/>
  <w15:docId w15:val="{A6AB0BE3-479C-4325-853F-9A0372B9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2B4326B429459B849EC24F49E18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C75C0-165F-4D93-BAF1-0C67EAC1B5FD}"/>
      </w:docPartPr>
      <w:docPartBody>
        <w:p w:rsidR="00843A04" w:rsidRDefault="00843A04">
          <w:pPr>
            <w:pStyle w:val="CA2B4326B429459B849EC24F49E182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F22D98624B43538BD088BA3A199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A7536-8195-4227-9EDD-E89EC4D79C79}"/>
      </w:docPartPr>
      <w:docPartBody>
        <w:p w:rsidR="00843A04" w:rsidRDefault="00843A04">
          <w:pPr>
            <w:pStyle w:val="C2F22D98624B43538BD088BA3A1996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8505ABDAFB949EB992203408FA07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C5C8F-B98C-42A7-80EC-DD318F0E6606}"/>
      </w:docPartPr>
      <w:docPartBody>
        <w:p w:rsidR="00843A04" w:rsidRDefault="00843A04">
          <w:pPr>
            <w:pStyle w:val="88505ABDAFB949EB992203408FA07D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14024E7B764DD19C7F569F2450F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55F9D-6932-4BCE-B203-79C17FA2E7C3}"/>
      </w:docPartPr>
      <w:docPartBody>
        <w:p w:rsidR="00843A04" w:rsidRDefault="00843A04">
          <w:pPr>
            <w:pStyle w:val="6A14024E7B764DD19C7F569F2450F0EC"/>
          </w:pPr>
          <w:r>
            <w:t xml:space="preserve"> </w:t>
          </w:r>
        </w:p>
      </w:docPartBody>
    </w:docPart>
    <w:docPart>
      <w:docPartPr>
        <w:name w:val="94FC780734644E56B56A1E667D7156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1ADA3-43F8-45F9-A7CC-E4F9FB90E74A}"/>
      </w:docPartPr>
      <w:docPartBody>
        <w:p w:rsidR="00206897" w:rsidRDefault="002068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04"/>
    <w:rsid w:val="00206897"/>
    <w:rsid w:val="008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2B4326B429459B849EC24F49E182AD">
    <w:name w:val="CA2B4326B429459B849EC24F49E182AD"/>
  </w:style>
  <w:style w:type="paragraph" w:customStyle="1" w:styleId="BE42799D93A54A85A905B39813848F3E">
    <w:name w:val="BE42799D93A54A85A905B39813848F3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0B002E47CAB4E89ABDFB073A6DF43C2">
    <w:name w:val="10B002E47CAB4E89ABDFB073A6DF43C2"/>
  </w:style>
  <w:style w:type="paragraph" w:customStyle="1" w:styleId="C2F22D98624B43538BD088BA3A199648">
    <w:name w:val="C2F22D98624B43538BD088BA3A199648"/>
  </w:style>
  <w:style w:type="paragraph" w:customStyle="1" w:styleId="C95BFED01506434586644F5132F2A28C">
    <w:name w:val="C95BFED01506434586644F5132F2A28C"/>
  </w:style>
  <w:style w:type="paragraph" w:customStyle="1" w:styleId="C7791C54B3D84A959A1063396A8B9B80">
    <w:name w:val="C7791C54B3D84A959A1063396A8B9B80"/>
  </w:style>
  <w:style w:type="paragraph" w:customStyle="1" w:styleId="88505ABDAFB949EB992203408FA07DBD">
    <w:name w:val="88505ABDAFB949EB992203408FA07DBD"/>
  </w:style>
  <w:style w:type="paragraph" w:customStyle="1" w:styleId="6A14024E7B764DD19C7F569F2450F0EC">
    <w:name w:val="6A14024E7B764DD19C7F569F2450F0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65B8BB-5A31-4193-92FF-832216FA3AB3}"/>
</file>

<file path=customXml/itemProps2.xml><?xml version="1.0" encoding="utf-8"?>
<ds:datastoreItem xmlns:ds="http://schemas.openxmlformats.org/officeDocument/2006/customXml" ds:itemID="{2486C5F9-9358-4114-8109-BCCE604089D9}"/>
</file>

<file path=customXml/itemProps3.xml><?xml version="1.0" encoding="utf-8"?>
<ds:datastoreItem xmlns:ds="http://schemas.openxmlformats.org/officeDocument/2006/customXml" ds:itemID="{3CAA2C73-736A-4FC9-B955-B083808AD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2129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Nationella riktlinjer och kontroll av valobservatörer</vt:lpstr>
      <vt:lpstr>
      </vt:lpstr>
    </vt:vector>
  </TitlesOfParts>
  <Company>Sveriges riksdag</Company>
  <LinksUpToDate>false</LinksUpToDate>
  <CharactersWithSpaces>2486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