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D97" w:rsidRPr="00555D97" w:rsidRDefault="00555D97">
      <w:pPr>
        <w:pStyle w:val="Hemstlrubrik"/>
      </w:pPr>
      <w:r w:rsidRPr="00555D97">
        <w:t>Förslag till riksdagsbeslut</w:t>
      </w:r>
    </w:p>
    <w:p w:rsidR="00555D97" w:rsidRPr="00555D97" w:rsidRDefault="00555D97">
      <w:pPr>
        <w:pStyle w:val="Hemstlatt"/>
        <w:ind w:left="0"/>
      </w:pPr>
      <w:r w:rsidRPr="00555D97">
        <w:t>Riksdagen tillkännager för regeringen som sin mening vad som anförs i motionen om insatser för att utveckla företagandet i gles- och landsbygd.</w:t>
      </w:r>
    </w:p>
    <w:p w:rsidR="00555D97" w:rsidRPr="00555D97" w:rsidRDefault="00555D97">
      <w:pPr>
        <w:pStyle w:val="Rubrik1"/>
      </w:pPr>
      <w:r w:rsidRPr="00555D97">
        <w:t>Motivering</w:t>
      </w:r>
    </w:p>
    <w:p w:rsidR="00555D97" w:rsidRPr="00555D97" w:rsidRDefault="00555D97">
      <w:r w:rsidRPr="00555D97">
        <w:t>Småföretagen har en central roll för utvecklingen i gles- och landsbygd. U</w:t>
      </w:r>
      <w:r w:rsidRPr="00555D97">
        <w:t>t</w:t>
      </w:r>
      <w:r w:rsidRPr="00555D97">
        <w:t>över bra allmänna villkor är det nödvändigt att staten gör särskilda insatser för att stimulera småföretagen i gles- och landsbygd. Glesbygdsverkets rapport ”Småföretagandets villkor i gles- och landsbygder”, som kom för några år sedan, är ett utmärkt underlag att utgå ifrån.</w:t>
      </w:r>
    </w:p>
    <w:p w:rsidR="00555D97" w:rsidRPr="00555D97" w:rsidRDefault="00555D97">
      <w:pPr>
        <w:pStyle w:val="Normaltindrag"/>
      </w:pPr>
      <w:r w:rsidRPr="00555D97">
        <w:t>Glesbygdsverket påpekar att entreprenörskap är ett vidare begrepp än n</w:t>
      </w:r>
      <w:r w:rsidRPr="00555D97">
        <w:t>y</w:t>
      </w:r>
      <w:r w:rsidRPr="00555D97">
        <w:t>företagande. Det finns också i befintliga företag eller i andra, både formella och informella, organisationer.</w:t>
      </w:r>
    </w:p>
    <w:p w:rsidR="00555D97" w:rsidRPr="00555D97" w:rsidRDefault="00555D97">
      <w:pPr>
        <w:pStyle w:val="Normaltindrag"/>
      </w:pPr>
      <w:r w:rsidRPr="00555D97">
        <w:t>En slutsats i rapporten är att företagandets villkor skiljer sig mer mellan olika delar av landet än mellan landsbygds- och tätortsområden. Landsby</w:t>
      </w:r>
      <w:r w:rsidRPr="00555D97">
        <w:t>g</w:t>
      </w:r>
      <w:r w:rsidRPr="00555D97">
        <w:t>den i södra Sverige är relativt väl integrerad med arbetsmarknaden i tätorte</w:t>
      </w:r>
      <w:r w:rsidRPr="00555D97">
        <w:t>r</w:t>
      </w:r>
      <w:r w:rsidRPr="00555D97">
        <w:t>na. I norra Sverige däremot är avstånden till marknaderna större.</w:t>
      </w:r>
    </w:p>
    <w:p w:rsidR="00555D97" w:rsidRPr="00555D97" w:rsidRDefault="00555D97">
      <w:pPr>
        <w:pStyle w:val="Normaltindrag"/>
        <w:rPr>
          <w:i/>
        </w:rPr>
      </w:pPr>
      <w:r w:rsidRPr="00555D97">
        <w:t>Det behövs en rad olika insatser för att ge bra villkor för småföretagande på landsbygden, bland annat följande.</w:t>
      </w:r>
    </w:p>
    <w:p w:rsidR="00555D97" w:rsidRPr="00555D97" w:rsidRDefault="00555D97">
      <w:pPr>
        <w:pStyle w:val="Normaltindrag"/>
      </w:pPr>
      <w:r w:rsidRPr="00555D97">
        <w:t>Ge landsbygdsföretag möjlighet att i snabbare takt få skriva av rörelsefa</w:t>
      </w:r>
      <w:r w:rsidRPr="00555D97">
        <w:t>s</w:t>
      </w:r>
      <w:r w:rsidRPr="00555D97">
        <w:t>tigheter i stället för att drabbas av extrema och omedelbara nedskrivning</w:t>
      </w:r>
      <w:r w:rsidRPr="00555D97">
        <w:t>s</w:t>
      </w:r>
      <w:r w:rsidRPr="00555D97">
        <w:t>krav.</w:t>
      </w:r>
    </w:p>
    <w:p w:rsidR="00555D97" w:rsidRPr="00555D97" w:rsidRDefault="00555D97">
      <w:pPr>
        <w:pStyle w:val="Normaltindrag"/>
      </w:pPr>
      <w:r w:rsidRPr="00555D97">
        <w:t>Möjligheterna för gles- och landsbygdsföretag att få tillgång till utvec</w:t>
      </w:r>
      <w:r w:rsidRPr="00555D97">
        <w:t>k</w:t>
      </w:r>
      <w:r w:rsidRPr="00555D97">
        <w:t>lingskapital måste underlättas. Staten bör ta ansvar för en framväxt av lokala och regionala lösningar.</w:t>
      </w:r>
    </w:p>
    <w:p w:rsidR="00555D97" w:rsidRPr="00555D97" w:rsidRDefault="00555D97">
      <w:pPr>
        <w:pStyle w:val="Normaltindrag"/>
      </w:pPr>
      <w:r w:rsidRPr="00555D97">
        <w:t xml:space="preserve">Det har blivit dyrare för småföretagen att anställa eftersom regeringen har höjt arbetsgivaravgiften för de minsta företagen. Att höja arbetsgivaravgiften </w:t>
      </w:r>
      <w:r w:rsidRPr="00555D97">
        <w:lastRenderedPageBreak/>
        <w:t>för dessa företag var ett olyckligt beslut. Det påverkar viljan att expandera och nyanställa.</w:t>
      </w:r>
    </w:p>
    <w:p w:rsidR="00555D97" w:rsidRPr="00555D97" w:rsidRDefault="00555D97">
      <w:pPr>
        <w:pStyle w:val="Normaltindrag"/>
      </w:pPr>
      <w:r w:rsidRPr="00555D97">
        <w:t>En samordning av till exempel moms och regelverk i Norden är viktiga för framför allt de små turistföretagen längs gränserna mot Finland och Norge.</w:t>
      </w:r>
    </w:p>
    <w:p w:rsidR="00555D97" w:rsidRPr="00555D97" w:rsidRDefault="00555D97">
      <w:pPr>
        <w:pStyle w:val="Normaltindrag"/>
      </w:pPr>
      <w:r w:rsidRPr="00555D97">
        <w:t>Företagsklimatet i framför allt små glesbygdskommuner behöver förbät</w:t>
      </w:r>
      <w:r w:rsidRPr="00555D97">
        <w:t>t</w:t>
      </w:r>
      <w:r w:rsidRPr="00555D97">
        <w:t>ras. Kommunerna kan</w:t>
      </w:r>
      <w:r w:rsidRPr="00555D97">
        <w:rPr>
          <w:b/>
        </w:rPr>
        <w:t xml:space="preserve"> </w:t>
      </w:r>
      <w:r w:rsidRPr="00555D97">
        <w:t>behöva stöd från länsmyndigheterna. En annan lösning kan vara att små kommuner går samman om att anställa en person som kan företagande och entreprenörskap.</w:t>
      </w:r>
    </w:p>
    <w:p w:rsidR="00555D97" w:rsidRPr="00555D97" w:rsidRDefault="00555D97">
      <w:pPr>
        <w:pStyle w:val="Normaltindrag"/>
      </w:pPr>
      <w:r w:rsidRPr="00555D97">
        <w:t>Ett persontransportbidrag kan vara en möjlighet för små företag i norra Sveriges inland att marknadsföra sig bättre, skapa mer kundkontakter och utveckla bättre relationer till centrala myndigheter. Transportstöden i övrigt bör ses över i ett genus- och glesbygdsperspektiv.</w:t>
      </w:r>
    </w:p>
    <w:p w:rsidR="00555D97" w:rsidRPr="00555D97" w:rsidRDefault="00555D97">
      <w:pPr>
        <w:pStyle w:val="Normaltindrag"/>
      </w:pPr>
      <w:r w:rsidRPr="00555D97">
        <w:t>Forskning och utbildning behöver bli mer långsiktiga och bedrivas i nära samarbete med företagen. Det är viktigt bland annat för att utnyttja den pote</w:t>
      </w:r>
      <w:r w:rsidRPr="00555D97">
        <w:t>n</w:t>
      </w:r>
      <w:r w:rsidRPr="00555D97">
        <w:t>tial som finns i gles- och landsbygd att utveckla nischverksamheter inom framför allt skog, mineraler, jord och natur samt hantverk.</w:t>
      </w:r>
    </w:p>
    <w:p w:rsidR="00555D97" w:rsidRPr="00555D97" w:rsidRDefault="00555D97">
      <w:pPr>
        <w:pStyle w:val="Normaltindrag"/>
      </w:pPr>
      <w:r w:rsidRPr="00555D97">
        <w:t>Det behövs en samordning på lokal nivå mellan framför allt utbildnings-, arbetsmarknads- och näringspolitiken. De lärcentra som utvecklar metoder för att kunna fungera som motorer för lokal och regional utveckling bör stöttas. Ett pilotprojekt/försök i gles- och landsbygd kan ge erfarenheter också för tätorter och storstäder.</w:t>
      </w:r>
    </w:p>
    <w:p w:rsidR="00555D97" w:rsidRPr="00555D97" w:rsidRDefault="00555D97">
      <w:pPr>
        <w:pStyle w:val="Normaltindrag"/>
      </w:pPr>
      <w:r w:rsidRPr="00555D97">
        <w:t>Att växa genom att samarbeta blir allt vanligare och kan vara en strategi som passar gles- och landsbygd företag bättre än att enbart växa själva. Olika former av nätverk och samarbete bör därför stödjas.</w:t>
      </w:r>
    </w:p>
    <w:p w:rsidR="00555D97" w:rsidRPr="00555D97" w:rsidRDefault="00555D97">
      <w:pPr>
        <w:pStyle w:val="Normaltindrag"/>
        <w:rPr>
          <w:b/>
        </w:rPr>
      </w:pPr>
      <w:r w:rsidRPr="00555D97">
        <w:t>Att driva företag i gles- och landsbygd sker delvis under andra förutsät</w:t>
      </w:r>
      <w:r w:rsidRPr="00555D97">
        <w:t>t</w:t>
      </w:r>
      <w:r w:rsidRPr="00555D97">
        <w:t>ningar än i mer befolkningstäta regioner. Det är därför angeläget att utforma en</w:t>
      </w:r>
      <w:r w:rsidRPr="00555D97">
        <w:rPr>
          <w:b/>
        </w:rPr>
        <w:t xml:space="preserve"> </w:t>
      </w:r>
      <w:r w:rsidRPr="00555D97">
        <w:t>långsiktig politik för småföretagandet i gles- och landsbygd.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5D97">
        <w:trPr>
          <w:cantSplit/>
        </w:trPr>
        <w:tc>
          <w:tcPr>
            <w:tcW w:w="3046" w:type="dxa"/>
          </w:tcPr>
          <w:p w:rsidR="00555D97" w:rsidRPr="00555D97" w:rsidRDefault="00555D97">
            <w:pPr>
              <w:pStyle w:val="UnderskriftDatum"/>
              <w:spacing w:before="240"/>
            </w:pPr>
            <w:r w:rsidRPr="00555D97">
              <w:t>Stockholm den 29 september 2008</w:t>
            </w:r>
          </w:p>
        </w:tc>
        <w:tc>
          <w:tcPr>
            <w:tcW w:w="3047" w:type="dxa"/>
          </w:tcPr>
          <w:p w:rsidR="00555D97" w:rsidRPr="00555D97" w:rsidRDefault="00555D97">
            <w:pPr>
              <w:pStyle w:val="Underskrifter"/>
              <w:spacing w:before="240"/>
            </w:pPr>
          </w:p>
        </w:tc>
      </w:tr>
      <w:tr w:rsidR="00000000" w:rsidRPr="00555D97">
        <w:trPr>
          <w:cantSplit/>
        </w:trPr>
        <w:tc>
          <w:tcPr>
            <w:tcW w:w="3046" w:type="dxa"/>
          </w:tcPr>
          <w:p w:rsidR="00555D97" w:rsidRPr="00555D97" w:rsidRDefault="00555D97">
            <w:pPr>
              <w:pStyle w:val="Underskrifter"/>
            </w:pPr>
            <w:r w:rsidRPr="00555D97">
              <w:t>Ann-Kristine Johansson (s)</w:t>
            </w:r>
          </w:p>
        </w:tc>
        <w:tc>
          <w:tcPr>
            <w:tcW w:w="3046" w:type="dxa"/>
          </w:tcPr>
          <w:p w:rsidR="00555D97" w:rsidRPr="00555D97" w:rsidRDefault="00555D97">
            <w:pPr>
              <w:pStyle w:val="Underskrifter"/>
            </w:pPr>
          </w:p>
        </w:tc>
      </w:tr>
      <w:tr w:rsidR="00000000" w:rsidRPr="00555D97">
        <w:trPr>
          <w:cantSplit/>
        </w:trPr>
        <w:tc>
          <w:tcPr>
            <w:tcW w:w="3046" w:type="dxa"/>
          </w:tcPr>
          <w:p w:rsidR="00555D97" w:rsidRPr="00555D97" w:rsidRDefault="00555D97">
            <w:pPr>
              <w:pStyle w:val="Underskrifter"/>
            </w:pPr>
            <w:r w:rsidRPr="00555D97">
              <w:t>Helén Pettersson i Umeå (s)</w:t>
            </w:r>
          </w:p>
        </w:tc>
        <w:tc>
          <w:tcPr>
            <w:tcW w:w="3046" w:type="dxa"/>
          </w:tcPr>
          <w:p w:rsidR="00555D97" w:rsidRPr="00555D97" w:rsidRDefault="00555D97">
            <w:pPr>
              <w:pStyle w:val="Underskrifter"/>
            </w:pPr>
            <w:r w:rsidRPr="00555D97">
              <w:t>Lars Wegendal (s)</w:t>
            </w:r>
          </w:p>
        </w:tc>
      </w:tr>
    </w:tbl>
    <w:p w:rsidR="00555D97" w:rsidRPr="00555D97" w:rsidRDefault="00555D97">
      <w:pPr>
        <w:pStyle w:val="Normaltindrag"/>
      </w:pPr>
    </w:p>
    <w:sectPr w:rsidR="00000000" w:rsidRPr="00555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D97" w:rsidRPr="00555D97" w:rsidRDefault="00555D97">
      <w:r w:rsidRPr="00555D97">
        <w:separator/>
      </w:r>
    </w:p>
  </w:endnote>
  <w:endnote w:type="continuationSeparator" w:id="0">
    <w:p w:rsidR="00555D97" w:rsidRPr="00555D97" w:rsidRDefault="00555D97">
      <w:r w:rsidRPr="00555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Sidfot"/>
    </w:pPr>
    <w:r w:rsidRPr="00555D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8617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97" w:rsidRDefault="00555D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D97" w:rsidRDefault="00555D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Sidfot"/>
    </w:pPr>
    <w:r w:rsidRPr="00555D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04820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97" w:rsidRDefault="00555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D97" w:rsidRDefault="00555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Sidfot"/>
    </w:pPr>
    <w:r w:rsidRPr="00555D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056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97" w:rsidRDefault="00555D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D97" w:rsidRDefault="00555D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D97" w:rsidRPr="00555D97" w:rsidRDefault="00555D97">
      <w:r w:rsidRPr="00555D97">
        <w:separator/>
      </w:r>
    </w:p>
  </w:footnote>
  <w:footnote w:type="continuationSeparator" w:id="0">
    <w:p w:rsidR="00555D97" w:rsidRPr="00555D97" w:rsidRDefault="00555D97">
      <w:r w:rsidRPr="00555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Sidhuvud"/>
    </w:pPr>
    <w:r w:rsidRPr="00555D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316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97" w:rsidRDefault="00555D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D97" w:rsidRDefault="00555D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Sidhuvud"/>
    </w:pPr>
    <w:r w:rsidRPr="00555D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074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97" w:rsidRDefault="00555D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D97" w:rsidRDefault="00555D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D97" w:rsidRPr="00555D97" w:rsidRDefault="00555D97">
    <w:pPr>
      <w:pStyle w:val="FSHNormal"/>
      <w:tabs>
        <w:tab w:val="right" w:pos="5840"/>
      </w:tabs>
    </w:pPr>
    <w:r w:rsidRPr="00555D97">
      <w:br/>
    </w:r>
    <w:r w:rsidRPr="00555D97">
      <w:fldChar w:fldCharType="begin" w:fldLock="1"/>
    </w:r>
    <w:r w:rsidRPr="00555D97">
      <w:instrText xml:space="preserve"> DOCPROPERTY</w:instrText>
    </w:r>
    <w:r w:rsidRPr="00555D97">
      <w:rPr>
        <w:sz w:val="18"/>
      </w:rPr>
      <w:instrText xml:space="preserve"> "YearUser" *\charformat </w:instrText>
    </w:r>
    <w:r w:rsidRPr="00555D97">
      <w:fldChar w:fldCharType="separate"/>
    </w:r>
    <w:r w:rsidRPr="00555D97">
      <w:t>2008/09</w:t>
    </w:r>
    <w:r w:rsidRPr="00555D97">
      <w:fldChar w:fldCharType="end"/>
    </w:r>
    <w:r w:rsidRPr="00555D97">
      <w:t xml:space="preserve"> </w:t>
    </w:r>
    <w:r w:rsidRPr="00555D97">
      <w:tab/>
      <w:t xml:space="preserve">mnr: </w:t>
    </w:r>
    <w:r w:rsidRPr="00555D97">
      <w:fldChar w:fldCharType="begin" w:fldLock="1"/>
    </w:r>
    <w:r w:rsidRPr="00555D97">
      <w:instrText xml:space="preserve"> DOCPROPERTY</w:instrText>
    </w:r>
    <w:r w:rsidRPr="00555D97">
      <w:rPr>
        <w:sz w:val="18"/>
      </w:rPr>
      <w:instrText xml:space="preserve"> "Motionsnummer" *\charformat </w:instrText>
    </w:r>
    <w:r w:rsidRPr="00555D97">
      <w:fldChar w:fldCharType="separate"/>
    </w:r>
    <w:r w:rsidRPr="00555D97">
      <w:t>N260</w:t>
    </w:r>
    <w:r w:rsidRPr="00555D97">
      <w:fldChar w:fldCharType="end"/>
    </w:r>
    <w:r w:rsidRPr="00555D97">
      <w:br/>
    </w:r>
    <w:r w:rsidRPr="00555D97">
      <w:fldChar w:fldCharType="begin" w:fldLock="1"/>
    </w:r>
    <w:r w:rsidRPr="00555D97">
      <w:instrText xml:space="preserve"> DOCPROPERTY</w:instrText>
    </w:r>
    <w:r w:rsidRPr="00555D97">
      <w:rPr>
        <w:sz w:val="18"/>
      </w:rPr>
      <w:instrText xml:space="preserve"> "Samling" *\charformat </w:instrText>
    </w:r>
    <w:r w:rsidRPr="00555D97">
      <w:fldChar w:fldCharType="end"/>
    </w:r>
    <w:r w:rsidRPr="00555D97">
      <w:tab/>
      <w:t xml:space="preserve">pnr: </w:t>
    </w:r>
    <w:r w:rsidRPr="00555D97">
      <w:fldChar w:fldCharType="begin" w:fldLock="1"/>
    </w:r>
    <w:r w:rsidRPr="00555D97">
      <w:instrText xml:space="preserve"> DOCPROPERTY</w:instrText>
    </w:r>
    <w:r w:rsidRPr="00555D97">
      <w:rPr>
        <w:sz w:val="18"/>
      </w:rPr>
      <w:instrText xml:space="preserve"> "Partinummer" *\charformat </w:instrText>
    </w:r>
    <w:r w:rsidRPr="00555D97">
      <w:fldChar w:fldCharType="separate"/>
    </w:r>
    <w:r w:rsidRPr="00555D97">
      <w:t>s25037</w:t>
    </w:r>
    <w:r w:rsidRPr="00555D97">
      <w:fldChar w:fldCharType="end"/>
    </w:r>
  </w:p>
  <w:p w:rsidR="00555D97" w:rsidRPr="00555D97" w:rsidRDefault="00555D97">
    <w:pPr>
      <w:pStyle w:val="FSHRub1"/>
    </w:pPr>
    <w:r w:rsidRPr="00555D97">
      <w:t>Motion till riksdagen</w:t>
    </w:r>
    <w:r w:rsidRPr="00555D97">
      <w:br/>
    </w:r>
    <w:r w:rsidRPr="00555D97">
      <w:fldChar w:fldCharType="begin" w:fldLock="1"/>
    </w:r>
    <w:r w:rsidRPr="00555D97">
      <w:instrText xml:space="preserve"> DOCPROPERTY "YearUser" *\charformat </w:instrText>
    </w:r>
    <w:r w:rsidRPr="00555D97">
      <w:fldChar w:fldCharType="separate"/>
    </w:r>
    <w:r w:rsidRPr="00555D97">
      <w:t>2008/09</w:t>
    </w:r>
    <w:r w:rsidRPr="00555D97">
      <w:fldChar w:fldCharType="end"/>
    </w:r>
    <w:r w:rsidRPr="00555D97">
      <w:t>:</w:t>
    </w:r>
    <w:r w:rsidRPr="00555D97">
      <w:fldChar w:fldCharType="begin" w:fldLock="1"/>
    </w:r>
    <w:r w:rsidRPr="00555D97">
      <w:instrText xml:space="preserve"> DOCPROPERTY "Motionsnummer" *\charformat </w:instrText>
    </w:r>
    <w:r w:rsidRPr="00555D97">
      <w:fldChar w:fldCharType="separate"/>
    </w:r>
    <w:r w:rsidRPr="00555D97">
      <w:t>N260</w:t>
    </w:r>
    <w:r w:rsidRPr="00555D97">
      <w:fldChar w:fldCharType="end"/>
    </w:r>
  </w:p>
  <w:p w:rsidR="00555D97" w:rsidRPr="00555D97" w:rsidRDefault="00555D97">
    <w:pPr>
      <w:pStyle w:val="FSHNormalS5"/>
    </w:pPr>
    <w:r w:rsidRPr="00555D97">
      <w:fldChar w:fldCharType="begin" w:fldLock="1"/>
    </w:r>
    <w:r w:rsidRPr="00555D97">
      <w:instrText xml:space="preserve"> DOCPROPERTY "MotionarText" *\charformat </w:instrText>
    </w:r>
    <w:r w:rsidRPr="00555D97">
      <w:fldChar w:fldCharType="separate"/>
    </w:r>
    <w:r w:rsidRPr="00555D97">
      <w:t>av Ann-Kristine Johansson m.fl. (s)</w:t>
    </w:r>
    <w:r w:rsidRPr="00555D97">
      <w:fldChar w:fldCharType="end"/>
    </w:r>
    <w:r w:rsidRPr="00555D97">
      <w:br/>
    </w:r>
    <w:r w:rsidRPr="00555D97">
      <w:fldChar w:fldCharType="begin" w:fldLock="1"/>
    </w:r>
    <w:r w:rsidRPr="00555D97">
      <w:instrText xml:space="preserve"> DOCPROPERTY "SvarFrasKort" *\charformat </w:instrText>
    </w:r>
    <w:r w:rsidRPr="00555D97">
      <w:fldChar w:fldCharType="end"/>
    </w:r>
  </w:p>
  <w:p w:rsidR="00555D97" w:rsidRPr="00555D97" w:rsidRDefault="00555D97">
    <w:pPr>
      <w:pStyle w:val="FSHTitel"/>
    </w:pPr>
    <w:r w:rsidRPr="00555D97">
      <w:fldChar w:fldCharType="begin" w:fldLock="1"/>
    </w:r>
    <w:r w:rsidRPr="00555D97">
      <w:instrText xml:space="preserve"> DOCPROPERTY</w:instrText>
    </w:r>
    <w:r w:rsidRPr="00555D97">
      <w:rPr>
        <w:sz w:val="18"/>
      </w:rPr>
      <w:instrText xml:space="preserve"> "RubrikSvar" *\charformat </w:instrText>
    </w:r>
    <w:r w:rsidRPr="00555D97">
      <w:fldChar w:fldCharType="separate"/>
    </w:r>
    <w:r w:rsidRPr="00555D97">
      <w:t>Småföretagare i gles- och landsbygd</w:t>
    </w:r>
    <w:r w:rsidRPr="00555D97">
      <w:fldChar w:fldCharType="end"/>
    </w:r>
  </w:p>
  <w:p w:rsidR="00555D97" w:rsidRPr="00555D97" w:rsidRDefault="00555D97">
    <w:pPr>
      <w:pStyle w:val="Normal00"/>
    </w:pPr>
  </w:p>
  <w:p w:rsidR="00555D97" w:rsidRPr="00555D97" w:rsidRDefault="00555D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797218">
    <w:abstractNumId w:val="8"/>
  </w:num>
  <w:num w:numId="2" w16cid:durableId="35550950">
    <w:abstractNumId w:val="9"/>
  </w:num>
  <w:num w:numId="3" w16cid:durableId="973438543">
    <w:abstractNumId w:val="8"/>
  </w:num>
  <w:num w:numId="4" w16cid:durableId="1779569627">
    <w:abstractNumId w:val="9"/>
  </w:num>
  <w:num w:numId="5" w16cid:durableId="1978947038">
    <w:abstractNumId w:val="13"/>
  </w:num>
  <w:num w:numId="6" w16cid:durableId="1686788102">
    <w:abstractNumId w:val="10"/>
  </w:num>
  <w:num w:numId="7" w16cid:durableId="342367984">
    <w:abstractNumId w:val="11"/>
  </w:num>
  <w:num w:numId="8" w16cid:durableId="171648199">
    <w:abstractNumId w:val="12"/>
  </w:num>
  <w:num w:numId="9" w16cid:durableId="791754665">
    <w:abstractNumId w:val="8"/>
  </w:num>
  <w:num w:numId="10" w16cid:durableId="499929505">
    <w:abstractNumId w:val="3"/>
  </w:num>
  <w:num w:numId="11" w16cid:durableId="1540974505">
    <w:abstractNumId w:val="2"/>
  </w:num>
  <w:num w:numId="12" w16cid:durableId="389155817">
    <w:abstractNumId w:val="1"/>
  </w:num>
  <w:num w:numId="13" w16cid:durableId="247924984">
    <w:abstractNumId w:val="0"/>
  </w:num>
  <w:num w:numId="14" w16cid:durableId="1121532325">
    <w:abstractNumId w:val="9"/>
  </w:num>
  <w:num w:numId="15" w16cid:durableId="1006708507">
    <w:abstractNumId w:val="7"/>
  </w:num>
  <w:num w:numId="16" w16cid:durableId="2041927934">
    <w:abstractNumId w:val="6"/>
  </w:num>
  <w:num w:numId="17" w16cid:durableId="1320839472">
    <w:abstractNumId w:val="5"/>
  </w:num>
  <w:num w:numId="18" w16cid:durableId="383066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C3EC858-7F68-4FA3-8A98-4E77EC8BCEA1},{6C8EA419-EA53-4D0D-85B4-7E9172F2D162},{BEDD056F-1A1A-4CFA-A255-1539E8CEDB82}"/>
  </w:docVars>
  <w:rsids>
    <w:rsidRoot w:val="00BB5899"/>
    <w:rsid w:val="00555D97"/>
    <w:rsid w:val="00B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E563970-543B-4162-9AB8-D28406A6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3045</Characters>
  <Application>Microsoft Office Word</Application>
  <DocSecurity>4</DocSecurity>
  <Lines>60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s25037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s25037</dc:title>
  <dc:subject>s25037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2008-12-10T09:45:00Z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Småföretagare i gles- och landsbygd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Småföretagare i gles- och landsbygd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Ann-Kristine Johansson m.fl. (s)</vt:lpwstr>
  </property>
  <property fmtid="{D5CDD505-2E9C-101B-9397-08002B2CF9AE}" pid="26" name="MotionarLista">
    <vt:lpwstr>Johansson, Ann-Kristine (s)\Pettersson i Umeå, Helén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Helén Pettersson i Umeå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20082009000000000115000250370069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20082009000000000115000250370069</vt:lpwstr>
  </property>
  <property fmtid="{D5CDD505-2E9C-101B-9397-08002B2CF9AE}" pid="50" name="nummer">
    <vt:lpwstr>260</vt:lpwstr>
  </property>
  <property fmtid="{D5CDD505-2E9C-101B-9397-08002B2CF9AE}" pid="51" name="utskottsbeteckning">
    <vt:lpwstr>N</vt:lpwstr>
  </property>
  <property fmtid="{D5CDD505-2E9C-101B-9397-08002B2CF9AE}" pid="52" name="GlobalUID">
    <vt:lpwstr>{3DACB0CC-428E-4EC6-9EBE-EF45DBDE1079}</vt:lpwstr>
  </property>
  <property fmtid="{D5CDD505-2E9C-101B-9397-08002B2CF9AE}" pid="53" name="Överföringar">
    <vt:i4>0</vt:i4>
  </property>
  <property fmtid="{D5CDD505-2E9C-101B-9397-08002B2CF9AE}" pid="54" name="Checksum">
    <vt:lpwstr>*1004187578177*</vt:lpwstr>
  </property>
  <property fmtid="{D5CDD505-2E9C-101B-9397-08002B2CF9AE}" pid="55" name="skuggnummer">
    <vt:lpwstr>927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13:13:16.024</vt:lpwstr>
  </property>
  <property fmtid="{D5CDD505-2E9C-101B-9397-08002B2CF9AE}" pid="58" name="urixGuid">
    <vt:lpwstr>{AE795D1A-DA11-45E9-A3D5-ED648F617F1A}</vt:lpwstr>
  </property>
</Properties>
</file>