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E418E" w:rsidRDefault="00AB613C" w14:paraId="484CB5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D4A5ADAE514711B8913B2B15716D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c995ab-c90c-49b2-96d5-312ba88ae343"/>
        <w:id w:val="-842400352"/>
        <w:lock w:val="sdtLocked"/>
      </w:sdtPr>
      <w:sdtEndPr/>
      <w:sdtContent>
        <w:p w:rsidR="003F13A0" w:rsidRDefault="00FC38E5" w14:paraId="223A6B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gällande Irans förföljelse av iranier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49AE22D41B4702BCE77F916DFB0ABB"/>
        </w:placeholder>
        <w:text/>
      </w:sdtPr>
      <w:sdtEndPr/>
      <w:sdtContent>
        <w:p w:rsidRPr="009B062B" w:rsidR="006D79C9" w:rsidP="00333E95" w:rsidRDefault="006D79C9" w14:paraId="3B6249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87912" w14:paraId="44B5AE43" w14:textId="39E812E0">
      <w:pPr>
        <w:pStyle w:val="Normalutanindragellerluft"/>
      </w:pPr>
      <w:r>
        <w:t xml:space="preserve">Iran har </w:t>
      </w:r>
      <w:r w:rsidR="00AF322F">
        <w:t>ä</w:t>
      </w:r>
      <w:r>
        <w:t xml:space="preserve">nda sedan revolutionen </w:t>
      </w:r>
      <w:r w:rsidR="00AF322F">
        <w:t>1978–1979</w:t>
      </w:r>
      <w:r>
        <w:t xml:space="preserve"> utvecklats till en</w:t>
      </w:r>
      <w:r w:rsidR="00AF322F">
        <w:t xml:space="preserve"> allt mer</w:t>
      </w:r>
      <w:r>
        <w:t xml:space="preserve"> repressiv stat där man förtrycker </w:t>
      </w:r>
      <w:r w:rsidR="007E418E">
        <w:t>sina egna medborgare</w:t>
      </w:r>
      <w:r>
        <w:t>. Detta fört</w:t>
      </w:r>
      <w:r w:rsidR="00073B20">
        <w:t>r</w:t>
      </w:r>
      <w:r>
        <w:t>yck drabbar framför allt kvinnor, personer med annan sexuell läggning</w:t>
      </w:r>
      <w:r w:rsidR="00AF322F">
        <w:t xml:space="preserve">, </w:t>
      </w:r>
      <w:r>
        <w:t>religiösa</w:t>
      </w:r>
      <w:r w:rsidR="00AF322F">
        <w:t xml:space="preserve"> och</w:t>
      </w:r>
      <w:r>
        <w:t xml:space="preserve"> etniska minoriteter samt </w:t>
      </w:r>
      <w:r w:rsidR="00AF322F">
        <w:t xml:space="preserve">politiska oppositionella </w:t>
      </w:r>
      <w:r>
        <w:t xml:space="preserve">personer </w:t>
      </w:r>
      <w:r w:rsidR="00AF322F">
        <w:t>till regimen</w:t>
      </w:r>
      <w:r>
        <w:t>.</w:t>
      </w:r>
      <w:r w:rsidR="00AF322F">
        <w:t xml:space="preserve"> Utöver systematiskt </w:t>
      </w:r>
      <w:r>
        <w:t xml:space="preserve">förtryck och </w:t>
      </w:r>
      <w:r w:rsidR="00AF322F">
        <w:t>förföljelse</w:t>
      </w:r>
      <w:r>
        <w:t xml:space="preserve"> så är Iran ett av de länder i världen där flest människor döms till döden. Denna form av statsterrorism måste bekämpas. </w:t>
      </w:r>
    </w:p>
    <w:p w:rsidR="00587912" w:rsidP="00FC38E5" w:rsidRDefault="00587912" w14:paraId="107F49C1" w14:textId="1728F5AB">
      <w:r>
        <w:t>Vid sidan av</w:t>
      </w:r>
      <w:r w:rsidR="00AF322F">
        <w:t xml:space="preserve"> att</w:t>
      </w:r>
      <w:r>
        <w:t xml:space="preserve"> </w:t>
      </w:r>
      <w:r w:rsidR="00DD0679">
        <w:t xml:space="preserve">Iran förföljer </w:t>
      </w:r>
      <w:r w:rsidR="007E418E">
        <w:t>sina egna medborgare</w:t>
      </w:r>
      <w:r w:rsidR="00DD0679">
        <w:t xml:space="preserve"> i</w:t>
      </w:r>
      <w:r w:rsidR="00AF322F">
        <w:t>nom</w:t>
      </w:r>
      <w:r w:rsidR="00DD0679">
        <w:t xml:space="preserve"> Iran</w:t>
      </w:r>
      <w:r w:rsidR="00AF322F">
        <w:t>s gränser</w:t>
      </w:r>
      <w:r w:rsidR="00DD0679">
        <w:t xml:space="preserve"> så ser vi </w:t>
      </w:r>
      <w:r w:rsidR="00AF322F">
        <w:t xml:space="preserve">även </w:t>
      </w:r>
      <w:r w:rsidR="00DD0679">
        <w:t>att man förföljer</w:t>
      </w:r>
      <w:r w:rsidR="00AF322F">
        <w:t xml:space="preserve"> sina</w:t>
      </w:r>
      <w:r w:rsidR="00DD0679">
        <w:t xml:space="preserve"> medborgare i Sverige och övriga vä</w:t>
      </w:r>
      <w:r w:rsidR="00073B20">
        <w:t>r</w:t>
      </w:r>
      <w:r w:rsidR="00DD0679">
        <w:t xml:space="preserve">lden. Det är av yttersta vikt att våra rättsvårdande myndigheter uppmärksammar och bekämpar denna typ av statliga övergrepp gentemot personer som bor i vårt land. </w:t>
      </w:r>
    </w:p>
    <w:p w:rsidR="00DD0679" w:rsidP="00FC38E5" w:rsidRDefault="00AF322F" w14:paraId="02339C20" w14:textId="7835CF31">
      <w:r>
        <w:t xml:space="preserve">Vidare </w:t>
      </w:r>
      <w:r w:rsidR="00DD0679">
        <w:t>ser vi hur Iran stödjer olika former av terroristorganisationer</w:t>
      </w:r>
      <w:r>
        <w:t xml:space="preserve"> runtom</w:t>
      </w:r>
      <w:r w:rsidR="00DD0679">
        <w:t xml:space="preserve"> i Mellanöstern såsom Hamas, Hizbollah</w:t>
      </w:r>
      <w:r>
        <w:t xml:space="preserve"> och</w:t>
      </w:r>
      <w:r w:rsidR="00DD0679">
        <w:t xml:space="preserve"> Huth</w:t>
      </w:r>
      <w:r>
        <w:t xml:space="preserve">irebellerna. Detta </w:t>
      </w:r>
      <w:r w:rsidR="00DD0679">
        <w:t xml:space="preserve">har </w:t>
      </w:r>
      <w:r>
        <w:t>förstärkt och förvärrat</w:t>
      </w:r>
      <w:r w:rsidR="00DD0679">
        <w:t xml:space="preserve"> krig</w:t>
      </w:r>
      <w:r>
        <w:t>en</w:t>
      </w:r>
      <w:r w:rsidR="00DD0679">
        <w:t xml:space="preserve"> i Syrien, Jemen och nu </w:t>
      </w:r>
      <w:r w:rsidR="004B0E97">
        <w:t>även</w:t>
      </w:r>
      <w:r w:rsidR="00DD0679">
        <w:t xml:space="preserve"> </w:t>
      </w:r>
      <w:r>
        <w:t xml:space="preserve">i </w:t>
      </w:r>
      <w:r w:rsidR="00DD0679">
        <w:t>Israel</w:t>
      </w:r>
      <w:r>
        <w:t xml:space="preserve"> och Gaza</w:t>
      </w:r>
      <w:r w:rsidR="00DD0679">
        <w:t xml:space="preserve">. Vid sidan av dessa </w:t>
      </w:r>
      <w:r w:rsidR="004B0E97">
        <w:t>väpnade</w:t>
      </w:r>
      <w:r w:rsidR="00DD0679">
        <w:t xml:space="preserve"> aktioner arbetar Iran även med påverkansoperationer</w:t>
      </w:r>
      <w:r w:rsidR="004B0E97">
        <w:t>, bland annat</w:t>
      </w:r>
      <w:r w:rsidR="00DD0679">
        <w:t xml:space="preserve"> genom finansiering av moskéer i västvärlden. </w:t>
      </w:r>
    </w:p>
    <w:p w:rsidR="00DD0679" w:rsidP="00FC38E5" w:rsidRDefault="00DD0679" w14:paraId="13E7738D" w14:textId="1B3DB687">
      <w:r>
        <w:t>Sverige måste bli bättre på att hantera de</w:t>
      </w:r>
      <w:r w:rsidR="004B0E97">
        <w:t>ssa</w:t>
      </w:r>
      <w:r>
        <w:t xml:space="preserve"> typ</w:t>
      </w:r>
      <w:r w:rsidR="004B0E97">
        <w:t>er</w:t>
      </w:r>
      <w:r>
        <w:t xml:space="preserve"> av </w:t>
      </w:r>
      <w:r w:rsidR="004B0E97">
        <w:t>trans</w:t>
      </w:r>
      <w:r>
        <w:t xml:space="preserve">nationella hot. Ett sätt att göra detta på är att underlätta för </w:t>
      </w:r>
      <w:r w:rsidR="004B0E97">
        <w:t xml:space="preserve">stat och </w:t>
      </w:r>
      <w:r>
        <w:t>kommun att konfiskera byggnader där uppman</w:t>
      </w:r>
      <w:r w:rsidR="004B0E97">
        <w:t xml:space="preserve">ing till hot och våld, eller uppmuntran till annan samhällsfarlig verksamhet, förekommer. </w:t>
      </w:r>
    </w:p>
    <w:p w:rsidR="00BB6339" w:rsidP="00FC38E5" w:rsidRDefault="004B0E97" w14:paraId="08EB1F0E" w14:textId="5DC736DD">
      <w:r>
        <w:t xml:space="preserve">Sverige behöver </w:t>
      </w:r>
      <w:r w:rsidR="00DD0679">
        <w:t xml:space="preserve">också bli bättre på att samverka med exiliranier </w:t>
      </w:r>
      <w:r>
        <w:t>i syfte att kunna</w:t>
      </w:r>
      <w:r w:rsidR="00DD0679">
        <w:t xml:space="preserve"> säkerställ</w:t>
      </w:r>
      <w:r>
        <w:t>a</w:t>
      </w:r>
      <w:r w:rsidR="00DD0679">
        <w:t xml:space="preserve"> deras trygghet samt dra nytta av deras kunskap</w:t>
      </w:r>
      <w:r>
        <w:t>er</w:t>
      </w:r>
      <w:r w:rsidR="00DD0679">
        <w:t xml:space="preserve"> avseende hur den iranska regimen arbetar</w:t>
      </w:r>
      <w:r>
        <w:t>, i synnerhet gällande</w:t>
      </w:r>
      <w:r w:rsidR="00DD0679">
        <w:t xml:space="preserve"> påverkanskampanjer </w:t>
      </w:r>
      <w:r>
        <w:t>och</w:t>
      </w:r>
      <w:r w:rsidR="00DD0679">
        <w:t xml:space="preserve"> förtryck gentemot egna medborgar</w:t>
      </w:r>
      <w:r>
        <w:t>e</w:t>
      </w:r>
      <w:r w:rsidR="00DD067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816F194D654007858FBA149C5E1114"/>
        </w:placeholder>
      </w:sdtPr>
      <w:sdtEndPr>
        <w:rPr>
          <w:i w:val="0"/>
          <w:noProof w:val="0"/>
        </w:rPr>
      </w:sdtEndPr>
      <w:sdtContent>
        <w:p w:rsidR="007E418E" w:rsidP="007E418E" w:rsidRDefault="007E418E" w14:paraId="099C5C07" w14:textId="77777777"/>
        <w:p w:rsidRPr="008E0FE2" w:rsidR="004801AC" w:rsidP="007E418E" w:rsidRDefault="00AB613C" w14:paraId="56F2F3E2" w14:textId="1828A4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13A0" w14:paraId="7CD3C06C" w14:textId="77777777">
        <w:trPr>
          <w:cantSplit/>
        </w:trPr>
        <w:tc>
          <w:tcPr>
            <w:tcW w:w="50" w:type="pct"/>
            <w:vAlign w:val="bottom"/>
          </w:tcPr>
          <w:p w:rsidR="003F13A0" w:rsidRDefault="00FC38E5" w14:paraId="362F7844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3F13A0" w:rsidRDefault="003F13A0" w14:paraId="5625A264" w14:textId="77777777">
            <w:pPr>
              <w:pStyle w:val="Underskrifter"/>
              <w:spacing w:after="0"/>
            </w:pPr>
          </w:p>
        </w:tc>
      </w:tr>
    </w:tbl>
    <w:p w:rsidR="003F13A0" w:rsidRDefault="003F13A0" w14:paraId="19A1D129" w14:textId="77777777"/>
    <w:sectPr w:rsidR="003F13A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C521" w14:textId="77777777" w:rsidR="00A51B0A" w:rsidRDefault="00A51B0A" w:rsidP="000C1CAD">
      <w:pPr>
        <w:spacing w:line="240" w:lineRule="auto"/>
      </w:pPr>
      <w:r>
        <w:separator/>
      </w:r>
    </w:p>
  </w:endnote>
  <w:endnote w:type="continuationSeparator" w:id="0">
    <w:p w14:paraId="0E121DC3" w14:textId="77777777" w:rsidR="00A51B0A" w:rsidRDefault="00A51B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36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BA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BA8" w14:textId="781589FE" w:rsidR="00262EA3" w:rsidRPr="007E418E" w:rsidRDefault="00262EA3" w:rsidP="007E41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2EFA" w14:textId="77777777" w:rsidR="00A51B0A" w:rsidRDefault="00A51B0A" w:rsidP="000C1CAD">
      <w:pPr>
        <w:spacing w:line="240" w:lineRule="auto"/>
      </w:pPr>
      <w:r>
        <w:separator/>
      </w:r>
    </w:p>
  </w:footnote>
  <w:footnote w:type="continuationSeparator" w:id="0">
    <w:p w14:paraId="641DB07B" w14:textId="77777777" w:rsidR="00A51B0A" w:rsidRDefault="00A51B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B1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0A37A4" wp14:editId="76058C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26F18" w14:textId="4F968D64" w:rsidR="00262EA3" w:rsidRDefault="00AB61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8791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A37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726F18" w14:textId="4F968D64" w:rsidR="00262EA3" w:rsidRDefault="00AB61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8791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8DB9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06FB" w14:textId="77777777" w:rsidR="00262EA3" w:rsidRDefault="00262EA3" w:rsidP="008563AC">
    <w:pPr>
      <w:jc w:val="right"/>
    </w:pPr>
  </w:p>
  <w:p w14:paraId="26AA80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89BC" w14:textId="77777777" w:rsidR="00262EA3" w:rsidRDefault="00AB61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EA4456" wp14:editId="2F4C7D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3DB841" w14:textId="6E21C0B1" w:rsidR="00262EA3" w:rsidRDefault="00AB61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41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8791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8D26FFB" w14:textId="77777777" w:rsidR="00262EA3" w:rsidRPr="008227B3" w:rsidRDefault="00AB61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1EA5E8" w14:textId="76EA4A7C" w:rsidR="00262EA3" w:rsidRPr="008227B3" w:rsidRDefault="00AB61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18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18E">
          <w:t>:168</w:t>
        </w:r>
      </w:sdtContent>
    </w:sdt>
  </w:p>
  <w:p w14:paraId="1ECF9830" w14:textId="46786E3F" w:rsidR="00262EA3" w:rsidRDefault="00AB61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418E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0E3A4A" w14:textId="29707AF2" w:rsidR="00262EA3" w:rsidRDefault="008314D6" w:rsidP="00283E0F">
        <w:pPr>
          <w:pStyle w:val="FSHRub2"/>
        </w:pPr>
        <w:r>
          <w:t>Irans förföljelse av iranier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DEDB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9371C2"/>
    <w:multiLevelType w:val="hybridMultilevel"/>
    <w:tmpl w:val="5D7CF090"/>
    <w:lvl w:ilvl="0" w:tplc="F1B06EB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879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20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60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4A91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3A0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0E97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912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18E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CD5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4D6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0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13C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22F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679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52B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577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8E5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F4EE1A"/>
  <w15:chartTrackingRefBased/>
  <w15:docId w15:val="{F3B55E0C-0ECD-4102-B402-9128618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D4A5ADAE514711B8913B2B15716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B49CA-70DA-4FFF-B119-A9383F21C558}"/>
      </w:docPartPr>
      <w:docPartBody>
        <w:p w:rsidR="00654233" w:rsidRDefault="00535FBB">
          <w:pPr>
            <w:pStyle w:val="41D4A5ADAE514711B8913B2B15716D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49AE22D41B4702BCE77F916DFB0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E1E81-56F7-410D-9275-B8D71A0645BA}"/>
      </w:docPartPr>
      <w:docPartBody>
        <w:p w:rsidR="00654233" w:rsidRDefault="00535FBB">
          <w:pPr>
            <w:pStyle w:val="E449AE22D41B4702BCE77F916DFB0A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816F194D654007858FBA149C5E1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E329E-0D30-4B9C-8135-4DE1202D225E}"/>
      </w:docPartPr>
      <w:docPartBody>
        <w:p w:rsidR="00D42312" w:rsidRDefault="00D423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33"/>
    <w:rsid w:val="00535FBB"/>
    <w:rsid w:val="00654233"/>
    <w:rsid w:val="00D42312"/>
    <w:rsid w:val="00F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D4A5ADAE514711B8913B2B15716D69">
    <w:name w:val="41D4A5ADAE514711B8913B2B15716D69"/>
  </w:style>
  <w:style w:type="paragraph" w:customStyle="1" w:styleId="E449AE22D41B4702BCE77F916DFB0ABB">
    <w:name w:val="E449AE22D41B4702BCE77F916DFB0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C4743-44E4-47AE-8C7E-E96D040EC69B}"/>
</file>

<file path=customXml/itemProps2.xml><?xml version="1.0" encoding="utf-8"?>
<ds:datastoreItem xmlns:ds="http://schemas.openxmlformats.org/officeDocument/2006/customXml" ds:itemID="{48175CF5-9BF2-4A3B-96E4-9309DDDCC837}"/>
</file>

<file path=customXml/itemProps3.xml><?xml version="1.0" encoding="utf-8"?>
<ds:datastoreItem xmlns:ds="http://schemas.openxmlformats.org/officeDocument/2006/customXml" ds:itemID="{DB2B18A5-4B48-4816-8EE3-0106EDE73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1620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Irans förföljelse av medborgare i och utanför Iran</vt:lpstr>
      <vt:lpstr>
      </vt:lpstr>
    </vt:vector>
  </TitlesOfParts>
  <Company>Sveriges riksdag</Company>
  <LinksUpToDate>false</LinksUpToDate>
  <CharactersWithSpaces>1893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