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
        </w:rPr>
        <w:id w:val="310384016"/>
        <w:lock w:val="contentLocked"/>
        <w:placeholder>
          <w:docPart w:val="8344EEAF92E8481EA394ACDD314EE778"/>
        </w:placeholder>
        <w:group/>
      </w:sdtPr>
      <w:sdtEndPr>
        <w:rPr>
          <w:b w:val="0"/>
        </w:rPr>
      </w:sdtEndPr>
      <w:sdtContent>
        <w:p w14:paraId="494C70C1"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45015012" wp14:editId="5E698CF1">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148E677E" w14:textId="1BC3A7A2" w:rsidR="00907069" w:rsidRDefault="00C85FE1" w:rsidP="001C2731">
          <w:pPr>
            <w:pStyle w:val="Sidhuvud"/>
            <w:ind w:left="3969" w:right="-567"/>
          </w:pPr>
          <w:r>
            <w:t>Riksdagså</w:t>
          </w:r>
          <w:r w:rsidR="00907069">
            <w:t xml:space="preserve">r: </w:t>
          </w:r>
          <w:sdt>
            <w:sdtPr>
              <w:alias w:val="Ar"/>
              <w:tag w:val="Ar"/>
              <w:id w:val="-280807286"/>
              <w:placeholder>
                <w:docPart w:val="9D28F12CE0B34750A04C066641ED1CA4"/>
              </w:placeholder>
              <w:dataBinding w:prefixMappings="xmlns:ns0='http://rk.se/faktapm' " w:xpath="/ns0:faktaPM[1]/ns0:Ar[1]" w:storeItemID="{0B9A7431-9D19-4C2A-8E12-639802D7B40B}"/>
              <w:comboBox w:lastValue="2025/26">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A96689">
                <w:t>2025/26</w:t>
              </w:r>
            </w:sdtContent>
          </w:sdt>
        </w:p>
        <w:p w14:paraId="36251C46" w14:textId="5FB214E8" w:rsidR="00907069" w:rsidRDefault="00907069" w:rsidP="001C2731">
          <w:pPr>
            <w:pStyle w:val="Sidhuvud"/>
            <w:ind w:left="3969" w:right="-567"/>
          </w:pPr>
          <w:r>
            <w:t>FPM</w:t>
          </w:r>
          <w:r w:rsidR="004B795E">
            <w:t>-</w:t>
          </w:r>
          <w:r>
            <w:t xml:space="preserve">nummer: </w:t>
          </w:r>
          <w:sdt>
            <w:sdtPr>
              <w:alias w:val="FPMNummer"/>
              <w:tag w:val="ccRKShow_FPMNummer"/>
              <w:id w:val="1114556829"/>
              <w:placeholder>
                <w:docPart w:val="6F6D1694AFC24AAB8C3A8030CAF73CB4"/>
              </w:placeholder>
              <w:dataBinding w:prefixMappings="xmlns:ns0='http://rk.se/faktapm' " w:xpath="/ns0:faktaPM[1]/ns0:Nr[1]" w:storeItemID="{0B9A7431-9D19-4C2A-8E12-639802D7B40B}"/>
              <w:text/>
            </w:sdtPr>
            <w:sdtEndPr/>
            <w:sdtContent>
              <w:r w:rsidR="00A96689">
                <w:t>108</w:t>
              </w:r>
            </w:sdtContent>
          </w:sdt>
        </w:p>
        <w:sdt>
          <w:sdtPr>
            <w:id w:val="396561324"/>
            <w:placeholder>
              <w:docPart w:val="269178FE92DF4C6AABD28D348943B8E9"/>
            </w:placeholder>
            <w:date w:fullDate="2026-08-18T00:00:00Z">
              <w:dateFormat w:val="yyyy-MM-dd"/>
              <w:lid w:val="sv-SE"/>
              <w:storeMappedDataAs w:val="dateTime"/>
              <w:calendar w:val="gregorian"/>
            </w:date>
          </w:sdtPr>
          <w:sdtEndPr/>
          <w:sdtContent>
            <w:p w14:paraId="48BA788E" w14:textId="38CAA256" w:rsidR="00907069" w:rsidRDefault="00A96689" w:rsidP="001C2731">
              <w:pPr>
                <w:pStyle w:val="Sidhuvud"/>
                <w:spacing w:after="960"/>
                <w:ind w:left="3969" w:right="-567"/>
              </w:pPr>
              <w:r>
                <w:t>2026-08-18</w:t>
              </w:r>
            </w:p>
          </w:sdtContent>
        </w:sdt>
      </w:sdtContent>
    </w:sdt>
    <w:p w14:paraId="34AFB23C" w14:textId="11880351" w:rsidR="007D542F" w:rsidRDefault="00635456" w:rsidP="007D542F">
      <w:pPr>
        <w:pStyle w:val="Rubrik"/>
      </w:pPr>
      <w:sdt>
        <w:sdtPr>
          <w:id w:val="886605850"/>
          <w:lock w:val="contentLocked"/>
          <w:placeholder>
            <w:docPart w:val="8344EEAF92E8481EA394ACDD314EE778"/>
          </w:placeholder>
          <w:group/>
        </w:sdtPr>
        <w:sdtEndPr/>
        <w:sdtContent>
          <w:sdt>
            <w:sdtPr>
              <w:id w:val="-1141882450"/>
              <w:placeholder>
                <w:docPart w:val="6C32254E1500449B8CE03E7AA398C2E5"/>
              </w:placeholder>
              <w:dataBinding w:prefixMappings="xmlns:ns0='http://rk.se/faktapm' " w:xpath="/ns0:faktaPM[1]/ns0:Titel[1]" w:storeItemID="{0B9A7431-9D19-4C2A-8E12-639802D7B40B}"/>
              <w:text/>
            </w:sdtPr>
            <w:sdtEndPr/>
            <w:sdtContent>
              <w:r w:rsidR="005915DB">
                <w:t xml:space="preserve">Förslag till </w:t>
              </w:r>
              <w:r w:rsidR="00433D24">
                <w:t>ny</w:t>
              </w:r>
              <w:r w:rsidR="005915DB">
                <w:t xml:space="preserve"> förordning </w:t>
              </w:r>
              <w:r w:rsidR="00433D24">
                <w:t>om</w:t>
              </w:r>
              <w:r w:rsidR="005915DB">
                <w:t xml:space="preserve"> Eurojust</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E1E2694563D8454AB17D9EF7B0CF3533"/>
            </w:placeholder>
            <w15:repeatingSectionItem/>
          </w:sdtPr>
          <w:sdtEndPr/>
          <w:sdtContent>
            <w:p w14:paraId="535568AF" w14:textId="77777777" w:rsidR="007D542F" w:rsidRPr="00AE025C" w:rsidRDefault="00635456" w:rsidP="007D542F">
              <w:pPr>
                <w:pStyle w:val="Brdtext"/>
                <w:rPr>
                  <w:lang w:val="en-US"/>
                </w:rPr>
              </w:pPr>
              <w:sdt>
                <w:sdtPr>
                  <w:rPr>
                    <w:rStyle w:val="Departement"/>
                    <w:lang w:val="en-US"/>
                  </w:rPr>
                  <w:id w:val="19440330"/>
                  <w:placeholder>
                    <w:docPart w:val="DF35AD78159545FE9319DCFA361170D0"/>
                  </w:placeholder>
                  <w:dataBinding w:prefixMappings="xmlns:ns0='http://rk.se/faktapm' " w:xpath="/ns0:faktaPM[1]/ns0:DepLista[1]/ns0:Item[1]/ns0:Departementsnamn[1]" w:storeItemID="{0B9A7431-9D19-4C2A-8E12-639802D7B40B}"/>
                  <w:comboBox w:lastValue="Justitie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611CA8" w:rsidRPr="00AE025C">
                    <w:rPr>
                      <w:rStyle w:val="Departement"/>
                      <w:lang w:val="en-US"/>
                    </w:rPr>
                    <w:t>Justitiedepartementet</w:t>
                  </w:r>
                </w:sdtContent>
              </w:sdt>
              <w:r w:rsidR="007D542F" w:rsidRPr="00AE025C">
                <w:rPr>
                  <w:lang w:val="en-US"/>
                </w:rPr>
                <w:t xml:space="preserve"> </w:t>
              </w:r>
            </w:p>
          </w:sdtContent>
        </w:sdt>
      </w:sdtContent>
    </w:sdt>
    <w:bookmarkStart w:id="0" w:name="_Toc93996727"/>
    <w:p w14:paraId="0E9DE6F5" w14:textId="77777777" w:rsidR="007D542F" w:rsidRPr="00AE025C" w:rsidRDefault="00635456" w:rsidP="00AC59D3">
      <w:pPr>
        <w:pStyle w:val="Rubrik2utannumrering"/>
        <w:rPr>
          <w:lang w:val="en-US"/>
        </w:rPr>
      </w:pPr>
      <w:sdt>
        <w:sdtPr>
          <w:id w:val="-208794150"/>
          <w:lock w:val="contentLocked"/>
          <w:placeholder>
            <w:docPart w:val="8344EEAF92E8481EA394ACDD314EE778"/>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E1E2694563D8454AB17D9EF7B0CF3533"/>
            </w:placeholder>
            <w15:repeatingSectionItem/>
          </w:sdtPr>
          <w:sdtEndPr/>
          <w:sdtContent>
            <w:p w14:paraId="5AB1EF43" w14:textId="2BF7C844" w:rsidR="00390335" w:rsidRPr="00AE025C" w:rsidRDefault="00635456" w:rsidP="002F204A">
              <w:pPr>
                <w:pStyle w:val="Brdtext"/>
                <w:tabs>
                  <w:tab w:val="clear" w:pos="1701"/>
                  <w:tab w:val="clear" w:pos="3600"/>
                  <w:tab w:val="left" w:pos="2835"/>
                </w:tabs>
                <w:spacing w:after="80"/>
                <w:ind w:left="2835" w:hanging="2835"/>
                <w:rPr>
                  <w:lang w:val="en-US"/>
                </w:rPr>
              </w:pPr>
              <w:sdt>
                <w:sdtPr>
                  <w:rPr>
                    <w:lang w:val="en-US"/>
                  </w:rPr>
                  <w:id w:val="-1666781584"/>
                  <w:placeholder>
                    <w:docPart w:val="7AA8C5AA09AD4FF29678380C94087FE7"/>
                  </w:placeholder>
                  <w:dataBinding w:prefixMappings="xmlns:ns0='http://rk.se/faktapm' " w:xpath="/ns0:faktaPM[1]/ns0:DokLista[1]/ns0:DokItem[1]/ns0:Beteckning[1]" w:storeItemID="{0B9A7431-9D19-4C2A-8E12-639802D7B40B}"/>
                  <w:text/>
                </w:sdtPr>
                <w:sdtEndPr/>
                <w:sdtContent>
                  <w:r w:rsidR="004A04C4" w:rsidRPr="00AE025C">
                    <w:rPr>
                      <w:lang w:val="en-US"/>
                    </w:rPr>
                    <w:t>COM(2026) 570</w:t>
                  </w:r>
                </w:sdtContent>
              </w:sdt>
              <w:r w:rsidR="007D542F" w:rsidRPr="00AE025C">
                <w:rPr>
                  <w:lang w:val="en-US"/>
                </w:rPr>
                <w:t xml:space="preserve"> </w:t>
              </w:r>
              <w:r w:rsidR="007D542F" w:rsidRPr="00AE025C">
                <w:rPr>
                  <w:lang w:val="en-US"/>
                </w:rPr>
                <w:tab/>
                <w:t xml:space="preserve">Celexnummer </w:t>
              </w:r>
              <w:sdt>
                <w:sdtPr>
                  <w:rPr>
                    <w:lang w:val="en-US"/>
                  </w:rPr>
                  <w:id w:val="403725708"/>
                  <w:placeholder>
                    <w:docPart w:val="A43AA781625F4418A39BB4B240548DA0"/>
                  </w:placeholder>
                  <w:dataBinding w:prefixMappings="xmlns:ns0='http://rk.se/faktapm' " w:xpath="/ns0:faktaPM[1]/ns0:DokLista[1]/ns0:DokItem[1]/ns0:Celexnummer[1]" w:storeItemID="{0B9A7431-9D19-4C2A-8E12-639802D7B40B}"/>
                  <w:text/>
                </w:sdtPr>
                <w:sdtEndPr/>
                <w:sdtContent>
                  <w:r w:rsidR="00A96689" w:rsidRPr="00AE025C">
                    <w:rPr>
                      <w:lang w:val="en-US"/>
                    </w:rPr>
                    <w:t>52026PC0570</w:t>
                  </w:r>
                </w:sdtContent>
              </w:sdt>
            </w:p>
            <w:p w14:paraId="7734C842" w14:textId="3D351C59" w:rsidR="007D542F" w:rsidRPr="004A04C4" w:rsidRDefault="00635456" w:rsidP="00390335">
              <w:pPr>
                <w:pStyle w:val="Brdtext"/>
                <w:tabs>
                  <w:tab w:val="clear" w:pos="1701"/>
                  <w:tab w:val="clear" w:pos="3600"/>
                </w:tabs>
                <w:rPr>
                  <w:lang w:val="en-GB"/>
                </w:rPr>
              </w:pPr>
              <w:sdt>
                <w:sdtPr>
                  <w:rPr>
                    <w:lang w:val="en-GB"/>
                  </w:rPr>
                  <w:id w:val="-1736688595"/>
                  <w:placeholder>
                    <w:docPart w:val="0537A256851648E586DCA9DB279A64D2"/>
                  </w:placeholder>
                  <w:dataBinding w:prefixMappings="xmlns:ns0='http://rk.se/faktapm' " w:xpath="/ns0:faktaPM[1]/ns0:DokLista[1]/ns0:DokItem[1]/ns0:DokTitel[1]" w:storeItemID="{0B9A7431-9D19-4C2A-8E12-639802D7B40B}"/>
                  <w:text/>
                </w:sdtPr>
                <w:sdtEndPr/>
                <w:sdtContent>
                  <w:r w:rsidR="004A04C4" w:rsidRPr="004A04C4">
                    <w:rPr>
                      <w:lang w:val="en-GB"/>
                    </w:rPr>
                    <w:t>Proposal for a Regulation of the European Parliament and of the Council on the European Union Agency for Criminal Justice Cooperation (Eurojust) and repealing Regulation (EU) 2018/1727</w:t>
                  </w:r>
                </w:sdtContent>
              </w:sdt>
            </w:p>
          </w:sdtContent>
        </w:sdt>
      </w:sdtContent>
    </w:sdt>
    <w:bookmarkStart w:id="1" w:name="_Toc93996728"/>
    <w:p w14:paraId="3EF393E6" w14:textId="77777777" w:rsidR="007D542F" w:rsidRDefault="00635456" w:rsidP="00721D8B">
      <w:pPr>
        <w:pStyle w:val="Rubrik1utannumrering"/>
      </w:pPr>
      <w:sdt>
        <w:sdtPr>
          <w:id w:val="1122497011"/>
          <w:lock w:val="contentLocked"/>
          <w:placeholder>
            <w:docPart w:val="8344EEAF92E8481EA394ACDD314EE778"/>
          </w:placeholder>
          <w:group/>
        </w:sdtPr>
        <w:sdtEndPr/>
        <w:sdtContent>
          <w:r w:rsidR="007D542F">
            <w:t>Sammanfattning</w:t>
          </w:r>
          <w:bookmarkEnd w:id="1"/>
        </w:sdtContent>
      </w:sdt>
    </w:p>
    <w:p w14:paraId="217DA537" w14:textId="02F549A8" w:rsidR="00611CA8" w:rsidRDefault="00531F21" w:rsidP="00611CA8">
      <w:pPr>
        <w:pStyle w:val="Brdtext"/>
      </w:pPr>
      <w:bookmarkStart w:id="2" w:name="_Toc93996729"/>
      <w:r>
        <w:t>Den 24 juni 2026 presenterade kommissionen ett förslag till ny Eurojust</w:t>
      </w:r>
      <w:r w:rsidR="00C97E03">
        <w:softHyphen/>
      </w:r>
      <w:r>
        <w:t>förordning</w:t>
      </w:r>
      <w:r w:rsidR="00D1598C">
        <w:t xml:space="preserve"> som en del av </w:t>
      </w:r>
      <w:r w:rsidR="005915DB">
        <w:t>e</w:t>
      </w:r>
      <w:r w:rsidR="00D1598C">
        <w:t>tt paket på brottsbekämpningens område.</w:t>
      </w:r>
      <w:r w:rsidR="007D542F">
        <w:t xml:space="preserve"> </w:t>
      </w:r>
      <w:r w:rsidR="00611CA8">
        <w:t>Syftet med förslaget är att svara på de allt större utmaningar som kommer av allvarlig och organiserad gränsöverskridande brottslighet i EU. Det är viktigt att säkerställa att Eurojust kan användas på bästa möjliga sätt och att hinder mot dess effektiv</w:t>
      </w:r>
      <w:r w:rsidR="00926EF0">
        <w:t xml:space="preserve">itet undanröjs. </w:t>
      </w:r>
    </w:p>
    <w:p w14:paraId="6C37ED78" w14:textId="51C356BF" w:rsidR="00D1598C" w:rsidRPr="00D1598C" w:rsidRDefault="00611CA8" w:rsidP="00611CA8">
      <w:pPr>
        <w:pStyle w:val="Brdtext"/>
      </w:pPr>
      <w:r>
        <w:t>Målet med det nya förslaget är att förbättra Eurojusts interna funktion, styrning och operativa prestation, samtidigt som dess samarbete med EU-partners och tredje länder ska stärkas. Utöver det syftar förslaget till att utvidga Eurojusts mandat till att omfatta framväxande brottsområden som cyber</w:t>
      </w:r>
      <w:r w:rsidR="009647DC">
        <w:t>attacker</w:t>
      </w:r>
      <w:r>
        <w:t>, köns</w:t>
      </w:r>
      <w:r w:rsidR="005816C4">
        <w:t>relaterat</w:t>
      </w:r>
      <w:r>
        <w:t xml:space="preserve"> våld och överträdelser av EU:s restriktiva åtgärder samt att förstärka dess analytiska och proaktiva kapacitet.</w:t>
      </w:r>
      <w:r w:rsidR="00D1598C">
        <w:t xml:space="preserve"> I förslaget införs en </w:t>
      </w:r>
      <w:r w:rsidR="00D1598C">
        <w:rPr>
          <w:i/>
          <w:iCs/>
        </w:rPr>
        <w:t>Management Board</w:t>
      </w:r>
      <w:r w:rsidR="00D1598C">
        <w:t xml:space="preserve"> med ansvar för förvaltningen av Eurojust, inklusive budgeten, och strategisk vägledning för verksamheten.</w:t>
      </w:r>
    </w:p>
    <w:p w14:paraId="389E012A" w14:textId="4DE3BEB8" w:rsidR="00611CA8" w:rsidRDefault="00611CA8" w:rsidP="00611CA8">
      <w:pPr>
        <w:pStyle w:val="Brdtext"/>
      </w:pPr>
      <w:r>
        <w:t xml:space="preserve">Regeringen välkomnar förslaget till ny Eurojustförordning som ett sätt att utveckla </w:t>
      </w:r>
      <w:r w:rsidR="00D1598C">
        <w:t>Eurojusts viktiga</w:t>
      </w:r>
      <w:r>
        <w:t xml:space="preserve"> roll</w:t>
      </w:r>
      <w:r w:rsidR="00D1598C">
        <w:t xml:space="preserve"> i att bemöta hotet från en brottslighet som blir alltmer allvarlig, gränsöverskridande och komplex</w:t>
      </w:r>
      <w:r>
        <w:t>.</w:t>
      </w:r>
    </w:p>
    <w:p w14:paraId="209F89BE" w14:textId="77777777" w:rsidR="00611CA8" w:rsidRDefault="00611CA8" w:rsidP="00611CA8">
      <w:pPr>
        <w:pStyle w:val="Brdtext"/>
      </w:pPr>
      <w:r>
        <w:lastRenderedPageBreak/>
        <w:t xml:space="preserve">Eurojusts huvudsakliga uppgift att stödja och stärka samordningen och samarbetet mellan nationella myndigheter i utredningen och lagföringen av allvarlig brottslighet med gränsöverskridande inslag ska värnas. Det bör säkerställas att Eurojust kan uppfylla sin roll på </w:t>
      </w:r>
      <w:r w:rsidR="00926EF0">
        <w:t xml:space="preserve">det </w:t>
      </w:r>
      <w:r>
        <w:t>bästa och mest effektiva sätt</w:t>
      </w:r>
      <w:r w:rsidR="00926EF0">
        <w:t>et</w:t>
      </w:r>
      <w:r>
        <w:t>. Möjligheter att ytterligare förstärka och utveckla kärnverksamheten bör undersökas.</w:t>
      </w:r>
    </w:p>
    <w:p w14:paraId="2373FD91" w14:textId="08CAF19E" w:rsidR="00611CA8" w:rsidRDefault="00611CA8" w:rsidP="00611CA8">
      <w:pPr>
        <w:pStyle w:val="Brdtext"/>
      </w:pPr>
      <w:r>
        <w:t>Styrningen av Eurojust bör ordnas på ett sådant sätt att den operativa verksamheten får det utrymme som krävs och</w:t>
      </w:r>
      <w:r w:rsidR="00086E52">
        <w:t xml:space="preserve"> att</w:t>
      </w:r>
      <w:r>
        <w:t xml:space="preserve"> de operativa behoven i medlemsstaterna styr inriktningen på verksamheten. Bestämmelser om dataskydd som påverkar Eurojusts verksamhet bör vara anpassade efter den operativa verksamheten. Arbetet med att stärka samarbetet med tredjeländer bör uppmuntras.</w:t>
      </w:r>
    </w:p>
    <w:p w14:paraId="33D3585A" w14:textId="3F195058" w:rsidR="00611CA8" w:rsidRDefault="005816C4" w:rsidP="00460270">
      <w:pPr>
        <w:pStyle w:val="Brdtext"/>
        <w:spacing w:after="0"/>
      </w:pPr>
      <w:r>
        <w:t>Slutligen är det för regeringen</w:t>
      </w:r>
      <w:r w:rsidR="009647DC">
        <w:t xml:space="preserve"> viktigt att säkerställa att Eurojust tilldelas nödvändiga resurser för att kunna fortsätta att utöva sina uppgifter på ett tillfredställande sätt och för att kunna fortsätta att utveckla och förstärka sitt arbete.</w:t>
      </w:r>
    </w:p>
    <w:sdt>
      <w:sdtPr>
        <w:id w:val="181785833"/>
        <w:lock w:val="contentLocked"/>
        <w:placeholder>
          <w:docPart w:val="8344EEAF92E8481EA394ACDD314EE778"/>
        </w:placeholder>
        <w:group/>
      </w:sdtPr>
      <w:sdtEndPr/>
      <w:sdtContent>
        <w:p w14:paraId="4DF142C5" w14:textId="32E4C9AF" w:rsidR="007D542F" w:rsidRDefault="007D542F" w:rsidP="00B84500">
          <w:pPr>
            <w:pStyle w:val="Rubrik1"/>
            <w:spacing w:before="720"/>
          </w:pPr>
          <w:r>
            <w:t>Förslaget</w:t>
          </w:r>
        </w:p>
        <w:bookmarkEnd w:id="2" w:displacedByCustomXml="next"/>
      </w:sdtContent>
    </w:sdt>
    <w:bookmarkStart w:id="3" w:name="_Toc93996730"/>
    <w:p w14:paraId="3B9B63BF" w14:textId="77777777" w:rsidR="007D542F" w:rsidRDefault="00635456" w:rsidP="007D542F">
      <w:pPr>
        <w:pStyle w:val="Rubrik2"/>
      </w:pPr>
      <w:sdt>
        <w:sdtPr>
          <w:id w:val="400485695"/>
          <w:lock w:val="contentLocked"/>
          <w:placeholder>
            <w:docPart w:val="8344EEAF92E8481EA394ACDD314EE778"/>
          </w:placeholder>
          <w:group/>
        </w:sdtPr>
        <w:sdtEndPr/>
        <w:sdtContent>
          <w:r w:rsidR="007D542F">
            <w:t>Ärendets bakgrund</w:t>
          </w:r>
          <w:bookmarkEnd w:id="3"/>
        </w:sdtContent>
      </w:sdt>
    </w:p>
    <w:p w14:paraId="534E6A9B" w14:textId="6B23F6A5" w:rsidR="00264F8B" w:rsidRDefault="00531F21" w:rsidP="007D542F">
      <w:pPr>
        <w:pStyle w:val="Brdtext"/>
      </w:pPr>
      <w:r>
        <w:t xml:space="preserve">EU:s byrå för straffrättsligt samarbete (Eurojust) </w:t>
      </w:r>
      <w:r w:rsidR="003B6F79">
        <w:t xml:space="preserve">etablerades 2002 efter initiativ från </w:t>
      </w:r>
      <w:proofErr w:type="gramStart"/>
      <w:r w:rsidR="003B6F79">
        <w:t>bl.a.</w:t>
      </w:r>
      <w:proofErr w:type="gramEnd"/>
      <w:r w:rsidR="003B6F79">
        <w:t xml:space="preserve"> Sverige </w:t>
      </w:r>
      <w:r>
        <w:t xml:space="preserve">och regleras </w:t>
      </w:r>
      <w:r w:rsidR="003B6F79">
        <w:t>i</w:t>
      </w:r>
      <w:r>
        <w:t xml:space="preserve"> Eurojustförordningen</w:t>
      </w:r>
      <w:r>
        <w:rPr>
          <w:rStyle w:val="Fotnotsreferens"/>
        </w:rPr>
        <w:footnoteReference w:id="1"/>
      </w:r>
      <w:r>
        <w:t xml:space="preserve"> som </w:t>
      </w:r>
      <w:r w:rsidR="003B6F79">
        <w:t>tillämpas sedan den 12 december</w:t>
      </w:r>
      <w:r w:rsidR="00930EFE">
        <w:t xml:space="preserve"> 2019. </w:t>
      </w:r>
      <w:bookmarkStart w:id="4" w:name="_Hlk237425201"/>
      <w:r w:rsidR="00C41334">
        <w:t>Eurojusts uppgift är att stödja och stärka samordning och samarbete mellan</w:t>
      </w:r>
      <w:r w:rsidR="00264F8B">
        <w:t xml:space="preserve"> </w:t>
      </w:r>
      <w:r w:rsidR="00C41334">
        <w:t>nationella</w:t>
      </w:r>
      <w:r w:rsidR="003B6F79">
        <w:t xml:space="preserve"> </w:t>
      </w:r>
      <w:r w:rsidR="00C41334">
        <w:t xml:space="preserve">myndigheter </w:t>
      </w:r>
      <w:r w:rsidR="00264F8B">
        <w:t xml:space="preserve">som har till uppgift att utreda och lagföra allvarlig brottslighet som berör två eller flera medlemsstater eller som </w:t>
      </w:r>
      <w:r w:rsidR="00805466">
        <w:t>kräver</w:t>
      </w:r>
      <w:r w:rsidR="00264F8B">
        <w:t xml:space="preserve"> lagföring på gemensamma grunder, på grundval av operationer som genomförs och information som lämnas av myndigheterna i medlemsstaterna och av Europol.</w:t>
      </w:r>
    </w:p>
    <w:bookmarkEnd w:id="4"/>
    <w:p w14:paraId="025C9C72" w14:textId="4CF4DA61" w:rsidR="009B4A16" w:rsidRDefault="00840390" w:rsidP="007D542F">
      <w:pPr>
        <w:pStyle w:val="Brdtext"/>
      </w:pPr>
      <w:r>
        <w:lastRenderedPageBreak/>
        <w:t xml:space="preserve">I kommissionens strategi för inre säkerhet, </w:t>
      </w:r>
      <w:proofErr w:type="spellStart"/>
      <w:r>
        <w:t>ProtectEU</w:t>
      </w:r>
      <w:proofErr w:type="spellEnd"/>
      <w:r w:rsidR="00805466">
        <w:rPr>
          <w:rStyle w:val="Fotnotsreferens"/>
        </w:rPr>
        <w:footnoteReference w:id="2"/>
      </w:r>
      <w:r>
        <w:t xml:space="preserve">, </w:t>
      </w:r>
      <w:r w:rsidR="009B4A16">
        <w:t xml:space="preserve">aviserades ett lagstiftningsförslag om </w:t>
      </w:r>
      <w:r w:rsidR="00926EF0">
        <w:t>a</w:t>
      </w:r>
      <w:r w:rsidR="009B4A16">
        <w:t>tt stärka Eurojust under 2026</w:t>
      </w:r>
      <w:r w:rsidR="00264F8B">
        <w:t xml:space="preserve">. </w:t>
      </w:r>
      <w:r w:rsidR="00611CA8">
        <w:t xml:space="preserve">Vidare angavs att </w:t>
      </w:r>
      <w:r w:rsidR="009B4A16">
        <w:t xml:space="preserve">Eurojusts mandat kommer att utvärderas och stärkas för att effektivisera det rättsliga samarbetet </w:t>
      </w:r>
      <w:r w:rsidR="00A80631">
        <w:t>samt</w:t>
      </w:r>
      <w:r w:rsidR="009B4A16">
        <w:t xml:space="preserve"> förbättra </w:t>
      </w:r>
      <w:proofErr w:type="spellStart"/>
      <w:r w:rsidR="009B4A16">
        <w:t>komplementariteten</w:t>
      </w:r>
      <w:proofErr w:type="spellEnd"/>
      <w:r w:rsidR="009B4A16">
        <w:t xml:space="preserve"> och samarbetet med Europol. </w:t>
      </w:r>
      <w:r w:rsidR="00805466">
        <w:t>Enligt kommissionen inbegriper d</w:t>
      </w:r>
      <w:r w:rsidR="009B4A16">
        <w:t xml:space="preserve">et att öka Eurojusts effektivitet och dess förmåga att tillhandahålla proaktivt stöd och analyser till medlemsstaternas rättsliga myndigheter. Kommissionen strävar efter att ytterligare förbättra effektiviteten vid och </w:t>
      </w:r>
      <w:proofErr w:type="spellStart"/>
      <w:r w:rsidR="009B4A16">
        <w:t>komplementariteten</w:t>
      </w:r>
      <w:proofErr w:type="spellEnd"/>
      <w:r w:rsidR="009B4A16">
        <w:t xml:space="preserve"> mellan EU:s byråer och organ för inre säkerhet och göra samarbetet mellan dem mer friktionsfritt.</w:t>
      </w:r>
    </w:p>
    <w:p w14:paraId="35EA769D" w14:textId="77777777" w:rsidR="002B16FF" w:rsidRDefault="009B4A16" w:rsidP="007D542F">
      <w:pPr>
        <w:pStyle w:val="Brdtext"/>
      </w:pPr>
      <w:r>
        <w:t xml:space="preserve">Den 2 juli 2025 publicerades en utvärdering av Eurojust </w:t>
      </w:r>
      <w:r w:rsidR="002B16FF">
        <w:t xml:space="preserve">beställd av kommissionen i enlighet med artikel 69.1 </w:t>
      </w:r>
      <w:r w:rsidR="00D1598C">
        <w:t>i</w:t>
      </w:r>
      <w:r w:rsidR="002B16FF">
        <w:t xml:space="preserve"> Eurojustförordningen. </w:t>
      </w:r>
    </w:p>
    <w:p w14:paraId="7ED53D86" w14:textId="3611AEFF" w:rsidR="009B4A16" w:rsidRDefault="002B16FF" w:rsidP="007D542F">
      <w:pPr>
        <w:pStyle w:val="Brdtext"/>
      </w:pPr>
      <w:r>
        <w:t>Den 24 juni 2026 presenterade kommissionen ett förslag till ny Eurojustförordning.</w:t>
      </w:r>
      <w:r w:rsidR="009B4A16">
        <w:t xml:space="preserve"> </w:t>
      </w:r>
      <w:r w:rsidR="003368B8">
        <w:t>Samtidigt presenterades</w:t>
      </w:r>
      <w:r w:rsidR="0004576F">
        <w:t>,</w:t>
      </w:r>
      <w:r w:rsidR="003368B8">
        <w:t xml:space="preserve"> </w:t>
      </w:r>
      <w:r w:rsidR="00D1598C">
        <w:t>som en del av ett paket med åtgärder för att stärka EU:s brottsbekämpning</w:t>
      </w:r>
      <w:r w:rsidR="0004576F">
        <w:t>,</w:t>
      </w:r>
      <w:r w:rsidR="00D1598C">
        <w:t xml:space="preserve"> </w:t>
      </w:r>
      <w:r w:rsidR="003368B8">
        <w:t xml:space="preserve">förslag </w:t>
      </w:r>
      <w:r w:rsidR="00926EF0">
        <w:t>på</w:t>
      </w:r>
      <w:r w:rsidR="003368B8">
        <w:t xml:space="preserve"> </w:t>
      </w:r>
      <w:r w:rsidR="00926EF0">
        <w:t xml:space="preserve">en </w:t>
      </w:r>
      <w:r w:rsidR="003368B8">
        <w:t xml:space="preserve">revidering av direktivet om en europeisk utredningsorder, </w:t>
      </w:r>
      <w:r w:rsidR="00926EF0">
        <w:t xml:space="preserve">en </w:t>
      </w:r>
      <w:r w:rsidR="003368B8">
        <w:t>ny Europolförordning samt ändringar av dataskyddsförordningen för EU:s institutioner, organ och byråer.</w:t>
      </w:r>
    </w:p>
    <w:p w14:paraId="519F106E" w14:textId="7425518F" w:rsidR="00433D24" w:rsidRDefault="00433D24" w:rsidP="007D542F">
      <w:pPr>
        <w:pStyle w:val="Brdtext"/>
      </w:pPr>
      <w:r>
        <w:t xml:space="preserve">Nu aktuellt förslag (och förslaget om en ny Europolförordning) är också en del av en översyn av EU:s ramverk för bedrägeribekämpning som kommissionen lanserade den 16 juli 2025. Reviderade förordningar för </w:t>
      </w:r>
      <w:proofErr w:type="gramStart"/>
      <w:r>
        <w:t>Europeiska</w:t>
      </w:r>
      <w:proofErr w:type="gramEnd"/>
      <w:r>
        <w:t xml:space="preserve"> byrån för bedrägeribekämpning (Olaf) och Europeiska </w:t>
      </w:r>
      <w:proofErr w:type="gramStart"/>
      <w:r>
        <w:t>åklagarmyndigheten</w:t>
      </w:r>
      <w:proofErr w:type="gramEnd"/>
      <w:r>
        <w:t xml:space="preserve"> (Eppo) vän</w:t>
      </w:r>
      <w:r w:rsidR="00460270">
        <w:t>t</w:t>
      </w:r>
      <w:r>
        <w:t>as presenteras i slutet på 2026.</w:t>
      </w:r>
    </w:p>
    <w:p w14:paraId="55A64260" w14:textId="77777777" w:rsidR="007D542F" w:rsidRDefault="00635456" w:rsidP="007D542F">
      <w:pPr>
        <w:pStyle w:val="Rubrik2"/>
      </w:pPr>
      <w:sdt>
        <w:sdtPr>
          <w:id w:val="-1352952988"/>
          <w:lock w:val="contentLocked"/>
          <w:placeholder>
            <w:docPart w:val="8344EEAF92E8481EA394ACDD314EE778"/>
          </w:placeholder>
          <w:group/>
        </w:sdtPr>
        <w:sdtEndPr/>
        <w:sdtContent>
          <w:r w:rsidR="007D542F">
            <w:t>Förslagets innehåll</w:t>
          </w:r>
        </w:sdtContent>
      </w:sdt>
    </w:p>
    <w:p w14:paraId="664D5116" w14:textId="17E62621" w:rsidR="00EC35B7" w:rsidRDefault="00C41334" w:rsidP="004E511C">
      <w:pPr>
        <w:pStyle w:val="Brdtext"/>
      </w:pPr>
      <w:r>
        <w:t>Syftet med förslaget är</w:t>
      </w:r>
      <w:r w:rsidR="00EC35B7">
        <w:t xml:space="preserve"> enligt kommissionen</w:t>
      </w:r>
      <w:r>
        <w:t xml:space="preserve"> att svara på de allt större utmaningar som kommer av allvarlig och organiserad gränsöverskridande brottslighet i EU. Det är viktigt att säkerställa att Eurojust kan användas på bästa möjliga sätt och att </w:t>
      </w:r>
      <w:r w:rsidR="00EC35B7">
        <w:t>hinder mot dess effektiv</w:t>
      </w:r>
      <w:r w:rsidR="00D311A9">
        <w:t>itet undanröjs</w:t>
      </w:r>
      <w:r w:rsidR="00EC35B7">
        <w:t xml:space="preserve">. </w:t>
      </w:r>
    </w:p>
    <w:p w14:paraId="3F2CAEA1" w14:textId="7E48F798" w:rsidR="004E511C" w:rsidRDefault="00EC35B7" w:rsidP="004E511C">
      <w:pPr>
        <w:pStyle w:val="Brdtext"/>
      </w:pPr>
      <w:r>
        <w:t>Målet med det nya förslaget är att förbättra Eurojusts interna funktion, styrning och operativa prestation, samtidigt som dess samarbete med EU-partners och tredje länder ska stärkas. Utöver det syftar förslaget till att utvidga Eurojusts mandat till att omfatta framväxande brottsområden som cyber</w:t>
      </w:r>
      <w:r w:rsidR="009647DC">
        <w:t>attacker</w:t>
      </w:r>
      <w:r>
        <w:t xml:space="preserve">, </w:t>
      </w:r>
      <w:r>
        <w:lastRenderedPageBreak/>
        <w:t>köns</w:t>
      </w:r>
      <w:r w:rsidR="00805466">
        <w:t>relaterat</w:t>
      </w:r>
      <w:r>
        <w:t xml:space="preserve"> våld och överträdelser av EU:s restriktiva åtgärder samt att förstärka dess analytiska och proaktiva kapacitet.</w:t>
      </w:r>
    </w:p>
    <w:p w14:paraId="35580268" w14:textId="5B513FAA" w:rsidR="009647DC" w:rsidRDefault="009647DC" w:rsidP="004E511C">
      <w:pPr>
        <w:pStyle w:val="Brdtext"/>
      </w:pPr>
      <w:r>
        <w:t>Nedan redogörs för de huvudsakliga delarna av förslaget.</w:t>
      </w:r>
    </w:p>
    <w:p w14:paraId="30343712" w14:textId="77777777" w:rsidR="004E511C" w:rsidRDefault="004504EC" w:rsidP="004E511C">
      <w:pPr>
        <w:pStyle w:val="Rubrik3"/>
      </w:pPr>
      <w:r>
        <w:t>Eurojusts struktur och organisation</w:t>
      </w:r>
    </w:p>
    <w:p w14:paraId="5E318C8C" w14:textId="12B89B4D" w:rsidR="004504EC" w:rsidRDefault="00D66946" w:rsidP="004E511C">
      <w:pPr>
        <w:pStyle w:val="Brdtext"/>
      </w:pPr>
      <w:r>
        <w:t xml:space="preserve">I den nuvarande strukturen består Eurojust av nationella medlemmar, kollegiet, styrelsen och den administrativa direktören. I förslaget delas denna struktur upp i en styrande struktur och en operativ struktur. Den styrande strukturen </w:t>
      </w:r>
      <w:r w:rsidR="00D311A9">
        <w:t xml:space="preserve">föreslås </w:t>
      </w:r>
      <w:r>
        <w:t xml:space="preserve">bestå av en ny </w:t>
      </w:r>
      <w:r>
        <w:rPr>
          <w:i/>
          <w:iCs/>
        </w:rPr>
        <w:t>Management Board</w:t>
      </w:r>
      <w:r>
        <w:t>, styrelsen</w:t>
      </w:r>
      <w:r w:rsidR="004504EC">
        <w:t xml:space="preserve"> (</w:t>
      </w:r>
      <w:r w:rsidR="004504EC">
        <w:rPr>
          <w:i/>
          <w:iCs/>
        </w:rPr>
        <w:t>Executive Board</w:t>
      </w:r>
      <w:r w:rsidR="004504EC" w:rsidRPr="004504EC">
        <w:t>)</w:t>
      </w:r>
      <w:r>
        <w:t xml:space="preserve"> och den administrativa direktören. Den operativa strukturen </w:t>
      </w:r>
      <w:r w:rsidR="00D311A9">
        <w:t xml:space="preserve">föreslås </w:t>
      </w:r>
      <w:r>
        <w:t>bestå av de nationella medlemmarna och kollegiet.</w:t>
      </w:r>
      <w:r w:rsidR="004504EC">
        <w:t xml:space="preserve"> </w:t>
      </w:r>
      <w:r>
        <w:t xml:space="preserve">Tanken är att kollegiet genom detta </w:t>
      </w:r>
      <w:r w:rsidR="00D311A9">
        <w:t xml:space="preserve">ska </w:t>
      </w:r>
      <w:r>
        <w:t>k</w:t>
      </w:r>
      <w:r w:rsidR="00D311A9">
        <w:t>unna</w:t>
      </w:r>
      <w:r>
        <w:t xml:space="preserve"> fokusera på det operativa arbetet och inte behöva hantera administrationen av Eurojust.</w:t>
      </w:r>
    </w:p>
    <w:p w14:paraId="2DE9BCFD" w14:textId="6295EEB4" w:rsidR="00137864" w:rsidRPr="00137864" w:rsidRDefault="00D311A9" w:rsidP="004E511C">
      <w:pPr>
        <w:pStyle w:val="Brdtext"/>
      </w:pPr>
      <w:r w:rsidRPr="00D311A9">
        <w:t xml:space="preserve">Enligt förslaget </w:t>
      </w:r>
      <w:r>
        <w:t xml:space="preserve">ska </w:t>
      </w:r>
      <w:r w:rsidR="00D66946">
        <w:rPr>
          <w:i/>
          <w:iCs/>
        </w:rPr>
        <w:t>Management Board</w:t>
      </w:r>
      <w:r w:rsidR="00D66946">
        <w:t xml:space="preserve"> </w:t>
      </w:r>
      <w:r w:rsidR="004504EC">
        <w:t xml:space="preserve">fatta beslut om förvaltningen av Eurojust, inklusive budgeten, och ge strategisk vägledning för verksamheten. Den </w:t>
      </w:r>
      <w:r>
        <w:t xml:space="preserve">föreslås </w:t>
      </w:r>
      <w:r w:rsidR="004504EC">
        <w:t xml:space="preserve">bestå av en representant för varje medlemsstat och en representant för kommissionen. Den </w:t>
      </w:r>
      <w:r>
        <w:t xml:space="preserve">ska som utgångspunkt </w:t>
      </w:r>
      <w:r w:rsidR="004504EC">
        <w:t>fatta beslut genom enkel majoritet</w:t>
      </w:r>
      <w:r>
        <w:t>,</w:t>
      </w:r>
      <w:r w:rsidR="004504EC">
        <w:t xml:space="preserve"> me</w:t>
      </w:r>
      <w:r>
        <w:t>n</w:t>
      </w:r>
      <w:r w:rsidR="004504EC">
        <w:t xml:space="preserve"> vissa större beslut </w:t>
      </w:r>
      <w:r>
        <w:t xml:space="preserve">ska </w:t>
      </w:r>
      <w:r w:rsidR="004504EC">
        <w:t>kräv</w:t>
      </w:r>
      <w:r>
        <w:t>a</w:t>
      </w:r>
      <w:r w:rsidR="004504EC">
        <w:t xml:space="preserve"> kvalificerad majoritet. </w:t>
      </w:r>
      <w:r w:rsidRPr="00D311A9">
        <w:rPr>
          <w:i/>
          <w:iCs/>
        </w:rPr>
        <w:t>Executive board</w:t>
      </w:r>
      <w:r>
        <w:t xml:space="preserve"> ska </w:t>
      </w:r>
      <w:r w:rsidR="00137864">
        <w:t xml:space="preserve">bistå arbetet i </w:t>
      </w:r>
      <w:r w:rsidR="00137864" w:rsidRPr="00137864">
        <w:rPr>
          <w:i/>
          <w:iCs/>
        </w:rPr>
        <w:t>Management Board</w:t>
      </w:r>
      <w:r w:rsidR="00433D24">
        <w:t xml:space="preserve">, </w:t>
      </w:r>
      <w:proofErr w:type="gramStart"/>
      <w:r w:rsidR="00433D24">
        <w:t>t.ex.</w:t>
      </w:r>
      <w:proofErr w:type="gramEnd"/>
      <w:r w:rsidR="00433D24">
        <w:t xml:space="preserve"> genom att ta fram underlag till beslut,</w:t>
      </w:r>
      <w:r w:rsidR="00137864">
        <w:rPr>
          <w:i/>
          <w:iCs/>
        </w:rPr>
        <w:t xml:space="preserve"> </w:t>
      </w:r>
      <w:r w:rsidR="00137864">
        <w:t xml:space="preserve">men </w:t>
      </w:r>
      <w:r>
        <w:t xml:space="preserve">den ska även </w:t>
      </w:r>
      <w:r w:rsidR="00137864">
        <w:t xml:space="preserve">fatta vissa egna beslut. Den administrativa direktören </w:t>
      </w:r>
      <w:r>
        <w:t xml:space="preserve">ska </w:t>
      </w:r>
      <w:r w:rsidR="00137864">
        <w:t>led</w:t>
      </w:r>
      <w:r>
        <w:t>a</w:t>
      </w:r>
      <w:r w:rsidR="00137864">
        <w:t xml:space="preserve"> Eurojust och </w:t>
      </w:r>
      <w:r>
        <w:t>vara</w:t>
      </w:r>
      <w:r w:rsidR="00137864">
        <w:t xml:space="preserve"> ansvarig gentemot </w:t>
      </w:r>
      <w:r w:rsidR="00137864">
        <w:rPr>
          <w:i/>
          <w:iCs/>
        </w:rPr>
        <w:t>Management Board.</w:t>
      </w:r>
      <w:r w:rsidR="00137864">
        <w:t xml:space="preserve"> Som tidigare ska varje medlemsstat ha en nationell medlem vid Eurojust</w:t>
      </w:r>
      <w:r w:rsidR="00805466">
        <w:t>, vilka utgör kollegiet,</w:t>
      </w:r>
      <w:r w:rsidR="00137864">
        <w:t xml:space="preserve"> med stöd av</w:t>
      </w:r>
      <w:r w:rsidR="00D1598C">
        <w:t xml:space="preserve"> en</w:t>
      </w:r>
      <w:r w:rsidR="00137864">
        <w:t xml:space="preserve"> nationell desk. Den nationella medlemmen ska vara en aktiv medlem av åklagar- eller domstolsväsendet.</w:t>
      </w:r>
      <w:r w:rsidR="00260413">
        <w:t xml:space="preserve"> De nationella medlemm</w:t>
      </w:r>
      <w:r w:rsidR="00805466">
        <w:t>arnas</w:t>
      </w:r>
      <w:r w:rsidR="00260413">
        <w:t xml:space="preserve"> befogenheter </w:t>
      </w:r>
      <w:r w:rsidR="00347A39">
        <w:t xml:space="preserve">föreslås </w:t>
      </w:r>
      <w:r w:rsidR="001C2D7B">
        <w:t>harmoniseras och utvidgas</w:t>
      </w:r>
      <w:r w:rsidR="00260413">
        <w:t xml:space="preserve">. Kollegiets roll </w:t>
      </w:r>
      <w:r w:rsidR="00347A39">
        <w:t xml:space="preserve">föreslås </w:t>
      </w:r>
      <w:r w:rsidR="00260413">
        <w:t>begränsas till operativa frågor</w:t>
      </w:r>
      <w:r w:rsidR="001C2D7B">
        <w:t xml:space="preserve"> och arbetet med ärenden.</w:t>
      </w:r>
    </w:p>
    <w:p w14:paraId="7B03FF7D" w14:textId="77777777" w:rsidR="004E511C" w:rsidRDefault="001559FC" w:rsidP="004E511C">
      <w:pPr>
        <w:pStyle w:val="Rubrik3"/>
      </w:pPr>
      <w:r>
        <w:t xml:space="preserve">Eurojusts </w:t>
      </w:r>
      <w:r w:rsidR="00D66946">
        <w:t>uppgift</w:t>
      </w:r>
      <w:r w:rsidR="004504EC">
        <w:t>er</w:t>
      </w:r>
    </w:p>
    <w:p w14:paraId="636D467C" w14:textId="4E24B0B7" w:rsidR="006E6F5C" w:rsidRPr="006E6F5C" w:rsidRDefault="00A80631" w:rsidP="004E511C">
      <w:pPr>
        <w:pStyle w:val="Brdtext"/>
      </w:pPr>
      <w:r>
        <w:t>Det föreslås att y</w:t>
      </w:r>
      <w:r w:rsidR="006E6F5C">
        <w:t xml:space="preserve">tterligare brottstyper läggs till </w:t>
      </w:r>
      <w:r>
        <w:t>i</w:t>
      </w:r>
      <w:r w:rsidR="006E6F5C">
        <w:t xml:space="preserve"> </w:t>
      </w:r>
      <w:r w:rsidR="001C2D7B">
        <w:t xml:space="preserve">förteckningen över typer av brott som </w:t>
      </w:r>
      <w:r>
        <w:t xml:space="preserve">omfattas av </w:t>
      </w:r>
      <w:r w:rsidR="001C2D7B">
        <w:t>Eurojust</w:t>
      </w:r>
      <w:r>
        <w:t>s</w:t>
      </w:r>
      <w:r w:rsidR="001C2D7B">
        <w:t xml:space="preserve"> behörighet, nämligen överträdelser av EU:s restriktiva åtgärder, cyber</w:t>
      </w:r>
      <w:r w:rsidR="009647DC">
        <w:t>attacker</w:t>
      </w:r>
      <w:r w:rsidR="001C2D7B">
        <w:t xml:space="preserve"> och köns</w:t>
      </w:r>
      <w:r w:rsidR="00805466">
        <w:t>relaterat</w:t>
      </w:r>
      <w:r w:rsidR="001C2D7B">
        <w:t xml:space="preserve"> våld. </w:t>
      </w:r>
      <w:r w:rsidR="006E6F5C">
        <w:t xml:space="preserve">Eurojusts möjlighet att ta egna initiativ </w:t>
      </w:r>
      <w:r w:rsidR="0074736F">
        <w:t xml:space="preserve">föreslås </w:t>
      </w:r>
      <w:r w:rsidR="006E6F5C">
        <w:t xml:space="preserve">utvecklas genom en egen bestämmelse om att Eurojust proaktivt kan uppmärksamma nationella myndigheter om behov av rättslig uppföljning och samordning. </w:t>
      </w:r>
      <w:r w:rsidR="00347A39">
        <w:t>Vidare</w:t>
      </w:r>
      <w:r w:rsidR="00805466">
        <w:t xml:space="preserve"> innehåller förslaget reglering</w:t>
      </w:r>
      <w:r w:rsidR="00460270">
        <w:t>ar</w:t>
      </w:r>
      <w:r w:rsidR="00805466">
        <w:t xml:space="preserve"> i syfte att klargöra</w:t>
      </w:r>
      <w:r w:rsidR="00347A39">
        <w:t xml:space="preserve"> </w:t>
      </w:r>
      <w:r w:rsidR="006E6F5C">
        <w:t xml:space="preserve">Eurojusts befogenhet kopplat till vissa specifika delar som e-bevisning, </w:t>
      </w:r>
      <w:r w:rsidR="006E6F5C">
        <w:lastRenderedPageBreak/>
        <w:t>återvinning av tillgångar och brottsoffers rättigheter</w:t>
      </w:r>
      <w:r w:rsidR="00805466">
        <w:t>.</w:t>
      </w:r>
      <w:r w:rsidR="006E6F5C">
        <w:t xml:space="preserve"> Eurojust </w:t>
      </w:r>
      <w:r w:rsidR="0074736F">
        <w:t xml:space="preserve">föreslås </w:t>
      </w:r>
      <w:r w:rsidR="00347A39">
        <w:t xml:space="preserve">också </w:t>
      </w:r>
      <w:r w:rsidR="006E6F5C">
        <w:t>k</w:t>
      </w:r>
      <w:r w:rsidR="0074736F">
        <w:t>unna</w:t>
      </w:r>
      <w:r w:rsidR="006E6F5C">
        <w:t xml:space="preserve"> etablera så kallade </w:t>
      </w:r>
      <w:r w:rsidR="006E6F5C">
        <w:rPr>
          <w:i/>
          <w:iCs/>
        </w:rPr>
        <w:t xml:space="preserve">Eurojust Centres </w:t>
      </w:r>
      <w:proofErr w:type="spellStart"/>
      <w:r w:rsidR="006E6F5C">
        <w:rPr>
          <w:i/>
          <w:iCs/>
        </w:rPr>
        <w:t>of</w:t>
      </w:r>
      <w:proofErr w:type="spellEnd"/>
      <w:r w:rsidR="006E6F5C">
        <w:rPr>
          <w:i/>
          <w:iCs/>
        </w:rPr>
        <w:t xml:space="preserve"> </w:t>
      </w:r>
      <w:proofErr w:type="spellStart"/>
      <w:r w:rsidR="006E6F5C">
        <w:rPr>
          <w:i/>
          <w:iCs/>
        </w:rPr>
        <w:t>Expertise</w:t>
      </w:r>
      <w:proofErr w:type="spellEnd"/>
      <w:r w:rsidR="006E6F5C">
        <w:rPr>
          <w:i/>
          <w:iCs/>
        </w:rPr>
        <w:t xml:space="preserve"> in </w:t>
      </w:r>
      <w:proofErr w:type="spellStart"/>
      <w:r w:rsidR="006E6F5C">
        <w:rPr>
          <w:i/>
          <w:iCs/>
        </w:rPr>
        <w:t>criminal</w:t>
      </w:r>
      <w:proofErr w:type="spellEnd"/>
      <w:r w:rsidR="006E6F5C">
        <w:rPr>
          <w:i/>
          <w:iCs/>
        </w:rPr>
        <w:t xml:space="preserve"> </w:t>
      </w:r>
      <w:proofErr w:type="spellStart"/>
      <w:r w:rsidR="006E6F5C">
        <w:rPr>
          <w:i/>
          <w:iCs/>
        </w:rPr>
        <w:t>matters</w:t>
      </w:r>
      <w:proofErr w:type="spellEnd"/>
      <w:r w:rsidR="006E6F5C">
        <w:rPr>
          <w:i/>
          <w:iCs/>
        </w:rPr>
        <w:t xml:space="preserve"> (ECE)</w:t>
      </w:r>
      <w:r w:rsidR="006E6F5C">
        <w:t xml:space="preserve"> för att ge strategiskt, analytiskt och operativt stöd till de nationella deskarna på ett visst område.</w:t>
      </w:r>
    </w:p>
    <w:p w14:paraId="7235E86C" w14:textId="77777777" w:rsidR="001559FC" w:rsidRDefault="001559FC" w:rsidP="001559FC">
      <w:pPr>
        <w:pStyle w:val="Rubrik3"/>
      </w:pPr>
      <w:r>
        <w:t xml:space="preserve">Samarbete med </w:t>
      </w:r>
      <w:r w:rsidR="00D66946">
        <w:t xml:space="preserve">andra aktörer, inkl. </w:t>
      </w:r>
      <w:r>
        <w:t>tredje land</w:t>
      </w:r>
    </w:p>
    <w:p w14:paraId="19226E39" w14:textId="5A8C6C91" w:rsidR="001559FC" w:rsidRDefault="00347A39" w:rsidP="001559FC">
      <w:pPr>
        <w:pStyle w:val="Brdtext"/>
      </w:pPr>
      <w:r>
        <w:t>Det föreslås att s</w:t>
      </w:r>
      <w:r w:rsidR="001C2D7B">
        <w:t>amarbetet med Europol</w:t>
      </w:r>
      <w:r>
        <w:t xml:space="preserve"> </w:t>
      </w:r>
      <w:r w:rsidR="001C2D7B">
        <w:t xml:space="preserve">klargörs genom </w:t>
      </w:r>
      <w:r w:rsidR="00AE233B">
        <w:t xml:space="preserve">en </w:t>
      </w:r>
      <w:r w:rsidR="001C2D7B">
        <w:t>tydligare skyldighet till informationsdelning. Det ska säkerställa att Eurojust</w:t>
      </w:r>
      <w:r w:rsidR="006B717D">
        <w:t xml:space="preserve"> i rätt tid</w:t>
      </w:r>
      <w:r w:rsidR="001C2D7B">
        <w:t xml:space="preserve"> kan följa upp Europols operativa verksamhet när det krävs samordning på rättslig nivå. </w:t>
      </w:r>
      <w:r w:rsidR="006B717D">
        <w:t xml:space="preserve">Samarbetsavtalet med Europol </w:t>
      </w:r>
      <w:r>
        <w:t>föreslås</w:t>
      </w:r>
      <w:r w:rsidR="006B717D">
        <w:t xml:space="preserve"> utvärderas med regelbundenhet. </w:t>
      </w:r>
      <w:r>
        <w:t>Vidare föreslås att s</w:t>
      </w:r>
      <w:r w:rsidR="006B717D">
        <w:t>ystemet med träff/icke-träff</w:t>
      </w:r>
      <w:r w:rsidR="00805466">
        <w:t xml:space="preserve"> för informationsutbyte</w:t>
      </w:r>
      <w:r w:rsidR="006B717D">
        <w:t xml:space="preserve"> mellan Eurojust och Europol </w:t>
      </w:r>
      <w:r w:rsidR="0004576F">
        <w:t xml:space="preserve">förbättras och </w:t>
      </w:r>
      <w:r>
        <w:t xml:space="preserve">görs </w:t>
      </w:r>
      <w:r w:rsidR="006B717D">
        <w:t xml:space="preserve">automatiserat för att snabbare identifiera kopplingar. Det </w:t>
      </w:r>
      <w:r>
        <w:t xml:space="preserve">föreslås också att det </w:t>
      </w:r>
      <w:r w:rsidR="006B717D">
        <w:t>införs e</w:t>
      </w:r>
      <w:r w:rsidR="00805466">
        <w:t>tt</w:t>
      </w:r>
      <w:r w:rsidR="006B717D">
        <w:t xml:space="preserve"> rättslig</w:t>
      </w:r>
      <w:r w:rsidR="00805466">
        <w:t>t stöd</w:t>
      </w:r>
      <w:r w:rsidR="006B717D">
        <w:t xml:space="preserve"> för att etablera </w:t>
      </w:r>
      <w:r w:rsidR="00AE233B">
        <w:rPr>
          <w:i/>
          <w:iCs/>
        </w:rPr>
        <w:t>J</w:t>
      </w:r>
      <w:r w:rsidR="006B717D">
        <w:rPr>
          <w:i/>
          <w:iCs/>
        </w:rPr>
        <w:t xml:space="preserve">oint </w:t>
      </w:r>
      <w:proofErr w:type="spellStart"/>
      <w:r w:rsidR="006B717D">
        <w:rPr>
          <w:i/>
          <w:iCs/>
        </w:rPr>
        <w:t>operational</w:t>
      </w:r>
      <w:proofErr w:type="spellEnd"/>
      <w:r w:rsidR="006B717D">
        <w:rPr>
          <w:i/>
          <w:iCs/>
        </w:rPr>
        <w:t xml:space="preserve"> </w:t>
      </w:r>
      <w:proofErr w:type="spellStart"/>
      <w:r w:rsidR="006B717D">
        <w:rPr>
          <w:i/>
          <w:iCs/>
        </w:rPr>
        <w:t>platforms</w:t>
      </w:r>
      <w:proofErr w:type="spellEnd"/>
      <w:r w:rsidR="006B717D">
        <w:rPr>
          <w:i/>
          <w:iCs/>
        </w:rPr>
        <w:t xml:space="preserve">. </w:t>
      </w:r>
      <w:r w:rsidR="006B717D">
        <w:t>Eurojusts samarbete med och stöd till Eppo klargörs också.</w:t>
      </w:r>
    </w:p>
    <w:p w14:paraId="58EB4544" w14:textId="14118218" w:rsidR="006B717D" w:rsidRDefault="00347A39" w:rsidP="001559FC">
      <w:pPr>
        <w:pStyle w:val="Brdtext"/>
      </w:pPr>
      <w:r>
        <w:t xml:space="preserve">Det föreslås </w:t>
      </w:r>
      <w:r w:rsidR="00AE233B">
        <w:t xml:space="preserve">vidare </w:t>
      </w:r>
      <w:r>
        <w:t xml:space="preserve">att </w:t>
      </w:r>
      <w:r w:rsidR="006B717D">
        <w:t xml:space="preserve">Eurojusts samarbete med tredje länder görs mera flexibelt genom olika samarbetsformer, </w:t>
      </w:r>
      <w:proofErr w:type="gramStart"/>
      <w:r w:rsidR="006B717D">
        <w:t>t.ex.</w:t>
      </w:r>
      <w:proofErr w:type="gramEnd"/>
      <w:r w:rsidR="006B717D">
        <w:t xml:space="preserve"> </w:t>
      </w:r>
      <w:r w:rsidR="00EC5723">
        <w:t>att kontaktpunkter från tredje länder placeras vid Eurojust</w:t>
      </w:r>
      <w:r w:rsidR="006B717D">
        <w:t>. De sambandsåklagare från tredje länder som finns placerade vid Eurojust</w:t>
      </w:r>
      <w:r w:rsidR="00EC5723">
        <w:t xml:space="preserve"> </w:t>
      </w:r>
      <w:r>
        <w:t xml:space="preserve">ska </w:t>
      </w:r>
      <w:r w:rsidR="00460270">
        <w:t xml:space="preserve">också </w:t>
      </w:r>
      <w:r w:rsidR="00EC5723">
        <w:t>k</w:t>
      </w:r>
      <w:r>
        <w:t>unna</w:t>
      </w:r>
      <w:r w:rsidR="00EC5723">
        <w:t xml:space="preserve"> involveras i strategiska och operativa diskussioner</w:t>
      </w:r>
      <w:r w:rsidR="00AE233B">
        <w:t xml:space="preserve"> i större utsträckning</w:t>
      </w:r>
      <w:r w:rsidR="00805466">
        <w:t xml:space="preserve"> än vad som är fallet idag</w:t>
      </w:r>
      <w:r w:rsidR="00EC5723">
        <w:t>.</w:t>
      </w:r>
      <w:r w:rsidR="006B717D">
        <w:t xml:space="preserve"> </w:t>
      </w:r>
    </w:p>
    <w:p w14:paraId="54CD2342" w14:textId="77777777" w:rsidR="006B717D" w:rsidRPr="006B717D" w:rsidRDefault="006B717D" w:rsidP="001559FC">
      <w:pPr>
        <w:pStyle w:val="Brdtext"/>
      </w:pPr>
      <w:r>
        <w:t>Reglerna om överföring av information till tredje länder klargörs och anpassas till data</w:t>
      </w:r>
      <w:r w:rsidR="00EC5723">
        <w:t>s</w:t>
      </w:r>
      <w:r>
        <w:t>kydds</w:t>
      </w:r>
      <w:r w:rsidR="00EC5723">
        <w:t>direktivet för brottsbekämpning (2016/860).</w:t>
      </w:r>
    </w:p>
    <w:p w14:paraId="5CCE87D9" w14:textId="77777777" w:rsidR="007D542F" w:rsidRDefault="00635456" w:rsidP="007D542F">
      <w:pPr>
        <w:pStyle w:val="Rubrik2"/>
      </w:pPr>
      <w:sdt>
        <w:sdtPr>
          <w:id w:val="-2087607690"/>
          <w:lock w:val="contentLocked"/>
          <w:placeholder>
            <w:docPart w:val="8344EEAF92E8481EA394ACDD314EE778"/>
          </w:placeholder>
          <w:group/>
        </w:sdtPr>
        <w:sdtEndPr/>
        <w:sdtContent>
          <w:r w:rsidR="007D542F">
            <w:t>Gällande svenska regler och förslagets effekt på dessa</w:t>
          </w:r>
        </w:sdtContent>
      </w:sdt>
    </w:p>
    <w:p w14:paraId="7A3E66BF" w14:textId="3C7BEEA8" w:rsidR="009F67C7" w:rsidRPr="00472EBA" w:rsidRDefault="00294C15" w:rsidP="007D542F">
      <w:pPr>
        <w:pStyle w:val="Brdtext"/>
      </w:pPr>
      <w:r>
        <w:t xml:space="preserve">Eurojustförordningen är direkt tillämplig i Sverige. </w:t>
      </w:r>
      <w:r w:rsidR="00264F8B">
        <w:t>De svenska regler som rör Eurojust är ytterst begränsade</w:t>
      </w:r>
      <w:r w:rsidR="00805466">
        <w:t xml:space="preserve"> och enbart av kompletterande natur för att möjliggöra förordningens tillämpning i Sverige.</w:t>
      </w:r>
      <w:r w:rsidR="00264F8B">
        <w:t xml:space="preserve"> </w:t>
      </w:r>
      <w:r w:rsidR="00AB71B3">
        <w:t xml:space="preserve">Följande två exempel kan nämnas. </w:t>
      </w:r>
      <w:r>
        <w:t>Enligt 9 § förordning (</w:t>
      </w:r>
      <w:bookmarkStart w:id="5" w:name="_Hlk236808810"/>
      <w:r>
        <w:t>2015:743</w:t>
      </w:r>
      <w:bookmarkEnd w:id="5"/>
      <w:r>
        <w:t>) med instruktion för Åklagarmyndigheten ansvarar Åklagarmyndigheten för den svenska åklagarverksamheten vid Eurojust.</w:t>
      </w:r>
      <w:r w:rsidR="00264F8B">
        <w:t xml:space="preserve"> </w:t>
      </w:r>
      <w:r w:rsidR="009F67C7">
        <w:t>Bestämmelser som rör utlämnande av personuppgifter från svenska åklagare till Eurojust regleras i 2 kap. 5 §</w:t>
      </w:r>
      <w:r w:rsidR="00D66946">
        <w:t xml:space="preserve"> första stycket</w:t>
      </w:r>
      <w:r w:rsidR="009F67C7">
        <w:t xml:space="preserve"> 1 lagen (2018:1697) om åklagarväsendets behandling av p</w:t>
      </w:r>
      <w:r w:rsidR="004E511C">
        <w:t>er</w:t>
      </w:r>
      <w:r w:rsidR="009F67C7">
        <w:t xml:space="preserve">sonuppgifter inom brottsdatalagens område. </w:t>
      </w:r>
      <w:r w:rsidR="00540B15">
        <w:t>Behov av ändringar i dessa bestämmelser eller</w:t>
      </w:r>
      <w:r w:rsidR="00805466">
        <w:t xml:space="preserve"> nya</w:t>
      </w:r>
      <w:r w:rsidR="00540B15">
        <w:t xml:space="preserve"> kompletter</w:t>
      </w:r>
      <w:r w:rsidR="00805466">
        <w:t>ande</w:t>
      </w:r>
      <w:r w:rsidR="00540B15">
        <w:t xml:space="preserve"> bestämmelser förväntas inte</w:t>
      </w:r>
      <w:r w:rsidR="00AE233B">
        <w:t>,</w:t>
      </w:r>
      <w:r w:rsidR="00540B15">
        <w:t xml:space="preserve"> men kan inte uteslutas. De torde </w:t>
      </w:r>
      <w:r w:rsidR="00805466">
        <w:t>i sådant fall</w:t>
      </w:r>
      <w:r w:rsidR="00540B15">
        <w:t xml:space="preserve"> </w:t>
      </w:r>
      <w:r w:rsidR="00AE233B">
        <w:t>röra sig om ändringar</w:t>
      </w:r>
      <w:r w:rsidR="00540B15">
        <w:t xml:space="preserve"> av begränsad omfattning.</w:t>
      </w:r>
    </w:p>
    <w:p w14:paraId="46F8A233" w14:textId="77777777" w:rsidR="007D542F" w:rsidRDefault="00635456" w:rsidP="007D542F">
      <w:pPr>
        <w:pStyle w:val="Rubrik2"/>
      </w:pPr>
      <w:sdt>
        <w:sdtPr>
          <w:id w:val="-1431199353"/>
          <w:lock w:val="contentLocked"/>
          <w:placeholder>
            <w:docPart w:val="8344EEAF92E8481EA394ACDD314EE778"/>
          </w:placeholder>
          <w:group/>
        </w:sdtPr>
        <w:sdtEndPr/>
        <w:sdtContent>
          <w:r w:rsidR="007D542F">
            <w:t>Budgetära konsekvenser</w:t>
          </w:r>
          <w:r w:rsidR="001D3851">
            <w:t xml:space="preserve"> och</w:t>
          </w:r>
          <w:r w:rsidR="007D542F">
            <w:t xml:space="preserve"> </w:t>
          </w:r>
          <w:r w:rsidR="001D3851">
            <w:t>k</w:t>
          </w:r>
          <w:r w:rsidR="007D542F">
            <w:t>onsekvensanalys</w:t>
          </w:r>
        </w:sdtContent>
      </w:sdt>
    </w:p>
    <w:p w14:paraId="4B735F42" w14:textId="7311637C" w:rsidR="007D542F" w:rsidRDefault="00A1654A" w:rsidP="007D542F">
      <w:pPr>
        <w:pStyle w:val="Brdtext"/>
      </w:pPr>
      <w:r>
        <w:t>Enligt kommissionen kommer den nya Eurojustförordningen kräva en ökning av EU:s bidrag till Eurojust om ungefär 119 miljoner euro för tidsperioden 2028–2034</w:t>
      </w:r>
      <w:r w:rsidR="00805466">
        <w:t>, vilket skulle innebära ett</w:t>
      </w:r>
      <w:r>
        <w:t xml:space="preserve"> total</w:t>
      </w:r>
      <w:r w:rsidR="00805466">
        <w:t>t</w:t>
      </w:r>
      <w:r>
        <w:t xml:space="preserve"> bidrag </w:t>
      </w:r>
      <w:r w:rsidR="00805466">
        <w:t>om</w:t>
      </w:r>
      <w:r>
        <w:t xml:space="preserve"> 625 miljoner euro</w:t>
      </w:r>
      <w:r w:rsidR="00805466">
        <w:t xml:space="preserve"> under perioden</w:t>
      </w:r>
      <w:r>
        <w:t xml:space="preserve">. Ökningen </w:t>
      </w:r>
      <w:r w:rsidR="00805466">
        <w:t>motiveras enligt kommissionen av</w:t>
      </w:r>
      <w:r>
        <w:t xml:space="preserve"> Eurojusts utvidgade mandat, inklusive proaktiv ärendehantering, utökad analytisk kapacitet och ett starkare samarbete med EU- och internationella partners. Ökningen skulle finansiera ytterligare personal och uppdateringar i IT-infrastrukturen. </w:t>
      </w:r>
      <w:r w:rsidR="007D2759">
        <w:t>Enligt kommissionen tillförsäkrar f</w:t>
      </w:r>
      <w:r>
        <w:t xml:space="preserve">örslaget ekonomisk hållbarhet och </w:t>
      </w:r>
      <w:r w:rsidR="007D2759">
        <w:t>ligger</w:t>
      </w:r>
      <w:r>
        <w:t xml:space="preserve"> i linje med EU:s prioriteringar om säkerhet, digitalisering och rättsligt samarbete. En del av Eurojusts nuvarande finansiering sker genom projekt</w:t>
      </w:r>
      <w:r w:rsidR="007D2759">
        <w:t xml:space="preserve"> och medlen från dessa projekt</w:t>
      </w:r>
      <w:r>
        <w:t xml:space="preserve"> skulle flyttas över till den ordinarie budgeten. Förslaget</w:t>
      </w:r>
      <w:r w:rsidR="00440336">
        <w:t xml:space="preserve"> till ny Eurojustförordning</w:t>
      </w:r>
      <w:r>
        <w:t xml:space="preserve"> är avsett att effektivisera Eurojusts verksamhet samtidigt som Eurojusts uppgifter utvidgas.</w:t>
      </w:r>
    </w:p>
    <w:p w14:paraId="2112629F" w14:textId="27EE2A20" w:rsidR="00A1654A" w:rsidRPr="00472EBA" w:rsidRDefault="00440336" w:rsidP="00460270">
      <w:pPr>
        <w:pStyle w:val="Brdtext"/>
        <w:spacing w:after="0"/>
      </w:pPr>
      <w:r>
        <w:t>Förslaget förväntas inte ha några budgetära konsekvenser för den nationella budgeten</w:t>
      </w:r>
      <w:r w:rsidR="00433D24">
        <w:t xml:space="preserve"> men i den utsträckning som förslaget påverkar utgifterna i EU:s budget kan det även få konsekvenser för Sveriges EU-avgift</w:t>
      </w:r>
      <w:r>
        <w:t>.</w:t>
      </w:r>
      <w:r w:rsidR="00433D24">
        <w:t xml:space="preserve"> </w:t>
      </w:r>
    </w:p>
    <w:sdt>
      <w:sdtPr>
        <w:id w:val="830331803"/>
        <w:lock w:val="contentLocked"/>
        <w:placeholder>
          <w:docPart w:val="8344EEAF92E8481EA394ACDD314EE778"/>
        </w:placeholder>
        <w:group/>
      </w:sdtPr>
      <w:sdtEndPr/>
      <w:sdtContent>
        <w:p w14:paraId="595E3817" w14:textId="77777777" w:rsidR="007D542F" w:rsidRDefault="007D542F" w:rsidP="007D542F">
          <w:pPr>
            <w:pStyle w:val="Rubrik1"/>
          </w:pPr>
          <w:r>
            <w:t>Ståndpunkter</w:t>
          </w:r>
        </w:p>
      </w:sdtContent>
    </w:sdt>
    <w:p w14:paraId="0E9AAB64" w14:textId="77777777" w:rsidR="007D542F" w:rsidRDefault="00635456" w:rsidP="007D542F">
      <w:pPr>
        <w:pStyle w:val="Rubrik2"/>
      </w:pPr>
      <w:sdt>
        <w:sdtPr>
          <w:id w:val="-483085086"/>
          <w:lock w:val="contentLocked"/>
          <w:placeholder>
            <w:docPart w:val="8344EEAF92E8481EA394ACDD314EE778"/>
          </w:placeholder>
          <w:group/>
        </w:sdtPr>
        <w:sdtEndPr/>
        <w:sdtContent>
          <w:r w:rsidR="007D542F">
            <w:t>Preliminär svensk ståndpunkt</w:t>
          </w:r>
        </w:sdtContent>
      </w:sdt>
    </w:p>
    <w:p w14:paraId="5EADD76B" w14:textId="76D2E8BC" w:rsidR="00502F39" w:rsidRDefault="00502F39" w:rsidP="007D542F">
      <w:pPr>
        <w:pStyle w:val="Brdtext"/>
      </w:pPr>
      <w:r>
        <w:t xml:space="preserve">Brottsligheten blir alltmer allvarlig, gränsöverskridande och komplex. Eurojust har en viktig roll i att bemöta det hotet tillsammans med nationella myndigheter och andra EU-byråer och </w:t>
      </w:r>
      <w:r w:rsidR="00CD76A5">
        <w:t>EU</w:t>
      </w:r>
      <w:r>
        <w:t>-organ.</w:t>
      </w:r>
      <w:r w:rsidR="00611CA8">
        <w:t xml:space="preserve"> Regeringen välkomnar förslaget till ny Eurojustförordning som ett sätt att utveckla denna roll.</w:t>
      </w:r>
    </w:p>
    <w:p w14:paraId="4E2E17A2" w14:textId="77777777" w:rsidR="003B6F79" w:rsidRDefault="003B6F79" w:rsidP="007D542F">
      <w:pPr>
        <w:pStyle w:val="Brdtext"/>
      </w:pPr>
      <w:r>
        <w:t xml:space="preserve">Eurojusts huvudsakliga uppgift att stödja och stärka samordningen och samarbetet mellan nationella myndigheter i utredningen och lagföringen av allvarlig brottslighet med gränsöverskridande inslag ska värnas. Det bör säkerställas att Eurojust kan uppfylla sin roll på </w:t>
      </w:r>
      <w:r w:rsidR="00CD76A5">
        <w:t xml:space="preserve">det </w:t>
      </w:r>
      <w:r>
        <w:t>bästa och mest effektiva sätt</w:t>
      </w:r>
      <w:r w:rsidR="00CD76A5">
        <w:t>et</w:t>
      </w:r>
      <w:r>
        <w:t>. Möjligheter att ytterligare förstärka och utveckla kärnverksamheten bör undersökas.</w:t>
      </w:r>
    </w:p>
    <w:p w14:paraId="594D940B" w14:textId="77777777" w:rsidR="003B6F79" w:rsidRDefault="003B6F79" w:rsidP="007D542F">
      <w:pPr>
        <w:pStyle w:val="Brdtext"/>
      </w:pPr>
      <w:r>
        <w:t xml:space="preserve">Styrningen av Eurojust bör ordnas på ett sådant sätt att den operativa verksamheten får det utrymme som krävs och </w:t>
      </w:r>
      <w:r w:rsidR="00086E52">
        <w:t xml:space="preserve">att </w:t>
      </w:r>
      <w:r>
        <w:t xml:space="preserve">de operativa behoven i medlemsstaterna styr inriktningen på verksamheten. Bestämmelser om </w:t>
      </w:r>
      <w:r>
        <w:lastRenderedPageBreak/>
        <w:t>dataskydd som påverkar Eurojusts verksamhet bör vara anpassade efter den operativa verksamheten. Arbetet med att förstärka samarbetet med tredjeländer bör uppmuntras.</w:t>
      </w:r>
    </w:p>
    <w:p w14:paraId="4F83FBB9" w14:textId="77777777" w:rsidR="009647DC" w:rsidRDefault="009647DC" w:rsidP="009647DC">
      <w:pPr>
        <w:pStyle w:val="Brdtext"/>
      </w:pPr>
      <w:r>
        <w:t>Det är viktigt att säkerställa att Eurojust tilldelas nödvändiga resurser för att kunna fortsätta att utöva sina uppgifter på ett tillfredställande sätt och för att kunna fortsätta att utveckla och förstärka sitt arbete.</w:t>
      </w:r>
    </w:p>
    <w:p w14:paraId="46CFA8F4" w14:textId="3FC388F0" w:rsidR="006204DD" w:rsidRDefault="00433D24" w:rsidP="009647DC">
      <w:pPr>
        <w:pStyle w:val="Brdtext"/>
      </w:pPr>
      <w:r>
        <w:t xml:space="preserve">Regeringen har en budgetrestriktiv hållning och anser att eventuella utgiftsökningar i EU:s budget ska finansieras genom omprioriteringar inom befintliga ramar. Regeringen ser positivt på satsningar för att bekämpa kriminalitet men de behöver motsvaras av neddragningar inom andra områden. Den fleråriga budgetramen för perioden 2028–2034 har ännu inte fastställts och behandlingen av förslaget bör därför inte föregripa de pågående förhandlingarna om </w:t>
      </w:r>
      <w:r w:rsidR="006204DD">
        <w:t>nästa fleråriga budgetram. Regeringens ståndpunkter avseende övergripande principer för den fleråriga budgetramen och dess storlek behandlas i fakta-PM 2025/</w:t>
      </w:r>
      <w:proofErr w:type="gramStart"/>
      <w:r w:rsidR="006204DD">
        <w:t>26:FPM</w:t>
      </w:r>
      <w:proofErr w:type="gramEnd"/>
      <w:r w:rsidR="006204DD">
        <w:t>3.</w:t>
      </w:r>
    </w:p>
    <w:p w14:paraId="27F04F04" w14:textId="4675F235" w:rsidR="00433D24" w:rsidRDefault="006204DD" w:rsidP="009647DC">
      <w:pPr>
        <w:pStyle w:val="Brdtext"/>
      </w:pPr>
      <w:r>
        <w:t xml:space="preserve">Kostnader som förslagen kan leda till för den nationella budgeten ska finansieras i linje med de principer om neutralitet för statens budget som riksdagen beslutat om (prop. 1994/95:40, bet. 1994/95FiU5, rskr. 1994/95:67).  </w:t>
      </w:r>
      <w:r w:rsidR="00433D24">
        <w:t xml:space="preserve"> </w:t>
      </w:r>
    </w:p>
    <w:p w14:paraId="656FC64F" w14:textId="77777777" w:rsidR="007D542F" w:rsidRDefault="00635456" w:rsidP="007D542F">
      <w:pPr>
        <w:pStyle w:val="Rubrik2"/>
      </w:pPr>
      <w:sdt>
        <w:sdtPr>
          <w:id w:val="1941718165"/>
          <w:lock w:val="contentLocked"/>
          <w:placeholder>
            <w:docPart w:val="8344EEAF92E8481EA394ACDD314EE778"/>
          </w:placeholder>
          <w:group/>
        </w:sdtPr>
        <w:sdtEndPr/>
        <w:sdtContent>
          <w:r w:rsidR="007D542F">
            <w:t>Medlemsstaternas ståndpunkter</w:t>
          </w:r>
        </w:sdtContent>
      </w:sdt>
    </w:p>
    <w:p w14:paraId="0C17BFF6" w14:textId="77777777" w:rsidR="007D542F" w:rsidRPr="00611CA8" w:rsidRDefault="005739DA" w:rsidP="007D542F">
      <w:pPr>
        <w:pStyle w:val="Brdtext"/>
      </w:pPr>
      <w:r>
        <w:t xml:space="preserve">Många medlemsstater har bekräftat Eurojusts viktiga roll i att stödja nationella myndigheter i kampen mot allvarlig gränsöverskridande brottslighet och betonat vikten av att Eurojust kan fortsätta sin kärnverksamhet. I frågan om styrningen av Eurojust har en del medlemsstater uttalat </w:t>
      </w:r>
      <w:r w:rsidR="00611CA8">
        <w:t xml:space="preserve">skepsis gentemot förslaget om en </w:t>
      </w:r>
      <w:r w:rsidR="00611CA8">
        <w:rPr>
          <w:i/>
          <w:iCs/>
        </w:rPr>
        <w:t>Management Board.</w:t>
      </w:r>
    </w:p>
    <w:p w14:paraId="062BEC21" w14:textId="77777777" w:rsidR="007D542F" w:rsidRDefault="00635456" w:rsidP="007D542F">
      <w:pPr>
        <w:pStyle w:val="Rubrik2"/>
      </w:pPr>
      <w:sdt>
        <w:sdtPr>
          <w:id w:val="-1927257506"/>
          <w:lock w:val="contentLocked"/>
          <w:placeholder>
            <w:docPart w:val="8344EEAF92E8481EA394ACDD314EE778"/>
          </w:placeholder>
          <w:group/>
        </w:sdtPr>
        <w:sdtEndPr/>
        <w:sdtContent>
          <w:r w:rsidR="007D542F">
            <w:t>Institutionernas ståndpunkter</w:t>
          </w:r>
        </w:sdtContent>
      </w:sdt>
    </w:p>
    <w:p w14:paraId="5E0E6476" w14:textId="77777777" w:rsidR="007D542F" w:rsidRPr="00472EBA" w:rsidRDefault="00611CA8" w:rsidP="007D542F">
      <w:pPr>
        <w:pStyle w:val="Brdtext"/>
      </w:pPr>
      <w:r>
        <w:t>Europaparlamentets ståndpunkt är inte ännu känd.</w:t>
      </w:r>
    </w:p>
    <w:p w14:paraId="6930DEBA" w14:textId="77777777" w:rsidR="007D542F" w:rsidRDefault="00635456" w:rsidP="007D542F">
      <w:pPr>
        <w:pStyle w:val="Rubrik2"/>
      </w:pPr>
      <w:sdt>
        <w:sdtPr>
          <w:id w:val="-497725553"/>
          <w:lock w:val="contentLocked"/>
          <w:placeholder>
            <w:docPart w:val="8344EEAF92E8481EA394ACDD314EE778"/>
          </w:placeholder>
          <w:group/>
        </w:sdtPr>
        <w:sdtEndPr/>
        <w:sdtContent>
          <w:r w:rsidR="007D542F">
            <w:t xml:space="preserve">Remissinstansernas och </w:t>
          </w:r>
          <w:r w:rsidR="004B795E">
            <w:t xml:space="preserve">andra </w:t>
          </w:r>
          <w:r w:rsidR="007D542F">
            <w:t>intressenters ståndpunkter</w:t>
          </w:r>
        </w:sdtContent>
      </w:sdt>
    </w:p>
    <w:p w14:paraId="12DD79F0" w14:textId="77777777" w:rsidR="007D542F" w:rsidRPr="00472EBA" w:rsidRDefault="005739DA" w:rsidP="005739DA">
      <w:r>
        <w:t>Förslaget har inte remitterats. Synpunkter från berörda myndigheter, bland annat Åklagarmyndigheten, har begärts in i annan ordning.</w:t>
      </w:r>
    </w:p>
    <w:sdt>
      <w:sdtPr>
        <w:id w:val="511343921"/>
        <w:lock w:val="contentLocked"/>
        <w:placeholder>
          <w:docPart w:val="8344EEAF92E8481EA394ACDD314EE778"/>
        </w:placeholder>
        <w:group/>
      </w:sdtPr>
      <w:sdtEndPr/>
      <w:sdtContent>
        <w:p w14:paraId="559BA309" w14:textId="77777777" w:rsidR="007D542F" w:rsidRDefault="007D542F" w:rsidP="007D542F">
          <w:pPr>
            <w:pStyle w:val="Rubrik1"/>
          </w:pPr>
          <w:r>
            <w:t>Förslagets förutsättningar</w:t>
          </w:r>
        </w:p>
      </w:sdtContent>
    </w:sdt>
    <w:p w14:paraId="4ECA689C" w14:textId="77777777" w:rsidR="007D542F" w:rsidRDefault="00635456" w:rsidP="007D542F">
      <w:pPr>
        <w:pStyle w:val="Rubrik2"/>
      </w:pPr>
      <w:sdt>
        <w:sdtPr>
          <w:id w:val="1163133293"/>
          <w:lock w:val="contentLocked"/>
          <w:placeholder>
            <w:docPart w:val="8344EEAF92E8481EA394ACDD314EE778"/>
          </w:placeholder>
          <w:group/>
        </w:sdtPr>
        <w:sdtEndPr/>
        <w:sdtContent>
          <w:r w:rsidR="007D542F">
            <w:t>Rättslig grund och beslutsförfarande</w:t>
          </w:r>
        </w:sdtContent>
      </w:sdt>
    </w:p>
    <w:p w14:paraId="2415D24F" w14:textId="269C1BC4" w:rsidR="00970D1C" w:rsidRPr="00472EBA" w:rsidRDefault="003368B8" w:rsidP="007D542F">
      <w:pPr>
        <w:pStyle w:val="Brdtext"/>
      </w:pPr>
      <w:r w:rsidRPr="00AB71B3">
        <w:t>Den</w:t>
      </w:r>
      <w:r>
        <w:t xml:space="preserve"> rättsliga grunden för förslaget är artikel 85 i fördraget om Europeiska unionens funktionssätt (FEUF)</w:t>
      </w:r>
      <w:r w:rsidR="00970D1C">
        <w:t xml:space="preserve">. </w:t>
      </w:r>
      <w:r w:rsidR="00970D1C" w:rsidRPr="00970D1C">
        <w:t xml:space="preserve">Förslaget ska antas genom det ordinarie lagstiftningsförfarandet enligt artikel 294 i FEUF. Europaparlamentet är medbeslutande. Rådet antar sin ståndpunkt med kvalificerad majoritet. </w:t>
      </w:r>
    </w:p>
    <w:p w14:paraId="3C7C430C" w14:textId="77777777" w:rsidR="007D542F" w:rsidRDefault="00635456" w:rsidP="007D542F">
      <w:pPr>
        <w:pStyle w:val="Rubrik2"/>
      </w:pPr>
      <w:sdt>
        <w:sdtPr>
          <w:id w:val="-463277102"/>
          <w:lock w:val="contentLocked"/>
          <w:placeholder>
            <w:docPart w:val="8344EEAF92E8481EA394ACDD314EE778"/>
          </w:placeholder>
          <w:group/>
        </w:sdtPr>
        <w:sdtEndPr/>
        <w:sdtContent>
          <w:r w:rsidR="007D542F">
            <w:t>Subsidiaritets- och proportionalitetsprincipe</w:t>
          </w:r>
          <w:r w:rsidR="00F02290">
            <w:t>r</w:t>
          </w:r>
          <w:r w:rsidR="007D542F">
            <w:t>n</w:t>
          </w:r>
          <w:r w:rsidR="00F02290">
            <w:t>a</w:t>
          </w:r>
        </w:sdtContent>
      </w:sdt>
    </w:p>
    <w:p w14:paraId="0624EA18" w14:textId="246BBB8B" w:rsidR="00026E5B" w:rsidRDefault="00205AD0" w:rsidP="007D542F">
      <w:pPr>
        <w:pStyle w:val="Brdtext"/>
      </w:pPr>
      <w:r w:rsidRPr="00AB71B3">
        <w:t>Kommissionen</w:t>
      </w:r>
      <w:r>
        <w:t xml:space="preserve"> anför att Eurojusts funktioner (koordinering, underlättande av samarbete och operativt stöd) är gränsöverskridande till sin natur och</w:t>
      </w:r>
      <w:r w:rsidR="00AB71B3">
        <w:t xml:space="preserve"> inte</w:t>
      </w:r>
      <w:r>
        <w:t xml:space="preserve"> kan genomföras effektivt endast i medlemsstaterna. Omfattningen av och komplexiteten i gränsöverskridande utredningar gör att </w:t>
      </w:r>
      <w:r w:rsidR="00026E5B">
        <w:t xml:space="preserve">koordinering på EU-nivå är nödvändigt för nationella myndigheter, vilket </w:t>
      </w:r>
      <w:r w:rsidR="00CD76A5">
        <w:t>innebär</w:t>
      </w:r>
      <w:r w:rsidR="00026E5B">
        <w:t xml:space="preserve"> att åtgärder på EU-nivå </w:t>
      </w:r>
      <w:r w:rsidR="00843149">
        <w:t>behövs</w:t>
      </w:r>
      <w:r w:rsidR="00026E5B">
        <w:t xml:space="preserve"> och </w:t>
      </w:r>
      <w:r w:rsidR="00CD76A5">
        <w:t xml:space="preserve">att </w:t>
      </w:r>
      <w:r w:rsidR="0080275C">
        <w:t xml:space="preserve">förslaget är förenligt med </w:t>
      </w:r>
      <w:r w:rsidR="00026E5B">
        <w:t>subsidiaritetsprincipen. Regeringen delar denna bedömning.</w:t>
      </w:r>
    </w:p>
    <w:p w14:paraId="5135602D" w14:textId="29A4382C" w:rsidR="00026E5B" w:rsidRPr="00472EBA" w:rsidRDefault="00026E5B" w:rsidP="007D542F">
      <w:pPr>
        <w:pStyle w:val="Brdtext"/>
      </w:pPr>
      <w:r>
        <w:t xml:space="preserve">Enligt kommissionen </w:t>
      </w:r>
      <w:r w:rsidR="00CD76A5">
        <w:t xml:space="preserve">är </w:t>
      </w:r>
      <w:r>
        <w:t xml:space="preserve">förslaget även </w:t>
      </w:r>
      <w:r w:rsidR="00CD76A5">
        <w:t xml:space="preserve">förenligt med </w:t>
      </w:r>
      <w:r>
        <w:t xml:space="preserve">proportionalitetsprincipen genom att </w:t>
      </w:r>
      <w:r w:rsidR="00CD76A5">
        <w:t>det</w:t>
      </w:r>
      <w:r>
        <w:t xml:space="preserve"> är riktat</w:t>
      </w:r>
      <w:r w:rsidR="0080275C">
        <w:t xml:space="preserve"> och</w:t>
      </w:r>
      <w:r>
        <w:t xml:space="preserve"> fokuserat på strukturella och operativa förbättringar utan att </w:t>
      </w:r>
      <w:r w:rsidR="0080275C">
        <w:t xml:space="preserve">påverka </w:t>
      </w:r>
      <w:r>
        <w:t xml:space="preserve">Eurojusts stödjande och samordnande roll. Åtgärderna adresserar identifierade problem på det mest omfattande och kostnadseffektiva sättet. </w:t>
      </w:r>
      <w:r w:rsidR="007D2759">
        <w:t>I fråga om proportionalitetsprincipen har r</w:t>
      </w:r>
      <w:r>
        <w:t xml:space="preserve">egeringen </w:t>
      </w:r>
      <w:r w:rsidR="007D2759">
        <w:t xml:space="preserve">inga invändningar mot kommissionens bedömning. </w:t>
      </w:r>
    </w:p>
    <w:sdt>
      <w:sdtPr>
        <w:id w:val="211079442"/>
        <w:lock w:val="contentLocked"/>
        <w:placeholder>
          <w:docPart w:val="8344EEAF92E8481EA394ACDD314EE778"/>
        </w:placeholder>
        <w:group/>
      </w:sdtPr>
      <w:sdtEndPr/>
      <w:sdtContent>
        <w:p w14:paraId="07B786CD" w14:textId="77777777" w:rsidR="007D542F" w:rsidRDefault="007D542F" w:rsidP="007D542F">
          <w:pPr>
            <w:pStyle w:val="Rubrik1"/>
          </w:pPr>
          <w:r>
            <w:t>Övrigt</w:t>
          </w:r>
        </w:p>
      </w:sdtContent>
    </w:sdt>
    <w:p w14:paraId="26BB21E5" w14:textId="77777777" w:rsidR="007D542F" w:rsidRDefault="00635456" w:rsidP="007D542F">
      <w:pPr>
        <w:pStyle w:val="Rubrik2"/>
      </w:pPr>
      <w:sdt>
        <w:sdtPr>
          <w:id w:val="-1578510440"/>
          <w:lock w:val="contentLocked"/>
          <w:placeholder>
            <w:docPart w:val="8344EEAF92E8481EA394ACDD314EE778"/>
          </w:placeholder>
          <w:group/>
        </w:sdtPr>
        <w:sdtEndPr/>
        <w:sdtContent>
          <w:r w:rsidR="007D542F">
            <w:t>Fortsatt behandling av ärendet</w:t>
          </w:r>
        </w:sdtContent>
      </w:sdt>
    </w:p>
    <w:p w14:paraId="7410033D" w14:textId="549AB7F9" w:rsidR="007D542F" w:rsidRDefault="00502F39" w:rsidP="007D542F">
      <w:pPr>
        <w:pStyle w:val="Brdtext"/>
      </w:pPr>
      <w:r w:rsidRPr="00AB71B3">
        <w:t>Ett första</w:t>
      </w:r>
      <w:r>
        <w:t xml:space="preserve"> möte i rådsarbetsgrupp</w:t>
      </w:r>
      <w:r w:rsidR="0080275C">
        <w:t xml:space="preserve">en </w:t>
      </w:r>
      <w:r w:rsidR="00843149">
        <w:t xml:space="preserve">hölls </w:t>
      </w:r>
      <w:r>
        <w:t>den 23 juli 2026 då kommissionen</w:t>
      </w:r>
      <w:r w:rsidR="0080275C">
        <w:t xml:space="preserve"> presenterade förslaget,</w:t>
      </w:r>
      <w:r>
        <w:t xml:space="preserve"> Eurojust </w:t>
      </w:r>
      <w:r w:rsidR="00843149">
        <w:t xml:space="preserve">lämnade </w:t>
      </w:r>
      <w:r>
        <w:t xml:space="preserve">observationer och medlemsstaterna </w:t>
      </w:r>
      <w:r w:rsidR="00843149">
        <w:t>fick</w:t>
      </w:r>
      <w:r>
        <w:t xml:space="preserve"> möjlighet att utrycka preliminära ståndpunkter. Arbetet fortsätter under hösten med start i september. En diskussion med fokus på styrningen av Eurojust planeras till RIF-rådets möte i oktober. </w:t>
      </w:r>
      <w:r w:rsidR="0080275C">
        <w:t>Med hänsyn till förslagets omfattning har d</w:t>
      </w:r>
      <w:r>
        <w:t>et irländska ordförande</w:t>
      </w:r>
      <w:r w:rsidR="007D2759">
        <w:t>skapet</w:t>
      </w:r>
      <w:r>
        <w:t xml:space="preserve"> inte som målsättning att rådet ska besluta om allmän riktlinje under </w:t>
      </w:r>
      <w:r w:rsidR="007D2759">
        <w:t>sitt</w:t>
      </w:r>
      <w:r>
        <w:t xml:space="preserve"> ordförandeskap</w:t>
      </w:r>
      <w:r w:rsidR="0080275C">
        <w:t>.</w:t>
      </w:r>
    </w:p>
    <w:p w14:paraId="25592C14" w14:textId="77777777" w:rsidR="007D542F" w:rsidRDefault="00635456" w:rsidP="007D542F">
      <w:pPr>
        <w:pStyle w:val="Rubrik2"/>
      </w:pPr>
      <w:sdt>
        <w:sdtPr>
          <w:id w:val="839665539"/>
          <w:lock w:val="contentLocked"/>
          <w:placeholder>
            <w:docPart w:val="8344EEAF92E8481EA394ACDD314EE778"/>
          </w:placeholder>
          <w:group/>
        </w:sdtPr>
        <w:sdtEndPr/>
        <w:sdtContent>
          <w:r w:rsidR="007D542F">
            <w:t>Fackuttryck</w:t>
          </w:r>
          <w:r w:rsidR="00821540">
            <w:t xml:space="preserve"> och </w:t>
          </w:r>
          <w:r w:rsidR="007D542F">
            <w:t>termer</w:t>
          </w:r>
        </w:sdtContent>
      </w:sdt>
    </w:p>
    <w:p w14:paraId="68FCCAEA" w14:textId="77777777" w:rsidR="007D542F" w:rsidRDefault="009F2422" w:rsidP="00A45A84">
      <w:pPr>
        <w:pStyle w:val="Brdtext"/>
      </w:pPr>
      <w:r>
        <w:t>-</w:t>
      </w:r>
    </w:p>
    <w:sectPr w:rsidR="007D542F" w:rsidSect="00D41021">
      <w:headerReference w:type="default" r:id="rId17"/>
      <w:footerReference w:type="default" r:id="rId18"/>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8A1AB" w14:textId="77777777" w:rsidR="00635456" w:rsidRDefault="00635456" w:rsidP="00A87A54">
      <w:pPr>
        <w:spacing w:after="0" w:line="240" w:lineRule="auto"/>
      </w:pPr>
      <w:r>
        <w:separator/>
      </w:r>
    </w:p>
  </w:endnote>
  <w:endnote w:type="continuationSeparator" w:id="0">
    <w:p w14:paraId="6FE3F953" w14:textId="77777777" w:rsidR="00635456" w:rsidRDefault="0063545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6EA65"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89EEBE" w14:textId="77777777" w:rsidR="00635456" w:rsidRDefault="00635456" w:rsidP="00A87A54">
      <w:pPr>
        <w:spacing w:after="0" w:line="240" w:lineRule="auto"/>
      </w:pPr>
      <w:r>
        <w:separator/>
      </w:r>
    </w:p>
  </w:footnote>
  <w:footnote w:type="continuationSeparator" w:id="0">
    <w:p w14:paraId="2DEC1FA9" w14:textId="77777777" w:rsidR="00635456" w:rsidRDefault="00635456" w:rsidP="00A87A54">
      <w:pPr>
        <w:spacing w:after="0" w:line="240" w:lineRule="auto"/>
      </w:pPr>
      <w:r>
        <w:continuationSeparator/>
      </w:r>
    </w:p>
  </w:footnote>
  <w:footnote w:id="1">
    <w:p w14:paraId="23EB6E40" w14:textId="77777777" w:rsidR="00531F21" w:rsidRDefault="00531F21">
      <w:pPr>
        <w:pStyle w:val="Fotnotstext"/>
      </w:pPr>
      <w:r>
        <w:rPr>
          <w:rStyle w:val="Fotnotsreferens"/>
        </w:rPr>
        <w:footnoteRef/>
      </w:r>
      <w:r>
        <w:t xml:space="preserve"> Europaparlamentets och rådets förordning (EU) 2018/1727 av den 14 november 2018 om Europeiska unionens byrå för straffrättsligt samarbete (Eurojust), och om ersättning och upphävande av rådets beslut 2002/187/RIF.</w:t>
      </w:r>
    </w:p>
  </w:footnote>
  <w:footnote w:id="2">
    <w:p w14:paraId="7A9BAA65" w14:textId="363CD7D5" w:rsidR="00805466" w:rsidRDefault="00805466">
      <w:pPr>
        <w:pStyle w:val="Fotnotstext"/>
      </w:pPr>
      <w:r>
        <w:rPr>
          <w:rStyle w:val="Fotnotsreferens"/>
        </w:rPr>
        <w:footnoteRef/>
      </w:r>
      <w:r>
        <w:t xml:space="preserve"> KOM(2025) 148 – Meddelande från kommissionen till Europaparlamentet, rådet, Europeiska ekonomiska och sociala kommittén samt regionkommittén om ProtectEU: Europeisk strategi för inre säkerhet.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004CB" w14:textId="16D754DF" w:rsidR="003C3720" w:rsidRDefault="00635456" w:rsidP="00CD3BFC">
    <w:pPr>
      <w:pStyle w:val="Sidhuvud"/>
      <w:spacing w:before="240"/>
      <w:jc w:val="right"/>
    </w:pPr>
    <w:sdt>
      <w:sdtPr>
        <w:alias w:val="Ar"/>
        <w:tag w:val="Ar"/>
        <w:id w:val="375123316"/>
        <w:dataBinding w:prefixMappings="xmlns:ns0='http://rk.se/faktapm' " w:xpath="/ns0:faktaPM[1]/ns0:Ar[1]" w:storeItemID="{0B9A7431-9D19-4C2A-8E12-639802D7B40B}"/>
        <w:comboBox w:lastValue="2025/26">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A96689">
          <w:t>2025/26</w:t>
        </w:r>
      </w:sdtContent>
    </w:sdt>
    <w:r w:rsidR="0009572A">
      <w:t>:</w:t>
    </w:r>
    <w:r w:rsidR="00002B4B">
      <w:t>FPM</w:t>
    </w:r>
    <w:sdt>
      <w:sdtPr>
        <w:alias w:val="FPMNummer"/>
        <w:tag w:val="ccRKShow_FPMNummer"/>
        <w:id w:val="-2000957076"/>
        <w:placeholder>
          <w:docPart w:val="B04AA2D1E3824870885A803F7566F667"/>
        </w:placeholder>
        <w:dataBinding w:prefixMappings="xmlns:ns0='http://rk.se/faktapm' " w:xpath="/ns0:faktaPM[1]/ns0:Nr[1]" w:storeItemID="{0B9A7431-9D19-4C2A-8E12-639802D7B40B}"/>
        <w:text/>
      </w:sdtPr>
      <w:sdtEndPr/>
      <w:sdtContent>
        <w:r w:rsidR="00A96689">
          <w:t>108</w:t>
        </w:r>
      </w:sdtContent>
    </w:sdt>
  </w:p>
  <w:p w14:paraId="3424B398" w14:textId="77777777" w:rsidR="003C3720" w:rsidRDefault="003C3720" w:rsidP="00CD3BFC">
    <w:pPr>
      <w:pStyle w:val="Sidhuvud"/>
      <w:spacing w:after="48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16cid:durableId="1083721450">
    <w:abstractNumId w:val="25"/>
  </w:num>
  <w:num w:numId="2" w16cid:durableId="894582452">
    <w:abstractNumId w:val="32"/>
  </w:num>
  <w:num w:numId="3" w16cid:durableId="205260410">
    <w:abstractNumId w:val="8"/>
  </w:num>
  <w:num w:numId="4" w16cid:durableId="39676334">
    <w:abstractNumId w:val="3"/>
  </w:num>
  <w:num w:numId="5" w16cid:durableId="844242505">
    <w:abstractNumId w:val="9"/>
  </w:num>
  <w:num w:numId="6" w16cid:durableId="2109806160">
    <w:abstractNumId w:val="7"/>
  </w:num>
  <w:num w:numId="7" w16cid:durableId="1494294974">
    <w:abstractNumId w:val="22"/>
  </w:num>
  <w:num w:numId="8" w16cid:durableId="1384938303">
    <w:abstractNumId w:val="20"/>
  </w:num>
  <w:num w:numId="9" w16cid:durableId="1020282935">
    <w:abstractNumId w:val="12"/>
  </w:num>
  <w:num w:numId="10" w16cid:durableId="1649896835">
    <w:abstractNumId w:val="17"/>
  </w:num>
  <w:num w:numId="11" w16cid:durableId="791707506">
    <w:abstractNumId w:val="21"/>
  </w:num>
  <w:num w:numId="12" w16cid:durableId="2097172316">
    <w:abstractNumId w:val="37"/>
  </w:num>
  <w:num w:numId="13" w16cid:durableId="2000574598">
    <w:abstractNumId w:val="30"/>
  </w:num>
  <w:num w:numId="14" w16cid:durableId="1173687943">
    <w:abstractNumId w:val="13"/>
  </w:num>
  <w:num w:numId="15" w16cid:durableId="1012222012">
    <w:abstractNumId w:val="11"/>
  </w:num>
  <w:num w:numId="16" w16cid:durableId="1150712875">
    <w:abstractNumId w:val="34"/>
  </w:num>
  <w:num w:numId="17" w16cid:durableId="61565523">
    <w:abstractNumId w:val="31"/>
  </w:num>
  <w:num w:numId="18" w16cid:durableId="1331177026">
    <w:abstractNumId w:val="10"/>
  </w:num>
  <w:num w:numId="19" w16cid:durableId="1979602978">
    <w:abstractNumId w:val="2"/>
  </w:num>
  <w:num w:numId="20" w16cid:durableId="2104182597">
    <w:abstractNumId w:val="6"/>
  </w:num>
  <w:num w:numId="21" w16cid:durableId="1412854799">
    <w:abstractNumId w:val="19"/>
  </w:num>
  <w:num w:numId="22" w16cid:durableId="1568419271">
    <w:abstractNumId w:val="14"/>
  </w:num>
  <w:num w:numId="23" w16cid:durableId="878972240">
    <w:abstractNumId w:val="27"/>
  </w:num>
  <w:num w:numId="24" w16cid:durableId="1945113755">
    <w:abstractNumId w:val="28"/>
  </w:num>
  <w:num w:numId="25" w16cid:durableId="2022782225">
    <w:abstractNumId w:val="38"/>
  </w:num>
  <w:num w:numId="26" w16cid:durableId="1708604007">
    <w:abstractNumId w:val="23"/>
  </w:num>
  <w:num w:numId="27" w16cid:durableId="77214407">
    <w:abstractNumId w:val="35"/>
  </w:num>
  <w:num w:numId="28" w16cid:durableId="2078701937">
    <w:abstractNumId w:val="18"/>
  </w:num>
  <w:num w:numId="29" w16cid:durableId="522325351">
    <w:abstractNumId w:val="16"/>
  </w:num>
  <w:num w:numId="30" w16cid:durableId="2127773429">
    <w:abstractNumId w:val="36"/>
  </w:num>
  <w:num w:numId="31" w16cid:durableId="1548295441">
    <w:abstractNumId w:val="15"/>
  </w:num>
  <w:num w:numId="32" w16cid:durableId="55517868">
    <w:abstractNumId w:val="29"/>
  </w:num>
  <w:num w:numId="33" w16cid:durableId="600182025">
    <w:abstractNumId w:val="33"/>
  </w:num>
  <w:num w:numId="34" w16cid:durableId="470756272">
    <w:abstractNumId w:val="39"/>
  </w:num>
  <w:num w:numId="35" w16cid:durableId="98574183">
    <w:abstractNumId w:val="26"/>
  </w:num>
  <w:num w:numId="36" w16cid:durableId="76083560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50269320">
    <w:abstractNumId w:val="18"/>
  </w:num>
  <w:num w:numId="38" w16cid:durableId="657345140">
    <w:abstractNumId w:val="24"/>
  </w:num>
  <w:num w:numId="39" w16cid:durableId="42908809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51730115">
    <w:abstractNumId w:val="1"/>
  </w:num>
  <w:num w:numId="41" w16cid:durableId="860700208">
    <w:abstractNumId w:val="0"/>
  </w:num>
  <w:num w:numId="42" w16cid:durableId="661466013">
    <w:abstractNumId w:val="5"/>
  </w:num>
  <w:num w:numId="43" w16cid:durableId="4645914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6-08-18"/>
    <w:docVar w:name="Ar" w:val="2025/26"/>
    <w:docVar w:name="Dep" w:val="Justitiedepartementet"/>
    <w:docVar w:name="GDB1" w:val="COM(2026) 570"/>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Proposal for a Regulation of the European Parliament and of the Council on the European Union Agency for Criminal Justice Cooperation (Eurojust) and repealing Regulation (EU) 2018/1727"/>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COM(2026) 570"/>
    <w:docVar w:name="Nr" w:val="108"/>
    <w:docVar w:name="Rub" w:val="Förslag till ny förordning om Eurojust"/>
    <w:docVar w:name="UppDat" w:val="2026-08-18"/>
    <w:docVar w:name="Utsk" w:val="Justitieutskottet"/>
  </w:docVars>
  <w:rsids>
    <w:rsidRoot w:val="007C6B69"/>
    <w:rsid w:val="00000290"/>
    <w:rsid w:val="00001068"/>
    <w:rsid w:val="00002B4B"/>
    <w:rsid w:val="0000412C"/>
    <w:rsid w:val="00004D5C"/>
    <w:rsid w:val="00005F68"/>
    <w:rsid w:val="00006CA7"/>
    <w:rsid w:val="000128EB"/>
    <w:rsid w:val="00012B00"/>
    <w:rsid w:val="00014EF6"/>
    <w:rsid w:val="00016730"/>
    <w:rsid w:val="00017197"/>
    <w:rsid w:val="0001725B"/>
    <w:rsid w:val="00017265"/>
    <w:rsid w:val="000203B0"/>
    <w:rsid w:val="000205ED"/>
    <w:rsid w:val="0002213F"/>
    <w:rsid w:val="000241FA"/>
    <w:rsid w:val="00024737"/>
    <w:rsid w:val="00025992"/>
    <w:rsid w:val="00026711"/>
    <w:rsid w:val="00026E5B"/>
    <w:rsid w:val="0002708E"/>
    <w:rsid w:val="0002763D"/>
    <w:rsid w:val="00030DEF"/>
    <w:rsid w:val="0003679E"/>
    <w:rsid w:val="00041EDC"/>
    <w:rsid w:val="00042CE5"/>
    <w:rsid w:val="0004352E"/>
    <w:rsid w:val="00044C69"/>
    <w:rsid w:val="0004576F"/>
    <w:rsid w:val="00051341"/>
    <w:rsid w:val="0005264F"/>
    <w:rsid w:val="00053CAA"/>
    <w:rsid w:val="00055875"/>
    <w:rsid w:val="00057FE0"/>
    <w:rsid w:val="000620FD"/>
    <w:rsid w:val="000631D7"/>
    <w:rsid w:val="00063DCB"/>
    <w:rsid w:val="000647D2"/>
    <w:rsid w:val="000656A1"/>
    <w:rsid w:val="00065E34"/>
    <w:rsid w:val="00066BC9"/>
    <w:rsid w:val="000675A3"/>
    <w:rsid w:val="0007033C"/>
    <w:rsid w:val="000707E9"/>
    <w:rsid w:val="00072C86"/>
    <w:rsid w:val="00072FFC"/>
    <w:rsid w:val="00073B75"/>
    <w:rsid w:val="000757FC"/>
    <w:rsid w:val="00075FF0"/>
    <w:rsid w:val="00076667"/>
    <w:rsid w:val="000769B8"/>
    <w:rsid w:val="00080631"/>
    <w:rsid w:val="00082374"/>
    <w:rsid w:val="000862E0"/>
    <w:rsid w:val="00086E52"/>
    <w:rsid w:val="000873C3"/>
    <w:rsid w:val="00093408"/>
    <w:rsid w:val="00093BBF"/>
    <w:rsid w:val="0009435C"/>
    <w:rsid w:val="0009572A"/>
    <w:rsid w:val="00096DF5"/>
    <w:rsid w:val="000A13CA"/>
    <w:rsid w:val="000A456A"/>
    <w:rsid w:val="000A5E43"/>
    <w:rsid w:val="000B56A9"/>
    <w:rsid w:val="000B5E2C"/>
    <w:rsid w:val="000C61D1"/>
    <w:rsid w:val="000D31A9"/>
    <w:rsid w:val="000D370F"/>
    <w:rsid w:val="000D5449"/>
    <w:rsid w:val="000D7110"/>
    <w:rsid w:val="000D7D18"/>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42F3"/>
    <w:rsid w:val="0012582E"/>
    <w:rsid w:val="00125B5E"/>
    <w:rsid w:val="00126408"/>
    <w:rsid w:val="00126E6B"/>
    <w:rsid w:val="00130EC3"/>
    <w:rsid w:val="001318F5"/>
    <w:rsid w:val="001331B1"/>
    <w:rsid w:val="00133CB0"/>
    <w:rsid w:val="00134837"/>
    <w:rsid w:val="00135111"/>
    <w:rsid w:val="00137864"/>
    <w:rsid w:val="001428E2"/>
    <w:rsid w:val="001431C6"/>
    <w:rsid w:val="00143E09"/>
    <w:rsid w:val="001559FC"/>
    <w:rsid w:val="001573AF"/>
    <w:rsid w:val="00160B48"/>
    <w:rsid w:val="0016294F"/>
    <w:rsid w:val="00164463"/>
    <w:rsid w:val="00167FA8"/>
    <w:rsid w:val="0017099B"/>
    <w:rsid w:val="00170CE4"/>
    <w:rsid w:val="00170E3E"/>
    <w:rsid w:val="0017300E"/>
    <w:rsid w:val="00173126"/>
    <w:rsid w:val="00176A26"/>
    <w:rsid w:val="001774F8"/>
    <w:rsid w:val="0018096C"/>
    <w:rsid w:val="00180BE1"/>
    <w:rsid w:val="001813DF"/>
    <w:rsid w:val="001841A0"/>
    <w:rsid w:val="001857B5"/>
    <w:rsid w:val="00185FA1"/>
    <w:rsid w:val="00187E1F"/>
    <w:rsid w:val="0019051C"/>
    <w:rsid w:val="0019127B"/>
    <w:rsid w:val="00192350"/>
    <w:rsid w:val="00192E34"/>
    <w:rsid w:val="0019308B"/>
    <w:rsid w:val="001941B9"/>
    <w:rsid w:val="00195806"/>
    <w:rsid w:val="00196C02"/>
    <w:rsid w:val="00197A8A"/>
    <w:rsid w:val="001A1B33"/>
    <w:rsid w:val="001A2A61"/>
    <w:rsid w:val="001B0B48"/>
    <w:rsid w:val="001B1047"/>
    <w:rsid w:val="001B4824"/>
    <w:rsid w:val="001B770C"/>
    <w:rsid w:val="001C1C7D"/>
    <w:rsid w:val="001C2731"/>
    <w:rsid w:val="001C2D7B"/>
    <w:rsid w:val="001C4566"/>
    <w:rsid w:val="001C4980"/>
    <w:rsid w:val="001C5DC9"/>
    <w:rsid w:val="001C6B85"/>
    <w:rsid w:val="001C71A9"/>
    <w:rsid w:val="001D12FC"/>
    <w:rsid w:val="001D3805"/>
    <w:rsid w:val="001D3851"/>
    <w:rsid w:val="001D512F"/>
    <w:rsid w:val="001D761A"/>
    <w:rsid w:val="001E0BD5"/>
    <w:rsid w:val="001E1A13"/>
    <w:rsid w:val="001E20CC"/>
    <w:rsid w:val="001E3C02"/>
    <w:rsid w:val="001E3D83"/>
    <w:rsid w:val="001E5DF7"/>
    <w:rsid w:val="001E6477"/>
    <w:rsid w:val="001E72EE"/>
    <w:rsid w:val="001F0629"/>
    <w:rsid w:val="001F0736"/>
    <w:rsid w:val="001F4302"/>
    <w:rsid w:val="001F50BE"/>
    <w:rsid w:val="001F525B"/>
    <w:rsid w:val="001F6BBE"/>
    <w:rsid w:val="00201498"/>
    <w:rsid w:val="00204079"/>
    <w:rsid w:val="00205AD0"/>
    <w:rsid w:val="00207CF0"/>
    <w:rsid w:val="002102FD"/>
    <w:rsid w:val="00210DAC"/>
    <w:rsid w:val="002116FE"/>
    <w:rsid w:val="00211B4E"/>
    <w:rsid w:val="00211E2A"/>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479CD"/>
    <w:rsid w:val="00253CC8"/>
    <w:rsid w:val="00260413"/>
    <w:rsid w:val="00260D2D"/>
    <w:rsid w:val="00261975"/>
    <w:rsid w:val="00264503"/>
    <w:rsid w:val="00264F8B"/>
    <w:rsid w:val="00271D00"/>
    <w:rsid w:val="00274AA3"/>
    <w:rsid w:val="00275379"/>
    <w:rsid w:val="00275872"/>
    <w:rsid w:val="00281106"/>
    <w:rsid w:val="00282263"/>
    <w:rsid w:val="00282417"/>
    <w:rsid w:val="00282D27"/>
    <w:rsid w:val="00287F0D"/>
    <w:rsid w:val="00292420"/>
    <w:rsid w:val="00294C15"/>
    <w:rsid w:val="00295349"/>
    <w:rsid w:val="002963B6"/>
    <w:rsid w:val="002969FB"/>
    <w:rsid w:val="00296B7A"/>
    <w:rsid w:val="00296FDF"/>
    <w:rsid w:val="002974DC"/>
    <w:rsid w:val="002A0CB3"/>
    <w:rsid w:val="002A39EF"/>
    <w:rsid w:val="002A422F"/>
    <w:rsid w:val="002A6394"/>
    <w:rsid w:val="002A6820"/>
    <w:rsid w:val="002B00E5"/>
    <w:rsid w:val="002B16FF"/>
    <w:rsid w:val="002B6849"/>
    <w:rsid w:val="002C1D37"/>
    <w:rsid w:val="002C2A30"/>
    <w:rsid w:val="002C4348"/>
    <w:rsid w:val="002C468B"/>
    <w:rsid w:val="002C476F"/>
    <w:rsid w:val="002C5B48"/>
    <w:rsid w:val="002D014F"/>
    <w:rsid w:val="002D2647"/>
    <w:rsid w:val="002D4298"/>
    <w:rsid w:val="002D4829"/>
    <w:rsid w:val="002D6541"/>
    <w:rsid w:val="002E150B"/>
    <w:rsid w:val="002E2C89"/>
    <w:rsid w:val="002E3609"/>
    <w:rsid w:val="002E4D3F"/>
    <w:rsid w:val="002E5668"/>
    <w:rsid w:val="002E61A5"/>
    <w:rsid w:val="002F204A"/>
    <w:rsid w:val="002F3675"/>
    <w:rsid w:val="002F59E0"/>
    <w:rsid w:val="002F66A6"/>
    <w:rsid w:val="002F7FAD"/>
    <w:rsid w:val="00300342"/>
    <w:rsid w:val="0030414B"/>
    <w:rsid w:val="00304401"/>
    <w:rsid w:val="003050DB"/>
    <w:rsid w:val="00310561"/>
    <w:rsid w:val="00310F17"/>
    <w:rsid w:val="00311D8C"/>
    <w:rsid w:val="0031273D"/>
    <w:rsid w:val="003128E2"/>
    <w:rsid w:val="003153D9"/>
    <w:rsid w:val="003172B4"/>
    <w:rsid w:val="00320EA7"/>
    <w:rsid w:val="00321621"/>
    <w:rsid w:val="00323EF7"/>
    <w:rsid w:val="003240E1"/>
    <w:rsid w:val="00325F89"/>
    <w:rsid w:val="00326C03"/>
    <w:rsid w:val="00327474"/>
    <w:rsid w:val="003277B5"/>
    <w:rsid w:val="003342B4"/>
    <w:rsid w:val="003368B8"/>
    <w:rsid w:val="00336940"/>
    <w:rsid w:val="00336CD1"/>
    <w:rsid w:val="00340DE0"/>
    <w:rsid w:val="00341F47"/>
    <w:rsid w:val="0034210D"/>
    <w:rsid w:val="00342327"/>
    <w:rsid w:val="0034250B"/>
    <w:rsid w:val="00342EE1"/>
    <w:rsid w:val="00344234"/>
    <w:rsid w:val="0034750A"/>
    <w:rsid w:val="00347A39"/>
    <w:rsid w:val="00347C69"/>
    <w:rsid w:val="00347E11"/>
    <w:rsid w:val="003503DD"/>
    <w:rsid w:val="00350696"/>
    <w:rsid w:val="00350C92"/>
    <w:rsid w:val="0035266C"/>
    <w:rsid w:val="003542C5"/>
    <w:rsid w:val="00360397"/>
    <w:rsid w:val="00364EFF"/>
    <w:rsid w:val="00365461"/>
    <w:rsid w:val="00367EDA"/>
    <w:rsid w:val="00370311"/>
    <w:rsid w:val="00380663"/>
    <w:rsid w:val="003807B5"/>
    <w:rsid w:val="003853E3"/>
    <w:rsid w:val="0038587E"/>
    <w:rsid w:val="00390335"/>
    <w:rsid w:val="00392ED4"/>
    <w:rsid w:val="00393680"/>
    <w:rsid w:val="00394D4C"/>
    <w:rsid w:val="003953B3"/>
    <w:rsid w:val="00395D9F"/>
    <w:rsid w:val="00397242"/>
    <w:rsid w:val="003A1315"/>
    <w:rsid w:val="003A2E73"/>
    <w:rsid w:val="003A3071"/>
    <w:rsid w:val="003A3A54"/>
    <w:rsid w:val="003A5969"/>
    <w:rsid w:val="003A5C58"/>
    <w:rsid w:val="003B0C81"/>
    <w:rsid w:val="003B201F"/>
    <w:rsid w:val="003B6F79"/>
    <w:rsid w:val="003C36FA"/>
    <w:rsid w:val="003C3720"/>
    <w:rsid w:val="003C74AD"/>
    <w:rsid w:val="003C7BE0"/>
    <w:rsid w:val="003D0DD3"/>
    <w:rsid w:val="003D17EF"/>
    <w:rsid w:val="003D3535"/>
    <w:rsid w:val="003D4246"/>
    <w:rsid w:val="003D4CA1"/>
    <w:rsid w:val="003D4D9F"/>
    <w:rsid w:val="003D6C46"/>
    <w:rsid w:val="003D7B03"/>
    <w:rsid w:val="003E3069"/>
    <w:rsid w:val="003E30BD"/>
    <w:rsid w:val="003E38CE"/>
    <w:rsid w:val="003E5A50"/>
    <w:rsid w:val="003E6020"/>
    <w:rsid w:val="003E7CA0"/>
    <w:rsid w:val="003F1F1F"/>
    <w:rsid w:val="003F2278"/>
    <w:rsid w:val="003F299F"/>
    <w:rsid w:val="003F2F1D"/>
    <w:rsid w:val="003F59B4"/>
    <w:rsid w:val="003F6B53"/>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3D24"/>
    <w:rsid w:val="0043623F"/>
    <w:rsid w:val="00437459"/>
    <w:rsid w:val="00440336"/>
    <w:rsid w:val="00441D70"/>
    <w:rsid w:val="004425C2"/>
    <w:rsid w:val="004451EF"/>
    <w:rsid w:val="00445604"/>
    <w:rsid w:val="00446BAE"/>
    <w:rsid w:val="004504EC"/>
    <w:rsid w:val="004508BA"/>
    <w:rsid w:val="004557F3"/>
    <w:rsid w:val="0045607E"/>
    <w:rsid w:val="00456DC3"/>
    <w:rsid w:val="00460270"/>
    <w:rsid w:val="004625D5"/>
    <w:rsid w:val="0046337E"/>
    <w:rsid w:val="004634C8"/>
    <w:rsid w:val="00464CA1"/>
    <w:rsid w:val="004660C8"/>
    <w:rsid w:val="00467DEF"/>
    <w:rsid w:val="00472EBA"/>
    <w:rsid w:val="004735B6"/>
    <w:rsid w:val="004735F0"/>
    <w:rsid w:val="004745D7"/>
    <w:rsid w:val="00474676"/>
    <w:rsid w:val="0047511B"/>
    <w:rsid w:val="0047537A"/>
    <w:rsid w:val="00475B99"/>
    <w:rsid w:val="00477628"/>
    <w:rsid w:val="00480A8A"/>
    <w:rsid w:val="00480EC3"/>
    <w:rsid w:val="0048317E"/>
    <w:rsid w:val="00485601"/>
    <w:rsid w:val="004865B8"/>
    <w:rsid w:val="00486C0D"/>
    <w:rsid w:val="00487B96"/>
    <w:rsid w:val="004911D9"/>
    <w:rsid w:val="00491796"/>
    <w:rsid w:val="00493416"/>
    <w:rsid w:val="0049423C"/>
    <w:rsid w:val="004951AB"/>
    <w:rsid w:val="0049768A"/>
    <w:rsid w:val="004A04C4"/>
    <w:rsid w:val="004A33C6"/>
    <w:rsid w:val="004A66B1"/>
    <w:rsid w:val="004A7DC4"/>
    <w:rsid w:val="004B1E7B"/>
    <w:rsid w:val="004B3029"/>
    <w:rsid w:val="004B352B"/>
    <w:rsid w:val="004B35E7"/>
    <w:rsid w:val="004B4B73"/>
    <w:rsid w:val="004B63BF"/>
    <w:rsid w:val="004B66DA"/>
    <w:rsid w:val="004B696B"/>
    <w:rsid w:val="004B795E"/>
    <w:rsid w:val="004B7DFF"/>
    <w:rsid w:val="004C0C8D"/>
    <w:rsid w:val="004C3A3F"/>
    <w:rsid w:val="004C52AA"/>
    <w:rsid w:val="004C5686"/>
    <w:rsid w:val="004C70EE"/>
    <w:rsid w:val="004D766C"/>
    <w:rsid w:val="004E0FA8"/>
    <w:rsid w:val="004E1DE3"/>
    <w:rsid w:val="004E251B"/>
    <w:rsid w:val="004E25CD"/>
    <w:rsid w:val="004E2A4B"/>
    <w:rsid w:val="004E4419"/>
    <w:rsid w:val="004E511C"/>
    <w:rsid w:val="004E6D22"/>
    <w:rsid w:val="004F0448"/>
    <w:rsid w:val="004F1EA0"/>
    <w:rsid w:val="004F363F"/>
    <w:rsid w:val="004F4021"/>
    <w:rsid w:val="004F5640"/>
    <w:rsid w:val="004F6525"/>
    <w:rsid w:val="004F6FE2"/>
    <w:rsid w:val="004F79F2"/>
    <w:rsid w:val="005011D9"/>
    <w:rsid w:val="0050238B"/>
    <w:rsid w:val="00502F39"/>
    <w:rsid w:val="00505905"/>
    <w:rsid w:val="00511A1B"/>
    <w:rsid w:val="00511A68"/>
    <w:rsid w:val="005121C0"/>
    <w:rsid w:val="00513E7D"/>
    <w:rsid w:val="00514A67"/>
    <w:rsid w:val="0051538F"/>
    <w:rsid w:val="00515921"/>
    <w:rsid w:val="00520A46"/>
    <w:rsid w:val="00521192"/>
    <w:rsid w:val="0052127C"/>
    <w:rsid w:val="00521C9A"/>
    <w:rsid w:val="00526AEB"/>
    <w:rsid w:val="005302E0"/>
    <w:rsid w:val="00531F21"/>
    <w:rsid w:val="0053262D"/>
    <w:rsid w:val="00534E52"/>
    <w:rsid w:val="005365B6"/>
    <w:rsid w:val="00540B15"/>
    <w:rsid w:val="00544738"/>
    <w:rsid w:val="005456E4"/>
    <w:rsid w:val="00547B89"/>
    <w:rsid w:val="00551027"/>
    <w:rsid w:val="005527F1"/>
    <w:rsid w:val="005568AF"/>
    <w:rsid w:val="00556AF5"/>
    <w:rsid w:val="005577F2"/>
    <w:rsid w:val="005606BC"/>
    <w:rsid w:val="00562D54"/>
    <w:rsid w:val="00563E73"/>
    <w:rsid w:val="0056426C"/>
    <w:rsid w:val="00565792"/>
    <w:rsid w:val="00567351"/>
    <w:rsid w:val="00567799"/>
    <w:rsid w:val="005710DE"/>
    <w:rsid w:val="00571A0B"/>
    <w:rsid w:val="005739DA"/>
    <w:rsid w:val="00573DFD"/>
    <w:rsid w:val="005747D0"/>
    <w:rsid w:val="005816C4"/>
    <w:rsid w:val="005822DF"/>
    <w:rsid w:val="005827D5"/>
    <w:rsid w:val="00582918"/>
    <w:rsid w:val="005849E3"/>
    <w:rsid w:val="005850D7"/>
    <w:rsid w:val="0058522F"/>
    <w:rsid w:val="00585282"/>
    <w:rsid w:val="00586266"/>
    <w:rsid w:val="0058703B"/>
    <w:rsid w:val="005915DB"/>
    <w:rsid w:val="00592A09"/>
    <w:rsid w:val="00595EDE"/>
    <w:rsid w:val="00596E2B"/>
    <w:rsid w:val="00597DE3"/>
    <w:rsid w:val="005A0CBA"/>
    <w:rsid w:val="005A2022"/>
    <w:rsid w:val="005A3272"/>
    <w:rsid w:val="005A5193"/>
    <w:rsid w:val="005A5ECF"/>
    <w:rsid w:val="005A6034"/>
    <w:rsid w:val="005A7AC1"/>
    <w:rsid w:val="005B115A"/>
    <w:rsid w:val="005B3ADC"/>
    <w:rsid w:val="005B537F"/>
    <w:rsid w:val="005C120D"/>
    <w:rsid w:val="005C15B3"/>
    <w:rsid w:val="005C6F80"/>
    <w:rsid w:val="005D07C2"/>
    <w:rsid w:val="005E2F29"/>
    <w:rsid w:val="005E400D"/>
    <w:rsid w:val="005E49D4"/>
    <w:rsid w:val="005E4E79"/>
    <w:rsid w:val="005E5CE7"/>
    <w:rsid w:val="005E790C"/>
    <w:rsid w:val="005F08C5"/>
    <w:rsid w:val="005F29B4"/>
    <w:rsid w:val="005F6EB0"/>
    <w:rsid w:val="00604782"/>
    <w:rsid w:val="00605718"/>
    <w:rsid w:val="00605C66"/>
    <w:rsid w:val="00606310"/>
    <w:rsid w:val="00607814"/>
    <w:rsid w:val="00610D87"/>
    <w:rsid w:val="00610E88"/>
    <w:rsid w:val="00611CA8"/>
    <w:rsid w:val="00613827"/>
    <w:rsid w:val="006153B7"/>
    <w:rsid w:val="006175D7"/>
    <w:rsid w:val="00617C63"/>
    <w:rsid w:val="006204DD"/>
    <w:rsid w:val="006208E5"/>
    <w:rsid w:val="00622BAB"/>
    <w:rsid w:val="006273E4"/>
    <w:rsid w:val="00631F82"/>
    <w:rsid w:val="006323C5"/>
    <w:rsid w:val="006338D8"/>
    <w:rsid w:val="00633B59"/>
    <w:rsid w:val="00634EF4"/>
    <w:rsid w:val="00635456"/>
    <w:rsid w:val="006357D0"/>
    <w:rsid w:val="006358C8"/>
    <w:rsid w:val="0064133A"/>
    <w:rsid w:val="006416D1"/>
    <w:rsid w:val="00647FD7"/>
    <w:rsid w:val="00650080"/>
    <w:rsid w:val="00651F17"/>
    <w:rsid w:val="0065382D"/>
    <w:rsid w:val="00654B4D"/>
    <w:rsid w:val="0065559D"/>
    <w:rsid w:val="00655A40"/>
    <w:rsid w:val="00657D11"/>
    <w:rsid w:val="00660D84"/>
    <w:rsid w:val="00660EBF"/>
    <w:rsid w:val="0066133A"/>
    <w:rsid w:val="00663196"/>
    <w:rsid w:val="0066378C"/>
    <w:rsid w:val="0066661D"/>
    <w:rsid w:val="006700F0"/>
    <w:rsid w:val="006706EA"/>
    <w:rsid w:val="00670A48"/>
    <w:rsid w:val="00672F6F"/>
    <w:rsid w:val="00674C2F"/>
    <w:rsid w:val="00674C8B"/>
    <w:rsid w:val="006844A2"/>
    <w:rsid w:val="00685C94"/>
    <w:rsid w:val="00691AEE"/>
    <w:rsid w:val="0069523C"/>
    <w:rsid w:val="006962CA"/>
    <w:rsid w:val="00696A95"/>
    <w:rsid w:val="006A09DA"/>
    <w:rsid w:val="006A1835"/>
    <w:rsid w:val="006A2625"/>
    <w:rsid w:val="006B4A30"/>
    <w:rsid w:val="006B717D"/>
    <w:rsid w:val="006B7569"/>
    <w:rsid w:val="006C28EE"/>
    <w:rsid w:val="006C4D90"/>
    <w:rsid w:val="006C4FF1"/>
    <w:rsid w:val="006C5C02"/>
    <w:rsid w:val="006D2998"/>
    <w:rsid w:val="006D3188"/>
    <w:rsid w:val="006D5159"/>
    <w:rsid w:val="006D6779"/>
    <w:rsid w:val="006D7F15"/>
    <w:rsid w:val="006E08FC"/>
    <w:rsid w:val="006E1B38"/>
    <w:rsid w:val="006E6F5C"/>
    <w:rsid w:val="006F2588"/>
    <w:rsid w:val="00710A6C"/>
    <w:rsid w:val="00710D98"/>
    <w:rsid w:val="00711CE9"/>
    <w:rsid w:val="00712266"/>
    <w:rsid w:val="00712593"/>
    <w:rsid w:val="00712D82"/>
    <w:rsid w:val="00716B08"/>
    <w:rsid w:val="00716E22"/>
    <w:rsid w:val="007171AB"/>
    <w:rsid w:val="007213D0"/>
    <w:rsid w:val="007219C0"/>
    <w:rsid w:val="00721D8B"/>
    <w:rsid w:val="0072347F"/>
    <w:rsid w:val="00731C75"/>
    <w:rsid w:val="00732599"/>
    <w:rsid w:val="00732D34"/>
    <w:rsid w:val="00743E09"/>
    <w:rsid w:val="007442BD"/>
    <w:rsid w:val="00744FCC"/>
    <w:rsid w:val="0074736F"/>
    <w:rsid w:val="00747B9C"/>
    <w:rsid w:val="00750C93"/>
    <w:rsid w:val="00751B91"/>
    <w:rsid w:val="00754947"/>
    <w:rsid w:val="00754E24"/>
    <w:rsid w:val="00757B3B"/>
    <w:rsid w:val="007618C5"/>
    <w:rsid w:val="00764FA6"/>
    <w:rsid w:val="00765294"/>
    <w:rsid w:val="00771DFA"/>
    <w:rsid w:val="007720D9"/>
    <w:rsid w:val="00773075"/>
    <w:rsid w:val="00773F36"/>
    <w:rsid w:val="00775BF6"/>
    <w:rsid w:val="00776254"/>
    <w:rsid w:val="007769FC"/>
    <w:rsid w:val="00776C04"/>
    <w:rsid w:val="00777C9B"/>
    <w:rsid w:val="00777CFF"/>
    <w:rsid w:val="007815BC"/>
    <w:rsid w:val="00782B3F"/>
    <w:rsid w:val="00782E3C"/>
    <w:rsid w:val="00785292"/>
    <w:rsid w:val="007900CC"/>
    <w:rsid w:val="0079641B"/>
    <w:rsid w:val="00797A90"/>
    <w:rsid w:val="007A1856"/>
    <w:rsid w:val="007A1887"/>
    <w:rsid w:val="007A629C"/>
    <w:rsid w:val="007A6348"/>
    <w:rsid w:val="007B023C"/>
    <w:rsid w:val="007B03CC"/>
    <w:rsid w:val="007B2F08"/>
    <w:rsid w:val="007C44FF"/>
    <w:rsid w:val="007C6456"/>
    <w:rsid w:val="007C6B69"/>
    <w:rsid w:val="007C7BDB"/>
    <w:rsid w:val="007D2759"/>
    <w:rsid w:val="007D2FF5"/>
    <w:rsid w:val="007D4BCF"/>
    <w:rsid w:val="007D542F"/>
    <w:rsid w:val="007D5900"/>
    <w:rsid w:val="007D73AB"/>
    <w:rsid w:val="007D790E"/>
    <w:rsid w:val="007E2712"/>
    <w:rsid w:val="007E3563"/>
    <w:rsid w:val="007E4645"/>
    <w:rsid w:val="007E4A9C"/>
    <w:rsid w:val="007E5516"/>
    <w:rsid w:val="007E7EE2"/>
    <w:rsid w:val="007F06CA"/>
    <w:rsid w:val="007F0DD0"/>
    <w:rsid w:val="007F61D0"/>
    <w:rsid w:val="00800DD8"/>
    <w:rsid w:val="0080228F"/>
    <w:rsid w:val="0080275C"/>
    <w:rsid w:val="00802E2B"/>
    <w:rsid w:val="00804C1B"/>
    <w:rsid w:val="00805466"/>
    <w:rsid w:val="0080595A"/>
    <w:rsid w:val="0080608A"/>
    <w:rsid w:val="008150A6"/>
    <w:rsid w:val="00815A8F"/>
    <w:rsid w:val="008162F6"/>
    <w:rsid w:val="00816EF3"/>
    <w:rsid w:val="00817098"/>
    <w:rsid w:val="008178E6"/>
    <w:rsid w:val="00821540"/>
    <w:rsid w:val="0082249C"/>
    <w:rsid w:val="008237FB"/>
    <w:rsid w:val="00824CCE"/>
    <w:rsid w:val="00830B7B"/>
    <w:rsid w:val="00832661"/>
    <w:rsid w:val="008349AA"/>
    <w:rsid w:val="008375D5"/>
    <w:rsid w:val="00840390"/>
    <w:rsid w:val="00841486"/>
    <w:rsid w:val="00842BC9"/>
    <w:rsid w:val="0084314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056"/>
    <w:rsid w:val="008848F6"/>
    <w:rsid w:val="008860CC"/>
    <w:rsid w:val="00886EEE"/>
    <w:rsid w:val="00887F86"/>
    <w:rsid w:val="00890876"/>
    <w:rsid w:val="00891929"/>
    <w:rsid w:val="00893029"/>
    <w:rsid w:val="0089514A"/>
    <w:rsid w:val="00895C2A"/>
    <w:rsid w:val="008A03E9"/>
    <w:rsid w:val="008A0A0D"/>
    <w:rsid w:val="008A32D9"/>
    <w:rsid w:val="008A3961"/>
    <w:rsid w:val="008A4CEA"/>
    <w:rsid w:val="008A5224"/>
    <w:rsid w:val="008A68D0"/>
    <w:rsid w:val="008A6A2E"/>
    <w:rsid w:val="008A7506"/>
    <w:rsid w:val="008A7D14"/>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5BCA"/>
    <w:rsid w:val="008D5E79"/>
    <w:rsid w:val="008D7CAF"/>
    <w:rsid w:val="008E02EE"/>
    <w:rsid w:val="008E51EA"/>
    <w:rsid w:val="008E65A8"/>
    <w:rsid w:val="008E77D6"/>
    <w:rsid w:val="009036E7"/>
    <w:rsid w:val="0090605F"/>
    <w:rsid w:val="00907069"/>
    <w:rsid w:val="0091053B"/>
    <w:rsid w:val="00912158"/>
    <w:rsid w:val="00912945"/>
    <w:rsid w:val="00912CBD"/>
    <w:rsid w:val="009144EE"/>
    <w:rsid w:val="00915D4C"/>
    <w:rsid w:val="0092135B"/>
    <w:rsid w:val="00926EF0"/>
    <w:rsid w:val="009279B2"/>
    <w:rsid w:val="00930EFE"/>
    <w:rsid w:val="00935814"/>
    <w:rsid w:val="0094502D"/>
    <w:rsid w:val="00946561"/>
    <w:rsid w:val="00946B39"/>
    <w:rsid w:val="00947013"/>
    <w:rsid w:val="0095062C"/>
    <w:rsid w:val="009546CB"/>
    <w:rsid w:val="00956EA9"/>
    <w:rsid w:val="009647DC"/>
    <w:rsid w:val="00966E40"/>
    <w:rsid w:val="00967AD9"/>
    <w:rsid w:val="00970D1C"/>
    <w:rsid w:val="00971BC4"/>
    <w:rsid w:val="00973084"/>
    <w:rsid w:val="00973422"/>
    <w:rsid w:val="00973CBD"/>
    <w:rsid w:val="00974520"/>
    <w:rsid w:val="00974B59"/>
    <w:rsid w:val="00975341"/>
    <w:rsid w:val="0097653D"/>
    <w:rsid w:val="00977A0D"/>
    <w:rsid w:val="00977B21"/>
    <w:rsid w:val="00984EA2"/>
    <w:rsid w:val="00986CC3"/>
    <w:rsid w:val="0099068E"/>
    <w:rsid w:val="009920AA"/>
    <w:rsid w:val="00992943"/>
    <w:rsid w:val="009931B3"/>
    <w:rsid w:val="00995A3F"/>
    <w:rsid w:val="00996279"/>
    <w:rsid w:val="009965F7"/>
    <w:rsid w:val="009A0866"/>
    <w:rsid w:val="009A4D0A"/>
    <w:rsid w:val="009A6156"/>
    <w:rsid w:val="009A759C"/>
    <w:rsid w:val="009B2B2B"/>
    <w:rsid w:val="009B2F70"/>
    <w:rsid w:val="009B4594"/>
    <w:rsid w:val="009B4A16"/>
    <w:rsid w:val="009B4DEC"/>
    <w:rsid w:val="009B65C2"/>
    <w:rsid w:val="009C2459"/>
    <w:rsid w:val="009C255A"/>
    <w:rsid w:val="009C2B46"/>
    <w:rsid w:val="009C40D7"/>
    <w:rsid w:val="009C4448"/>
    <w:rsid w:val="009C610D"/>
    <w:rsid w:val="009C6D10"/>
    <w:rsid w:val="009D10E5"/>
    <w:rsid w:val="009D2A20"/>
    <w:rsid w:val="009D2DC4"/>
    <w:rsid w:val="009D43F3"/>
    <w:rsid w:val="009D4E9F"/>
    <w:rsid w:val="009D5D40"/>
    <w:rsid w:val="009D6B1B"/>
    <w:rsid w:val="009E107B"/>
    <w:rsid w:val="009E18D6"/>
    <w:rsid w:val="009E4DCA"/>
    <w:rsid w:val="009E53C8"/>
    <w:rsid w:val="009E5B02"/>
    <w:rsid w:val="009E7B92"/>
    <w:rsid w:val="009E7F45"/>
    <w:rsid w:val="009F19C0"/>
    <w:rsid w:val="009F2422"/>
    <w:rsid w:val="009F2CDD"/>
    <w:rsid w:val="009F505F"/>
    <w:rsid w:val="009F67C7"/>
    <w:rsid w:val="00A00AE4"/>
    <w:rsid w:val="00A00D24"/>
    <w:rsid w:val="00A0129C"/>
    <w:rsid w:val="00A01F5C"/>
    <w:rsid w:val="00A12A69"/>
    <w:rsid w:val="00A1654A"/>
    <w:rsid w:val="00A2019A"/>
    <w:rsid w:val="00A21091"/>
    <w:rsid w:val="00A222BA"/>
    <w:rsid w:val="00A23493"/>
    <w:rsid w:val="00A2416A"/>
    <w:rsid w:val="00A30E06"/>
    <w:rsid w:val="00A31EC8"/>
    <w:rsid w:val="00A3270B"/>
    <w:rsid w:val="00A333A9"/>
    <w:rsid w:val="00A379E4"/>
    <w:rsid w:val="00A42F07"/>
    <w:rsid w:val="00A43B02"/>
    <w:rsid w:val="00A44946"/>
    <w:rsid w:val="00A45A84"/>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0631"/>
    <w:rsid w:val="00A833B9"/>
    <w:rsid w:val="00A8458A"/>
    <w:rsid w:val="00A8483F"/>
    <w:rsid w:val="00A870B0"/>
    <w:rsid w:val="00A8728A"/>
    <w:rsid w:val="00A87A54"/>
    <w:rsid w:val="00A96689"/>
    <w:rsid w:val="00AA105C"/>
    <w:rsid w:val="00AA1809"/>
    <w:rsid w:val="00AA1FFE"/>
    <w:rsid w:val="00AA3F2E"/>
    <w:rsid w:val="00AA72F4"/>
    <w:rsid w:val="00AB10E7"/>
    <w:rsid w:val="00AB4D25"/>
    <w:rsid w:val="00AB5033"/>
    <w:rsid w:val="00AB5298"/>
    <w:rsid w:val="00AB5519"/>
    <w:rsid w:val="00AB6313"/>
    <w:rsid w:val="00AB6F47"/>
    <w:rsid w:val="00AB71B3"/>
    <w:rsid w:val="00AB71DD"/>
    <w:rsid w:val="00AC15C5"/>
    <w:rsid w:val="00AC59D3"/>
    <w:rsid w:val="00AD0E75"/>
    <w:rsid w:val="00AD1B3C"/>
    <w:rsid w:val="00AE025C"/>
    <w:rsid w:val="00AE233B"/>
    <w:rsid w:val="00AE77EB"/>
    <w:rsid w:val="00AE7BD8"/>
    <w:rsid w:val="00AE7D02"/>
    <w:rsid w:val="00AF0BB7"/>
    <w:rsid w:val="00AF0BDE"/>
    <w:rsid w:val="00AF0EDE"/>
    <w:rsid w:val="00AF36DC"/>
    <w:rsid w:val="00AF4853"/>
    <w:rsid w:val="00AF53B9"/>
    <w:rsid w:val="00AF73AD"/>
    <w:rsid w:val="00B00702"/>
    <w:rsid w:val="00B0110B"/>
    <w:rsid w:val="00B0234E"/>
    <w:rsid w:val="00B06751"/>
    <w:rsid w:val="00B06B65"/>
    <w:rsid w:val="00B07931"/>
    <w:rsid w:val="00B13241"/>
    <w:rsid w:val="00B13699"/>
    <w:rsid w:val="00B136A7"/>
    <w:rsid w:val="00B149E2"/>
    <w:rsid w:val="00B14E3B"/>
    <w:rsid w:val="00B2131A"/>
    <w:rsid w:val="00B2169D"/>
    <w:rsid w:val="00B21CBB"/>
    <w:rsid w:val="00B252F4"/>
    <w:rsid w:val="00B2606D"/>
    <w:rsid w:val="00B263C0"/>
    <w:rsid w:val="00B26E46"/>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582A"/>
    <w:rsid w:val="00B66AC0"/>
    <w:rsid w:val="00B71634"/>
    <w:rsid w:val="00B73091"/>
    <w:rsid w:val="00B75139"/>
    <w:rsid w:val="00B80840"/>
    <w:rsid w:val="00B815FC"/>
    <w:rsid w:val="00B81623"/>
    <w:rsid w:val="00B82A05"/>
    <w:rsid w:val="00B84409"/>
    <w:rsid w:val="00B84500"/>
    <w:rsid w:val="00B84E2D"/>
    <w:rsid w:val="00B8746A"/>
    <w:rsid w:val="00B9277F"/>
    <w:rsid w:val="00B927C9"/>
    <w:rsid w:val="00B952B7"/>
    <w:rsid w:val="00B96EFA"/>
    <w:rsid w:val="00B97CCF"/>
    <w:rsid w:val="00BA3F43"/>
    <w:rsid w:val="00BA5541"/>
    <w:rsid w:val="00BA61AC"/>
    <w:rsid w:val="00BB03E5"/>
    <w:rsid w:val="00BB17B0"/>
    <w:rsid w:val="00BB28BF"/>
    <w:rsid w:val="00BB2F42"/>
    <w:rsid w:val="00BB4AC0"/>
    <w:rsid w:val="00BB5683"/>
    <w:rsid w:val="00BB5B54"/>
    <w:rsid w:val="00BB5EB6"/>
    <w:rsid w:val="00BC112B"/>
    <w:rsid w:val="00BC17DF"/>
    <w:rsid w:val="00BC3F7E"/>
    <w:rsid w:val="00BC6832"/>
    <w:rsid w:val="00BD0826"/>
    <w:rsid w:val="00BD15AB"/>
    <w:rsid w:val="00BD181D"/>
    <w:rsid w:val="00BD4D7E"/>
    <w:rsid w:val="00BE0567"/>
    <w:rsid w:val="00BE18F0"/>
    <w:rsid w:val="00BE1BAF"/>
    <w:rsid w:val="00BE302F"/>
    <w:rsid w:val="00BE3210"/>
    <w:rsid w:val="00BE350E"/>
    <w:rsid w:val="00BE3E56"/>
    <w:rsid w:val="00BE4BF7"/>
    <w:rsid w:val="00BE56A7"/>
    <w:rsid w:val="00BE62F6"/>
    <w:rsid w:val="00BE638E"/>
    <w:rsid w:val="00BF27B2"/>
    <w:rsid w:val="00BF4F06"/>
    <w:rsid w:val="00BF534E"/>
    <w:rsid w:val="00BF5717"/>
    <w:rsid w:val="00BF5C91"/>
    <w:rsid w:val="00BF66D2"/>
    <w:rsid w:val="00C01348"/>
    <w:rsid w:val="00C01585"/>
    <w:rsid w:val="00C01832"/>
    <w:rsid w:val="00C0764A"/>
    <w:rsid w:val="00C13BDF"/>
    <w:rsid w:val="00C1410E"/>
    <w:rsid w:val="00C141C6"/>
    <w:rsid w:val="00C15663"/>
    <w:rsid w:val="00C156CA"/>
    <w:rsid w:val="00C16508"/>
    <w:rsid w:val="00C16F5A"/>
    <w:rsid w:val="00C2071A"/>
    <w:rsid w:val="00C20ACB"/>
    <w:rsid w:val="00C23703"/>
    <w:rsid w:val="00C26068"/>
    <w:rsid w:val="00C26DF9"/>
    <w:rsid w:val="00C271A8"/>
    <w:rsid w:val="00C3050C"/>
    <w:rsid w:val="00C31F15"/>
    <w:rsid w:val="00C32067"/>
    <w:rsid w:val="00C346AD"/>
    <w:rsid w:val="00C36E3A"/>
    <w:rsid w:val="00C37A77"/>
    <w:rsid w:val="00C41141"/>
    <w:rsid w:val="00C41334"/>
    <w:rsid w:val="00C449AD"/>
    <w:rsid w:val="00C44E30"/>
    <w:rsid w:val="00C461E6"/>
    <w:rsid w:val="00C50045"/>
    <w:rsid w:val="00C50771"/>
    <w:rsid w:val="00C508BE"/>
    <w:rsid w:val="00C55FE8"/>
    <w:rsid w:val="00C63EC4"/>
    <w:rsid w:val="00C64CD9"/>
    <w:rsid w:val="00C66E3B"/>
    <w:rsid w:val="00C670F8"/>
    <w:rsid w:val="00C6780B"/>
    <w:rsid w:val="00C73A90"/>
    <w:rsid w:val="00C76D49"/>
    <w:rsid w:val="00C80AD4"/>
    <w:rsid w:val="00C80B5E"/>
    <w:rsid w:val="00C82055"/>
    <w:rsid w:val="00C85FE1"/>
    <w:rsid w:val="00C8630A"/>
    <w:rsid w:val="00C9061B"/>
    <w:rsid w:val="00C93EBA"/>
    <w:rsid w:val="00C97A19"/>
    <w:rsid w:val="00C97E03"/>
    <w:rsid w:val="00C97EF0"/>
    <w:rsid w:val="00CA0BD8"/>
    <w:rsid w:val="00CA2FD7"/>
    <w:rsid w:val="00CA69E3"/>
    <w:rsid w:val="00CA6B28"/>
    <w:rsid w:val="00CA72BB"/>
    <w:rsid w:val="00CA7FF5"/>
    <w:rsid w:val="00CB0531"/>
    <w:rsid w:val="00CB07E5"/>
    <w:rsid w:val="00CB09E0"/>
    <w:rsid w:val="00CB0A70"/>
    <w:rsid w:val="00CB1C14"/>
    <w:rsid w:val="00CB1E7C"/>
    <w:rsid w:val="00CB2EA1"/>
    <w:rsid w:val="00CB2F84"/>
    <w:rsid w:val="00CB3E75"/>
    <w:rsid w:val="00CB43F1"/>
    <w:rsid w:val="00CB4E5A"/>
    <w:rsid w:val="00CB581E"/>
    <w:rsid w:val="00CB6A8A"/>
    <w:rsid w:val="00CB6EDE"/>
    <w:rsid w:val="00CC41BA"/>
    <w:rsid w:val="00CD09EF"/>
    <w:rsid w:val="00CD1550"/>
    <w:rsid w:val="00CD17C1"/>
    <w:rsid w:val="00CD1C6C"/>
    <w:rsid w:val="00CD37F1"/>
    <w:rsid w:val="00CD3BFC"/>
    <w:rsid w:val="00CD4565"/>
    <w:rsid w:val="00CD6169"/>
    <w:rsid w:val="00CD6D76"/>
    <w:rsid w:val="00CD76A5"/>
    <w:rsid w:val="00CE1C01"/>
    <w:rsid w:val="00CE20BC"/>
    <w:rsid w:val="00CE26C6"/>
    <w:rsid w:val="00CE39E1"/>
    <w:rsid w:val="00CF16D8"/>
    <w:rsid w:val="00CF1FD8"/>
    <w:rsid w:val="00CF20D0"/>
    <w:rsid w:val="00CF2D83"/>
    <w:rsid w:val="00CF44A1"/>
    <w:rsid w:val="00CF45F2"/>
    <w:rsid w:val="00CF4FDC"/>
    <w:rsid w:val="00CF6E13"/>
    <w:rsid w:val="00CF7776"/>
    <w:rsid w:val="00D00E9E"/>
    <w:rsid w:val="00D021D2"/>
    <w:rsid w:val="00D061BB"/>
    <w:rsid w:val="00D07BE1"/>
    <w:rsid w:val="00D116C0"/>
    <w:rsid w:val="00D13433"/>
    <w:rsid w:val="00D13D8A"/>
    <w:rsid w:val="00D1598C"/>
    <w:rsid w:val="00D172C9"/>
    <w:rsid w:val="00D20DA7"/>
    <w:rsid w:val="00D249A5"/>
    <w:rsid w:val="00D275B7"/>
    <w:rsid w:val="00D2793F"/>
    <w:rsid w:val="00D279D8"/>
    <w:rsid w:val="00D27C8E"/>
    <w:rsid w:val="00D3026A"/>
    <w:rsid w:val="00D311A9"/>
    <w:rsid w:val="00D32D62"/>
    <w:rsid w:val="00D3621B"/>
    <w:rsid w:val="00D36E44"/>
    <w:rsid w:val="00D40205"/>
    <w:rsid w:val="00D40C72"/>
    <w:rsid w:val="00D41021"/>
    <w:rsid w:val="00D4141B"/>
    <w:rsid w:val="00D4145D"/>
    <w:rsid w:val="00D425CC"/>
    <w:rsid w:val="00D4460B"/>
    <w:rsid w:val="00D458F0"/>
    <w:rsid w:val="00D47188"/>
    <w:rsid w:val="00D50668"/>
    <w:rsid w:val="00D50B3B"/>
    <w:rsid w:val="00D51C1C"/>
    <w:rsid w:val="00D51FCC"/>
    <w:rsid w:val="00D5467F"/>
    <w:rsid w:val="00D54839"/>
    <w:rsid w:val="00D55837"/>
    <w:rsid w:val="00D56A9F"/>
    <w:rsid w:val="00D57BA2"/>
    <w:rsid w:val="00D60F51"/>
    <w:rsid w:val="00D60FAC"/>
    <w:rsid w:val="00D65E43"/>
    <w:rsid w:val="00D66946"/>
    <w:rsid w:val="00D6730A"/>
    <w:rsid w:val="00D674A6"/>
    <w:rsid w:val="00D67C54"/>
    <w:rsid w:val="00D708FC"/>
    <w:rsid w:val="00D7168E"/>
    <w:rsid w:val="00D72719"/>
    <w:rsid w:val="00D73F9D"/>
    <w:rsid w:val="00D74B7C"/>
    <w:rsid w:val="00D76068"/>
    <w:rsid w:val="00D76B01"/>
    <w:rsid w:val="00D804A2"/>
    <w:rsid w:val="00D84704"/>
    <w:rsid w:val="00D84BF9"/>
    <w:rsid w:val="00D8517D"/>
    <w:rsid w:val="00D921FD"/>
    <w:rsid w:val="00D93714"/>
    <w:rsid w:val="00D94034"/>
    <w:rsid w:val="00D95424"/>
    <w:rsid w:val="00D96717"/>
    <w:rsid w:val="00DA4084"/>
    <w:rsid w:val="00DA56ED"/>
    <w:rsid w:val="00DA5A54"/>
    <w:rsid w:val="00DA5C0D"/>
    <w:rsid w:val="00DB423C"/>
    <w:rsid w:val="00DB4E26"/>
    <w:rsid w:val="00DB714B"/>
    <w:rsid w:val="00DC1025"/>
    <w:rsid w:val="00DC10F6"/>
    <w:rsid w:val="00DC115D"/>
    <w:rsid w:val="00DC1EB8"/>
    <w:rsid w:val="00DC3E45"/>
    <w:rsid w:val="00DC4598"/>
    <w:rsid w:val="00DD0722"/>
    <w:rsid w:val="00DD0B3D"/>
    <w:rsid w:val="00DD212F"/>
    <w:rsid w:val="00DE18F5"/>
    <w:rsid w:val="00DE73D2"/>
    <w:rsid w:val="00DF5BFB"/>
    <w:rsid w:val="00DF5CD6"/>
    <w:rsid w:val="00DF72FF"/>
    <w:rsid w:val="00E022DA"/>
    <w:rsid w:val="00E032A1"/>
    <w:rsid w:val="00E03BCB"/>
    <w:rsid w:val="00E124DC"/>
    <w:rsid w:val="00E12EB5"/>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2D52"/>
    <w:rsid w:val="00E74A30"/>
    <w:rsid w:val="00E77778"/>
    <w:rsid w:val="00E77B7E"/>
    <w:rsid w:val="00E77BA8"/>
    <w:rsid w:val="00E8139F"/>
    <w:rsid w:val="00E82DF1"/>
    <w:rsid w:val="00E85FBA"/>
    <w:rsid w:val="00E90CAA"/>
    <w:rsid w:val="00E93339"/>
    <w:rsid w:val="00E96532"/>
    <w:rsid w:val="00E973A0"/>
    <w:rsid w:val="00EA1688"/>
    <w:rsid w:val="00EA1AFC"/>
    <w:rsid w:val="00EA2317"/>
    <w:rsid w:val="00EA3A7D"/>
    <w:rsid w:val="00EA4C83"/>
    <w:rsid w:val="00EB0A37"/>
    <w:rsid w:val="00EB763D"/>
    <w:rsid w:val="00EB7EC2"/>
    <w:rsid w:val="00EB7F44"/>
    <w:rsid w:val="00EB7FE4"/>
    <w:rsid w:val="00EC0A92"/>
    <w:rsid w:val="00EC1DA0"/>
    <w:rsid w:val="00EC329B"/>
    <w:rsid w:val="00EC35B7"/>
    <w:rsid w:val="00EC5723"/>
    <w:rsid w:val="00EC5EB9"/>
    <w:rsid w:val="00EC6006"/>
    <w:rsid w:val="00EC71A6"/>
    <w:rsid w:val="00EC73EB"/>
    <w:rsid w:val="00ED592E"/>
    <w:rsid w:val="00ED6ABD"/>
    <w:rsid w:val="00ED72E1"/>
    <w:rsid w:val="00EE3C0F"/>
    <w:rsid w:val="00EE50D6"/>
    <w:rsid w:val="00EE5EB8"/>
    <w:rsid w:val="00EE66E5"/>
    <w:rsid w:val="00EE6810"/>
    <w:rsid w:val="00EF1601"/>
    <w:rsid w:val="00EF21FE"/>
    <w:rsid w:val="00EF2A7F"/>
    <w:rsid w:val="00EF2D58"/>
    <w:rsid w:val="00EF37C2"/>
    <w:rsid w:val="00EF4803"/>
    <w:rsid w:val="00EF5127"/>
    <w:rsid w:val="00F02290"/>
    <w:rsid w:val="00F03EAC"/>
    <w:rsid w:val="00F04B7C"/>
    <w:rsid w:val="00F077C9"/>
    <w:rsid w:val="00F078B5"/>
    <w:rsid w:val="00F14024"/>
    <w:rsid w:val="00F14FA3"/>
    <w:rsid w:val="00F15DB1"/>
    <w:rsid w:val="00F24297"/>
    <w:rsid w:val="00F2564A"/>
    <w:rsid w:val="00F25761"/>
    <w:rsid w:val="00F259D7"/>
    <w:rsid w:val="00F32482"/>
    <w:rsid w:val="00F32D05"/>
    <w:rsid w:val="00F34BFC"/>
    <w:rsid w:val="00F35263"/>
    <w:rsid w:val="00F35E34"/>
    <w:rsid w:val="00F403BF"/>
    <w:rsid w:val="00F4342F"/>
    <w:rsid w:val="00F45227"/>
    <w:rsid w:val="00F5045C"/>
    <w:rsid w:val="00F520C7"/>
    <w:rsid w:val="00F53AEA"/>
    <w:rsid w:val="00F547AF"/>
    <w:rsid w:val="00F55AC7"/>
    <w:rsid w:val="00F55FC9"/>
    <w:rsid w:val="00F563CD"/>
    <w:rsid w:val="00F5663B"/>
    <w:rsid w:val="00F5674D"/>
    <w:rsid w:val="00F6392C"/>
    <w:rsid w:val="00F64256"/>
    <w:rsid w:val="00F66093"/>
    <w:rsid w:val="00F66518"/>
    <w:rsid w:val="00F66657"/>
    <w:rsid w:val="00F6751E"/>
    <w:rsid w:val="00F70848"/>
    <w:rsid w:val="00F73A60"/>
    <w:rsid w:val="00F8015D"/>
    <w:rsid w:val="00F829C7"/>
    <w:rsid w:val="00F834AA"/>
    <w:rsid w:val="00F848D6"/>
    <w:rsid w:val="00F859AE"/>
    <w:rsid w:val="00F9071F"/>
    <w:rsid w:val="00F90DA3"/>
    <w:rsid w:val="00F922B2"/>
    <w:rsid w:val="00F943C8"/>
    <w:rsid w:val="00F96B28"/>
    <w:rsid w:val="00FA1564"/>
    <w:rsid w:val="00FA41B4"/>
    <w:rsid w:val="00FA5DDD"/>
    <w:rsid w:val="00FA6255"/>
    <w:rsid w:val="00FA723B"/>
    <w:rsid w:val="00FA7644"/>
    <w:rsid w:val="00FB0647"/>
    <w:rsid w:val="00FB1FA3"/>
    <w:rsid w:val="00FB43A8"/>
    <w:rsid w:val="00FB4D12"/>
    <w:rsid w:val="00FB5279"/>
    <w:rsid w:val="00FB62AE"/>
    <w:rsid w:val="00FC069A"/>
    <w:rsid w:val="00FC08A9"/>
    <w:rsid w:val="00FC0BA0"/>
    <w:rsid w:val="00FC7600"/>
    <w:rsid w:val="00FD0385"/>
    <w:rsid w:val="00FD0B7B"/>
    <w:rsid w:val="00FD1A46"/>
    <w:rsid w:val="00FD4C08"/>
    <w:rsid w:val="00FD6002"/>
    <w:rsid w:val="00FD729F"/>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0420BA"/>
  <w15:docId w15:val="{8F8E8439-7285-436D-8AC1-333DC6E0C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240" w:lineRule="auto"/>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 w:type="paragraph" w:styleId="Revision">
    <w:name w:val="Revision"/>
    <w:hidden/>
    <w:uiPriority w:val="99"/>
    <w:semiHidden/>
    <w:rsid w:val="00926EF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0876283">
      <w:bodyDiv w:val="1"/>
      <w:marLeft w:val="0"/>
      <w:marRight w:val="0"/>
      <w:marTop w:val="0"/>
      <w:marBottom w:val="0"/>
      <w:divBdr>
        <w:top w:val="none" w:sz="0" w:space="0" w:color="auto"/>
        <w:left w:val="none" w:sz="0" w:space="0" w:color="auto"/>
        <w:bottom w:val="none" w:sz="0" w:space="0" w:color="auto"/>
        <w:right w:val="none" w:sz="0" w:space="0" w:color="auto"/>
      </w:divBdr>
    </w:div>
    <w:div w:id="1665545378">
      <w:bodyDiv w:val="1"/>
      <w:marLeft w:val="0"/>
      <w:marRight w:val="0"/>
      <w:marTop w:val="0"/>
      <w:marBottom w:val="0"/>
      <w:divBdr>
        <w:top w:val="none" w:sz="0" w:space="0" w:color="auto"/>
        <w:left w:val="none" w:sz="0" w:space="0" w:color="auto"/>
        <w:bottom w:val="none" w:sz="0" w:space="0" w:color="auto"/>
        <w:right w:val="none" w:sz="0" w:space="0" w:color="auto"/>
      </w:divBdr>
    </w:div>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5" Type="http://schemas.openxmlformats.org/officeDocument/2006/relationships/customXml" Target="../customXml/item5.xml"/><Relationship Id="rId15" Type="http://schemas.openxmlformats.org/officeDocument/2006/relationships/endnotes" Target="endnotes.xml"/><Relationship Id="rId10" Type="http://schemas.openxmlformats.org/officeDocument/2006/relationships/numbering" Target="numbering.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0813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344EEAF92E8481EA394ACDD314EE778"/>
        <w:category>
          <w:name w:val="Allmänt"/>
          <w:gallery w:val="placeholder"/>
        </w:category>
        <w:types>
          <w:type w:val="bbPlcHdr"/>
        </w:types>
        <w:behaviors>
          <w:behavior w:val="content"/>
        </w:behaviors>
        <w:guid w:val="{6DDA55C1-A16D-4E77-BF12-DFC5D24AE308}"/>
      </w:docPartPr>
      <w:docPartBody>
        <w:p w:rsidR="009161DB" w:rsidRDefault="009161DB">
          <w:pPr>
            <w:pStyle w:val="8344EEAF92E8481EA394ACDD314EE778"/>
          </w:pPr>
          <w:r w:rsidRPr="00FC36B9">
            <w:rPr>
              <w:rStyle w:val="Platshllartext"/>
            </w:rPr>
            <w:t>Klicka eller tryck här för att ange text.</w:t>
          </w:r>
        </w:p>
      </w:docPartBody>
    </w:docPart>
    <w:docPart>
      <w:docPartPr>
        <w:name w:val="B04AA2D1E3824870885A803F7566F667"/>
        <w:category>
          <w:name w:val="Allmänt"/>
          <w:gallery w:val="placeholder"/>
        </w:category>
        <w:types>
          <w:type w:val="bbPlcHdr"/>
        </w:types>
        <w:behaviors>
          <w:behavior w:val="content"/>
        </w:behaviors>
        <w:guid w:val="{ED330266-65E7-4F15-8AF4-F0EB6DBFF213}"/>
      </w:docPartPr>
      <w:docPartBody>
        <w:p w:rsidR="009161DB" w:rsidRDefault="009161DB">
          <w:pPr>
            <w:pStyle w:val="B04AA2D1E3824870885A803F7566F667"/>
          </w:pPr>
          <w:r>
            <w:rPr>
              <w:rStyle w:val="Platshllartext"/>
            </w:rPr>
            <w:t>(sätts av SB)</w:t>
          </w:r>
        </w:p>
      </w:docPartBody>
    </w:docPart>
    <w:docPart>
      <w:docPartPr>
        <w:name w:val="6C32254E1500449B8CE03E7AA398C2E5"/>
        <w:category>
          <w:name w:val="Allmänt"/>
          <w:gallery w:val="placeholder"/>
        </w:category>
        <w:types>
          <w:type w:val="bbPlcHdr"/>
        </w:types>
        <w:behaviors>
          <w:behavior w:val="content"/>
        </w:behaviors>
        <w:guid w:val="{C591E4B2-11B0-4596-A2B1-635306F4AC7E}"/>
      </w:docPartPr>
      <w:docPartBody>
        <w:p w:rsidR="009161DB" w:rsidRDefault="009161DB">
          <w:pPr>
            <w:pStyle w:val="6C32254E1500449B8CE03E7AA398C2E5"/>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E1E2694563D8454AB17D9EF7B0CF3533"/>
        <w:category>
          <w:name w:val="Allmänt"/>
          <w:gallery w:val="placeholder"/>
        </w:category>
        <w:types>
          <w:type w:val="bbPlcHdr"/>
        </w:types>
        <w:behaviors>
          <w:behavior w:val="content"/>
        </w:behaviors>
        <w:guid w:val="{92FAE0DE-FAE3-4321-A8BB-4AE20C53FBEC}"/>
      </w:docPartPr>
      <w:docPartBody>
        <w:p w:rsidR="009161DB" w:rsidRDefault="009161DB">
          <w:pPr>
            <w:pStyle w:val="E1E2694563D8454AB17D9EF7B0CF3533"/>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DF35AD78159545FE9319DCFA361170D0"/>
        <w:category>
          <w:name w:val="Allmänt"/>
          <w:gallery w:val="placeholder"/>
        </w:category>
        <w:types>
          <w:type w:val="bbPlcHdr"/>
        </w:types>
        <w:behaviors>
          <w:behavior w:val="content"/>
        </w:behaviors>
        <w:guid w:val="{316B9406-23A4-48A4-8448-0F8ECD16DFA9}"/>
      </w:docPartPr>
      <w:docPartBody>
        <w:p w:rsidR="009161DB" w:rsidRDefault="009161DB">
          <w:pPr>
            <w:pStyle w:val="DF35AD78159545FE9319DCFA361170D0"/>
          </w:pPr>
          <w:r>
            <w:rPr>
              <w:rStyle w:val="Platshllartext"/>
            </w:rPr>
            <w:t>Klicka här och v</w:t>
          </w:r>
          <w:r w:rsidRPr="00D31416">
            <w:rPr>
              <w:rStyle w:val="Platshllartext"/>
            </w:rPr>
            <w:t xml:space="preserve">älj ett </w:t>
          </w:r>
          <w:r>
            <w:rPr>
              <w:rStyle w:val="Platshllartext"/>
            </w:rPr>
            <w:t>departement.</w:t>
          </w:r>
        </w:p>
      </w:docPartBody>
    </w:docPart>
    <w:docPart>
      <w:docPartPr>
        <w:name w:val="7AA8C5AA09AD4FF29678380C94087FE7"/>
        <w:category>
          <w:name w:val="Allmänt"/>
          <w:gallery w:val="placeholder"/>
        </w:category>
        <w:types>
          <w:type w:val="bbPlcHdr"/>
        </w:types>
        <w:behaviors>
          <w:behavior w:val="content"/>
        </w:behaviors>
        <w:guid w:val="{B7154E7E-9636-42FF-9252-BAC90F8C38A1}"/>
      </w:docPartPr>
      <w:docPartBody>
        <w:p w:rsidR="009161DB" w:rsidRDefault="009161DB">
          <w:pPr>
            <w:pStyle w:val="7AA8C5AA09AD4FF29678380C94087FE7"/>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0537A256851648E586DCA9DB279A64D2"/>
        <w:category>
          <w:name w:val="Allmänt"/>
          <w:gallery w:val="placeholder"/>
        </w:category>
        <w:types>
          <w:type w:val="bbPlcHdr"/>
        </w:types>
        <w:behaviors>
          <w:behavior w:val="content"/>
        </w:behaviors>
        <w:guid w:val="{5F978358-0752-48F4-8CAE-93EE4A2C7CB5}"/>
      </w:docPartPr>
      <w:docPartBody>
        <w:p w:rsidR="009161DB" w:rsidRDefault="009161DB">
          <w:pPr>
            <w:pStyle w:val="0537A256851648E586DCA9DB279A64D2"/>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9D28F12CE0B34750A04C066641ED1CA4"/>
        <w:category>
          <w:name w:val="Allmänt"/>
          <w:gallery w:val="placeholder"/>
        </w:category>
        <w:types>
          <w:type w:val="bbPlcHdr"/>
        </w:types>
        <w:behaviors>
          <w:behavior w:val="content"/>
        </w:behaviors>
        <w:guid w:val="{C3CA4F15-EF49-4127-B1E5-CD152263919C}"/>
      </w:docPartPr>
      <w:docPartBody>
        <w:p w:rsidR="00BC5488" w:rsidRDefault="00C54EF7">
          <w:r w:rsidRPr="00DD19D0">
            <w:rPr>
              <w:rStyle w:val="Platshllartext"/>
            </w:rPr>
            <w:t xml:space="preserve"> </w:t>
          </w:r>
        </w:p>
      </w:docPartBody>
    </w:docPart>
    <w:docPart>
      <w:docPartPr>
        <w:name w:val="6F6D1694AFC24AAB8C3A8030CAF73CB4"/>
        <w:category>
          <w:name w:val="Allmänt"/>
          <w:gallery w:val="placeholder"/>
        </w:category>
        <w:types>
          <w:type w:val="bbPlcHdr"/>
        </w:types>
        <w:behaviors>
          <w:behavior w:val="content"/>
        </w:behaviors>
        <w:guid w:val="{71BE0495-0682-48B4-9000-BE532EEB7B37}"/>
      </w:docPartPr>
      <w:docPartBody>
        <w:p w:rsidR="00BC5488" w:rsidRDefault="00C54EF7">
          <w:r w:rsidRPr="00DD19D0">
            <w:rPr>
              <w:rStyle w:val="Platshllartext"/>
            </w:rPr>
            <w:t xml:space="preserve"> </w:t>
          </w:r>
        </w:p>
      </w:docPartBody>
    </w:docPart>
    <w:docPart>
      <w:docPartPr>
        <w:name w:val="269178FE92DF4C6AABD28D348943B8E9"/>
        <w:category>
          <w:name w:val="Allmänt"/>
          <w:gallery w:val="placeholder"/>
        </w:category>
        <w:types>
          <w:type w:val="bbPlcHdr"/>
        </w:types>
        <w:behaviors>
          <w:behavior w:val="content"/>
        </w:behaviors>
        <w:guid w:val="{8FBE701E-7D33-4EF9-B903-F2D8E14A806F}"/>
      </w:docPartPr>
      <w:docPartBody>
        <w:p w:rsidR="00BC5488" w:rsidRDefault="00C54EF7">
          <w:r w:rsidRPr="00DD19D0">
            <w:rPr>
              <w:rStyle w:val="Platshllartext"/>
            </w:rPr>
            <w:t xml:space="preserve"> </w:t>
          </w:r>
        </w:p>
      </w:docPartBody>
    </w:docPart>
    <w:docPart>
      <w:docPartPr>
        <w:name w:val="A43AA781625F4418A39BB4B240548DA0"/>
        <w:category>
          <w:name w:val="Allmänt"/>
          <w:gallery w:val="placeholder"/>
        </w:category>
        <w:types>
          <w:type w:val="bbPlcHdr"/>
        </w:types>
        <w:behaviors>
          <w:behavior w:val="content"/>
        </w:behaviors>
        <w:guid w:val="{E0E6D730-F305-48EB-8BCF-91A5B850CBBA}"/>
      </w:docPartPr>
      <w:docPartBody>
        <w:p w:rsidR="00BC5488" w:rsidRDefault="00C54EF7">
          <w:r w:rsidRPr="00DD19D0">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1DB"/>
    <w:rsid w:val="001B1047"/>
    <w:rsid w:val="001B770C"/>
    <w:rsid w:val="002969FB"/>
    <w:rsid w:val="00296FDF"/>
    <w:rsid w:val="003E3069"/>
    <w:rsid w:val="005A5ECF"/>
    <w:rsid w:val="006C4D90"/>
    <w:rsid w:val="00870475"/>
    <w:rsid w:val="008E51EA"/>
    <w:rsid w:val="009161DB"/>
    <w:rsid w:val="00967AD9"/>
    <w:rsid w:val="00BC5488"/>
    <w:rsid w:val="00C54EF7"/>
    <w:rsid w:val="00DF72FF"/>
    <w:rsid w:val="00FD72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54EF7"/>
    <w:rPr>
      <w:noProof w:val="0"/>
      <w:color w:val="808080"/>
    </w:rPr>
  </w:style>
  <w:style w:type="paragraph" w:customStyle="1" w:styleId="8344EEAF92E8481EA394ACDD314EE778">
    <w:name w:val="8344EEAF92E8481EA394ACDD314EE778"/>
  </w:style>
  <w:style w:type="paragraph" w:customStyle="1" w:styleId="6CA6049F0AB14654B339E9D3EDF81CA8">
    <w:name w:val="6CA6049F0AB14654B339E9D3EDF81CA8"/>
  </w:style>
  <w:style w:type="paragraph" w:customStyle="1" w:styleId="B04AA2D1E3824870885A803F7566F667">
    <w:name w:val="B04AA2D1E3824870885A803F7566F667"/>
  </w:style>
  <w:style w:type="paragraph" w:customStyle="1" w:styleId="2E5695F289564B6E8604DE380298FAC6">
    <w:name w:val="2E5695F289564B6E8604DE380298FAC6"/>
  </w:style>
  <w:style w:type="paragraph" w:customStyle="1" w:styleId="6C32254E1500449B8CE03E7AA398C2E5">
    <w:name w:val="6C32254E1500449B8CE03E7AA398C2E5"/>
  </w:style>
  <w:style w:type="paragraph" w:customStyle="1" w:styleId="E1E2694563D8454AB17D9EF7B0CF3533">
    <w:name w:val="E1E2694563D8454AB17D9EF7B0CF3533"/>
  </w:style>
  <w:style w:type="paragraph" w:customStyle="1" w:styleId="DF35AD78159545FE9319DCFA361170D0">
    <w:name w:val="DF35AD78159545FE9319DCFA361170D0"/>
  </w:style>
  <w:style w:type="paragraph" w:customStyle="1" w:styleId="7AA8C5AA09AD4FF29678380C94087FE7">
    <w:name w:val="7AA8C5AA09AD4FF29678380C94087FE7"/>
  </w:style>
  <w:style w:type="paragraph" w:customStyle="1" w:styleId="BE67136D175442F2B72CD5EE7AD8041D">
    <w:name w:val="BE67136D175442F2B72CD5EE7AD8041D"/>
  </w:style>
  <w:style w:type="paragraph" w:customStyle="1" w:styleId="0537A256851648E586DCA9DB279A64D2">
    <w:name w:val="0537A256851648E586DCA9DB279A64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SharedContentType xmlns="Microsoft.SharePoint.Taxonomy.ContentTypeSync" SourceId="d07acfae-4dfa-4949-99a8-259efd31a6ae" ContentTypeId="0x010100BBA312BF02777149882D207184EC35C032" PreviousValue="true"/>
</file>

<file path=customXml/item2.xml><?xml version="1.0" encoding="utf-8"?>
<?mso-contentType ?>
<customXsn xmlns="http://schemas.microsoft.com/office/2006/metadata/customXsn">
  <xsnLocation/>
  <cached>True</cached>
  <openByDefault>False</openByDefault>
  <xsnScope/>
</customXsn>
</file>

<file path=customXml/item3.xml><?xml version="1.0" encoding="utf-8"?>
<!--<?xml version="1.0" encoding="iso-8859-1"?>-->
<DocumentInfo xmlns="http://lp/documentinfo/RK">
  <BaseInfo>
    <RkTemplate>203</RkTemplate>
    <DocType>PM</DocType>
    <DocTypeShowName>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2022-01-25</HeaderDate>
    <Office/>
    <Dnr>FA2022/</Dnr>
    <ParagrafNr/>
    <DocumentTitle/>
    <VisitingAddress/>
    <Extra1>År</Extra1>
    <Extra2>FPMnummer</Extra2>
    <Extra3/>
    <Number/>
    <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EF7DB1420C9BD440ABBE28E2BC310BA5" ma:contentTypeVersion="69" ma:contentTypeDescription="Skapa nytt dokument med möjlighet att välja RK-mall" ma:contentTypeScope="" ma:versionID="a4955d038a521deb501488b9f705d69f">
  <xsd:schema xmlns:xsd="http://www.w3.org/2001/XMLSchema" xmlns:xs="http://www.w3.org/2001/XMLSchema" xmlns:p="http://schemas.microsoft.com/office/2006/metadata/properties" xmlns:ns2="4e9c2f0c-7bf8-49af-8356-cbf363fc78a7" xmlns:ns3="cc625d36-bb37-4650-91b9-0c96159295ba" xmlns:ns4="18f3d968-6251-40b0-9f11-012b293496c2" xmlns:ns6="9c9941df-7074-4a92-bf99-225d24d78d61" xmlns:ns7="66343b18-7b14-45a5-b1a5-f0ef5cae5828" targetNamespace="http://schemas.microsoft.com/office/2006/metadata/properties" ma:root="true" ma:fieldsID="c0b5a33fe5dfe735f83831f2b745f4e7" ns2:_="" ns3:_="" ns4:_="" ns6:_="" ns7:_="">
    <xsd:import namespace="4e9c2f0c-7bf8-49af-8356-cbf363fc78a7"/>
    <xsd:import namespace="cc625d36-bb37-4650-91b9-0c96159295ba"/>
    <xsd:import namespace="18f3d968-6251-40b0-9f11-012b293496c2"/>
    <xsd:import namespace="9c9941df-7074-4a92-bf99-225d24d78d61"/>
    <xsd:import namespace="66343b18-7b14-45a5-b1a5-f0ef5cae5828"/>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566bcea1-0698-42fe-a620-13eb5daf334b}" ma:internalName="TaxCatchAllLabel" ma:readOnly="true" ma:showField="CatchAllDataLabel" ma:web="2a1ad0dc-6e63-48bd-b146-59a812638193">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566bcea1-0698-42fe-a620-13eb5daf334b}" ma:internalName="TaxCatchAll" ma:showField="CatchAllData" ma:web="2a1ad0dc-6e63-48bd-b146-59a812638193">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6343b18-7b14-45a5-b1a5-f0ef5cae5828" elementFormDefault="qualified">
    <xsd:import namespace="http://schemas.microsoft.com/office/2006/documentManagement/types"/>
    <xsd:import namespace="http://schemas.microsoft.com/office/infopath/2007/PartnerControls"/>
    <xsd:element name="_dlc_DocId" ma:index="19" nillable="true" ma:displayName="Dokument-ID-värde" ma:description="Värdet för dokument-ID som tilldelats till det här objektet." ma:internalName="_dlc_DocId" ma:readOnly="true">
      <xsd:simpleType>
        <xsd:restriction base="dms:Text"/>
      </xsd:simpleType>
    </xsd:element>
    <xsd:element name="_dlc_DocIdUrl" ma:index="20"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66343b18-7b14-45a5-b1a5-f0ef5cae5828">RPPN2QEE77EN-1243473413-27987</_dlc_DocId>
    <_dlc_DocIdUrl xmlns="66343b18-7b14-45a5-b1a5-f0ef5cae5828">
      <Url>https://dhs.sp.regeringskansliet.se/yta/ju-birs/_layouts/15/DocIdRedir.aspx?ID=RPPN2QEE77EN-1243473413-27987</Url>
      <Description>RPPN2QEE77EN-1243473413-27987</Description>
    </_dlc_DocIdUrl>
  </documentManagement>
</p:properties>
</file>

<file path=customXml/item9.xml><?xml version="1.0" encoding="utf-8"?>
<faktaPM xmlns="http://rk.se/faktapm">
  <Titel>Förslag till ny förordning om Eurojust</Titel>
  <Ar>2025/26</Ar>
  <Nr>108</Nr>
  <UppDat>2026-08-18</UppDat>
  <Rub/>
  <Dep>Justitiedepartementet</Dep>
  <Utsk>Justitieutskottet</Utsk>
  <AnkDat>2026-08-18</AnkDat>
  <Egenskap1/>
  <Egenskap2/>
  <Egenskap3/>
  <DepLista>
    <Item>
      <itemnr/>
      <Departementsnamn>Justitiedepartementet</Departementsnamn>
    </Item>
  </DepLista>
  <DokLista>
    <DokItem>
      <Beteckning>COM(2026) 570</Beteckning>
      <Celexnummer>52026PC0570</Celexnummer>
      <DokTitel>Proposal for a Regulation of the European Parliament and of the Council on the European Union Agency for Criminal Justice Cooperation (Eurojust) and repealing Regulation (EU) 2018/1727</DokTitel>
    </DokItem>
  </DokLista>
  <GDB1>COM(2026) 570</GDB1>
  <GDT1>Proposal for a Regulation of the European Parliament and of the Council on the European Union Agency for Criminal Justice Cooperation (Eurojust) and repealing Regulation (EU) 2018/1727</GDT1>
  <GDTWeb>COM(2026) 570</GDTWeb>
  <Typ>FPM</Typ>
  <Dokumenttyp>FaktaPM</Dokumenttyp>
  <Epostadress>ra0813aa</Epostadress>
</faktaPM>
</file>

<file path=customXml/itemProps1.xml><?xml version="1.0" encoding="utf-8"?>
<ds:datastoreItem xmlns:ds="http://schemas.openxmlformats.org/officeDocument/2006/customXml" ds:itemID="{604DD016-17EE-4065-9FA7-42C5DE94257D}">
  <ds:schemaRefs>
    <ds:schemaRef ds:uri="Microsoft.SharePoint.Taxonomy.ContentTypeSync"/>
  </ds:schemaRefs>
</ds:datastoreItem>
</file>

<file path=customXml/itemProps2.xml><?xml version="1.0" encoding="utf-8"?>
<ds:datastoreItem xmlns:ds="http://schemas.openxmlformats.org/officeDocument/2006/customXml" ds:itemID="{C4EC5E9F-5C2E-4FFC-A2E4-2C698FB7E0AD}">
  <ds:schemaRefs>
    <ds:schemaRef ds:uri="http://schemas.microsoft.com/office/2006/metadata/customXsn"/>
  </ds:schemaRefs>
</ds:datastoreItem>
</file>

<file path=customXml/itemProps3.xml><?xml version="1.0" encoding="utf-8"?>
<ds:datastoreItem xmlns:ds="http://schemas.openxmlformats.org/officeDocument/2006/customXml" ds:itemID="{38D4EB81-DCCB-438D-8DB9-E9993971E940}">
  <ds:schemaRefs>
    <ds:schemaRef ds:uri="http://lp/documentinfo/RK"/>
  </ds:schemaRefs>
</ds:datastoreItem>
</file>

<file path=customXml/itemProps4.xml><?xml version="1.0" encoding="utf-8"?>
<ds:datastoreItem xmlns:ds="http://schemas.openxmlformats.org/officeDocument/2006/customXml" ds:itemID="{71BAF036-C736-47A5-8ADE-9E98443D1694}">
  <ds:schemaRefs>
    <ds:schemaRef ds:uri="http://schemas.microsoft.com/sharepoint/v3/contenttype/forms"/>
  </ds:schemaRefs>
</ds:datastoreItem>
</file>

<file path=customXml/itemProps5.xml><?xml version="1.0" encoding="utf-8"?>
<ds:datastoreItem xmlns:ds="http://schemas.openxmlformats.org/officeDocument/2006/customXml" ds:itemID="{17159763-CC26-4D0C-879E-BD0DC1C611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9c9941df-7074-4a92-bf99-225d24d78d61"/>
    <ds:schemaRef ds:uri="66343b18-7b14-45a5-b1a5-f0ef5cae58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577A077E-0319-46A5-A11B-878DF1307EC2}">
  <ds:schemaRefs>
    <ds:schemaRef ds:uri="http://schemas.microsoft.com/sharepoint/events"/>
  </ds:schemaRefs>
</ds:datastoreItem>
</file>

<file path=customXml/itemProps7.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8.xml><?xml version="1.0" encoding="utf-8"?>
<ds:datastoreItem xmlns:ds="http://schemas.openxmlformats.org/officeDocument/2006/customXml" ds:itemID="{9AC76E91-8081-4601-8401-2E15F90E5587}">
  <ds:schemaRefs>
    <ds:schemaRef ds:uri="http://schemas.microsoft.com/office/2006/metadata/properties"/>
    <ds:schemaRef ds:uri="http://schemas.microsoft.com/office/infopath/2007/PartnerControls"/>
    <ds:schemaRef ds:uri="cc625d36-bb37-4650-91b9-0c96159295ba"/>
    <ds:schemaRef ds:uri="4e9c2f0c-7bf8-49af-8356-cbf363fc78a7"/>
    <ds:schemaRef ds:uri="18f3d968-6251-40b0-9f11-012b293496c2"/>
    <ds:schemaRef ds:uri="66343b18-7b14-45a5-b1a5-f0ef5cae5828"/>
  </ds:schemaRefs>
</ds:datastoreItem>
</file>

<file path=customXml/itemProps9.xml><?xml version="1.0" encoding="utf-8"?>
<ds:datastoreItem xmlns:ds="http://schemas.openxmlformats.org/officeDocument/2006/customXml" ds:itemID="{0B9A7431-9D19-4C2A-8E12-639802D7B40B}">
  <ds:schemaRefs>
    <ds:schemaRef ds:uri="http://rk.se/faktapm"/>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FaktaPM</Template>
  <TotalTime>0</TotalTime>
  <Pages>9</Pages>
  <Words>2123</Words>
  <Characters>13739</Characters>
  <Application>Microsoft Office Word</Application>
  <DocSecurity>0</DocSecurity>
  <Lines>245</Lines>
  <Paragraphs>75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FPM_202526__108</dc:title>
  <dc:subject/>
  <dc:creator>Caroline Nisell</dc:creator>
  <cp:keywords/>
  <dc:description/>
  <cp:lastModifiedBy>Rebecka Ingimarsdottir</cp:lastModifiedBy>
  <cp:revision>2</cp:revision>
  <cp:lastPrinted>2023-02-02T10:01:00Z</cp:lastPrinted>
  <dcterms:created xsi:type="dcterms:W3CDTF">2026-08-19T05:37:00Z</dcterms:created>
  <dcterms:modified xsi:type="dcterms:W3CDTF">2026-08-19T05:37:00Z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0x010100BBA312BF02777149882D207184EC35C03200EF7DB1420C9BD440ABBE28E2BC310BA5</vt:lpwstr>
  </property>
  <property fmtid="{D5CDD505-2E9C-101B-9397-08002B2CF9AE}" pid="5" name="_dlc_DocIdItemGuid">
    <vt:lpwstr>4e331c79-ef2f-422c-a25b-22b8b070dd6f</vt:lpwstr>
  </property>
  <property fmtid="{D5CDD505-2E9C-101B-9397-08002B2CF9AE}" pid="6" name="Organisation">
    <vt:lpwstr/>
  </property>
  <property fmtid="{D5CDD505-2E9C-101B-9397-08002B2CF9AE}" pid="7" name="ActivityCategory">
    <vt:lpwstr/>
  </property>
  <property fmtid="{D5CDD505-2E9C-101B-9397-08002B2CF9AE}" pid="8" name="Ar">
    <vt:lpwstr>2025/26</vt:lpwstr>
  </property>
  <property fmtid="{D5CDD505-2E9C-101B-9397-08002B2CF9AE}" pid="9" name="Nr">
    <vt:lpwstr>108</vt:lpwstr>
  </property>
  <property fmtid="{D5CDD505-2E9C-101B-9397-08002B2CF9AE}" pid="10" name="UppDat">
    <vt:lpwstr>2026-08-18</vt:lpwstr>
  </property>
  <property fmtid="{D5CDD505-2E9C-101B-9397-08002B2CF9AE}" pid="11" name="Rub">
    <vt:lpwstr>Förslag till ny förordning om Eurojust</vt:lpwstr>
  </property>
  <property fmtid="{D5CDD505-2E9C-101B-9397-08002B2CF9AE}" pid="12" name="Dep">
    <vt:lpwstr>Justitiedepartementet</vt:lpwstr>
  </property>
  <property fmtid="{D5CDD505-2E9C-101B-9397-08002B2CF9AE}" pid="13" name="GDB1">
    <vt:lpwstr>COM(2026) 570</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GDT1">
    <vt:lpwstr>Proposal for a Regulation of the European Parliament and of the Council on the European Union Agency for Criminal Justice Cooperation (Eurojust) and repealing Regulation (EU) 2018/1727</vt:lpwstr>
  </property>
  <property fmtid="{D5CDD505-2E9C-101B-9397-08002B2CF9AE}" pid="27" name="GDT2">
    <vt:lpwstr> </vt:lpwstr>
  </property>
  <property fmtid="{D5CDD505-2E9C-101B-9397-08002B2CF9AE}" pid="28" name="GDT3">
    <vt:lpwstr> </vt:lpwstr>
  </property>
  <property fmtid="{D5CDD505-2E9C-101B-9397-08002B2CF9AE}" pid="29" name="GDT4">
    <vt:lpwstr> </vt:lpwstr>
  </property>
  <property fmtid="{D5CDD505-2E9C-101B-9397-08002B2CF9AE}" pid="30" name="GDT5">
    <vt:lpwstr> </vt:lpwstr>
  </property>
  <property fmtid="{D5CDD505-2E9C-101B-9397-08002B2CF9AE}" pid="31" name="GDT6">
    <vt:lpwstr> </vt:lpwstr>
  </property>
  <property fmtid="{D5CDD505-2E9C-101B-9397-08002B2CF9AE}" pid="32" name="GDT7">
    <vt:lpwstr> </vt:lpwstr>
  </property>
  <property fmtid="{D5CDD505-2E9C-101B-9397-08002B2CF9AE}" pid="33" name="GDT8">
    <vt:lpwstr> </vt:lpwstr>
  </property>
  <property fmtid="{D5CDD505-2E9C-101B-9397-08002B2CF9AE}" pid="34" name="GDT9">
    <vt:lpwstr> </vt:lpwstr>
  </property>
  <property fmtid="{D5CDD505-2E9C-101B-9397-08002B2CF9AE}" pid="35" name="GDT10">
    <vt:lpwstr> </vt:lpwstr>
  </property>
  <property fmtid="{D5CDD505-2E9C-101B-9397-08002B2CF9AE}" pid="36" name="GDT11">
    <vt:lpwstr> </vt:lpwstr>
  </property>
  <property fmtid="{D5CDD505-2E9C-101B-9397-08002B2CF9AE}" pid="37" name="GDT12">
    <vt:lpwstr> </vt:lpwstr>
  </property>
  <property fmtid="{D5CDD505-2E9C-101B-9397-08002B2CF9AE}" pid="38" name="GDT13">
    <vt:lpwstr> </vt:lpwstr>
  </property>
  <property fmtid="{D5CDD505-2E9C-101B-9397-08002B2CF9AE}" pid="39" name="Typ">
    <vt:lpwstr>FPM</vt:lpwstr>
  </property>
  <property fmtid="{D5CDD505-2E9C-101B-9397-08002B2CF9AE}" pid="40" name="AnkDat">
    <vt:lpwstr>2026-08-18</vt:lpwstr>
  </property>
  <property fmtid="{D5CDD505-2E9C-101B-9397-08002B2CF9AE}" pid="41" name="Utsk">
    <vt:lpwstr>Justitieutskottet</vt:lpwstr>
  </property>
  <property fmtid="{D5CDD505-2E9C-101B-9397-08002B2CF9AE}" pid="42" name="Dokumenttyp">
    <vt:lpwstr>FaktaPM</vt:lpwstr>
  </property>
  <property fmtid="{D5CDD505-2E9C-101B-9397-08002B2CF9AE}" pid="43" name="Epostadress">
    <vt:lpwstr>ra0813aa</vt:lpwstr>
  </property>
</Properties>
</file>