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B551EB20EC1454DB326055077553D56"/>
        </w:placeholder>
        <w:text/>
      </w:sdtPr>
      <w:sdtEndPr/>
      <w:sdtContent>
        <w:p w:rsidRPr="009B062B" w:rsidR="00AF30DD" w:rsidP="00DA28CE" w:rsidRDefault="00AF30DD" w14:paraId="7E373544" w14:textId="77777777">
          <w:pPr>
            <w:pStyle w:val="Rubrik1"/>
            <w:spacing w:after="300"/>
          </w:pPr>
          <w:r w:rsidRPr="009B062B">
            <w:t>Förslag till riksdagsbeslut</w:t>
          </w:r>
        </w:p>
      </w:sdtContent>
    </w:sdt>
    <w:sdt>
      <w:sdtPr>
        <w:alias w:val="Yrkande 1"/>
        <w:tag w:val="e0a809df-b35b-49a4-a217-17026b2814bb"/>
        <w:id w:val="-2052606110"/>
        <w:lock w:val="sdtLocked"/>
      </w:sdtPr>
      <w:sdtEndPr/>
      <w:sdtContent>
        <w:p w:rsidR="004F2092" w:rsidRDefault="006C2AA2" w14:paraId="7E373545" w14:textId="6F8AE566">
          <w:pPr>
            <w:pStyle w:val="Frslagstext"/>
            <w:numPr>
              <w:ilvl w:val="0"/>
              <w:numId w:val="0"/>
            </w:numPr>
          </w:pPr>
          <w:r>
            <w:t>Riksdagen ställer sig bakom det som anförs i motionen om att verka för en långsiktig och mer hållbar utveckling av gräsrotsfinansiering som finansieringsform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376205B6E0B4F42B3E4B3288DDA261B"/>
        </w:placeholder>
        <w:text/>
      </w:sdtPr>
      <w:sdtEndPr/>
      <w:sdtContent>
        <w:p w:rsidRPr="009B062B" w:rsidR="006D79C9" w:rsidP="00333E95" w:rsidRDefault="006D79C9" w14:paraId="7E373546" w14:textId="77777777">
          <w:pPr>
            <w:pStyle w:val="Rubrik1"/>
          </w:pPr>
          <w:r>
            <w:t>Motivering</w:t>
          </w:r>
        </w:p>
      </w:sdtContent>
    </w:sdt>
    <w:p w:rsidR="005D5F44" w:rsidP="005D5F44" w:rsidRDefault="005D5F44" w14:paraId="7E373547" w14:textId="78BFE1F8">
      <w:pPr>
        <w:pStyle w:val="Normalutanindragellerluft"/>
      </w:pPr>
      <w:r>
        <w:t>Gräsrotsfina</w:t>
      </w:r>
      <w:r w:rsidR="00A37020">
        <w:t>nsiering (på engelska crowd</w:t>
      </w:r>
      <w:r>
        <w:t>funding) är en liten men snabbt växande del av de finansiella marknaderna. Det som utmärker gräsrotsfinansiering är att många investerare, som var och en investerar små belopp i ett särskilt projekt, samlas och sammanförs med dem som söker kapital genom en plattform på internet.</w:t>
      </w:r>
    </w:p>
    <w:p w:rsidRPr="00171DF2" w:rsidR="005D5F44" w:rsidP="00171DF2" w:rsidRDefault="005D5F44" w14:paraId="7E373548" w14:textId="5E1464F3">
      <w:r w:rsidRPr="00171DF2">
        <w:t>Det är ur flera synvinklar positivt att vi ser en framväxt av plattformar för gräsrots</w:t>
      </w:r>
      <w:r w:rsidR="00171DF2">
        <w:softHyphen/>
      </w:r>
      <w:bookmarkStart w:name="_GoBack" w:id="1"/>
      <w:bookmarkEnd w:id="1"/>
      <w:r w:rsidRPr="00171DF2">
        <w:t>finansiering och att denna finansieringsform kan erbjuda ett komplement till bankfinansiering. Detta kan i förlängningen leda till ett tryggare företagande, och ännu fler finansieringsmöjligheter för personer med bra idéer. Inte minst i ett initialt skede kan ett företag dra nytta av att det finns alternativa finansieringsmöjligheter.</w:t>
      </w:r>
    </w:p>
    <w:p w:rsidRPr="00171DF2" w:rsidR="00422B9E" w:rsidP="00171DF2" w:rsidRDefault="005D5F44" w14:paraId="7E373549" w14:textId="4C3DD977">
      <w:r w:rsidRPr="00171DF2">
        <w:t>Det betänkande – Gräsrotsfinansiering (SOU 2018:20) – som undersökt detta är ett viktigt steg på vägen mot ett modernare regelverk. Marknaden gynnas av ökad tydlighet när det gäller vilket ansvar som vilar på olika parter. Reglering är nödvändig inte minst för att hantera risker, för att skydda konsumenter och för att värna sunda konkurrens</w:t>
      </w:r>
      <w:r w:rsidR="00171DF2">
        <w:softHyphen/>
      </w:r>
      <w:r w:rsidRPr="00171DF2">
        <w:t xml:space="preserve">förhållanden på marknaden. Sunda regler är en viktig grund för att möjliggöra en hållbar utveckling av gräsrotsfinansieringen och främja förtroendet för denna. Arbetet med att dels underlätta gräsrotsfinansiering, </w:t>
      </w:r>
      <w:r w:rsidRPr="00171DF2" w:rsidR="00A37020">
        <w:t>dels</w:t>
      </w:r>
      <w:r w:rsidRPr="00171DF2">
        <w:t xml:space="preserve"> anpassa regelve</w:t>
      </w:r>
      <w:r w:rsidRPr="00171DF2" w:rsidR="00A37020">
        <w:t>rket för att skydda konsumenter</w:t>
      </w:r>
      <w:r w:rsidRPr="00171DF2">
        <w:t xml:space="preserve"> behöver påskyndas för att främja nyföretagande.</w:t>
      </w:r>
    </w:p>
    <w:sdt>
      <w:sdtPr>
        <w:rPr>
          <w:i/>
          <w:noProof/>
        </w:rPr>
        <w:alias w:val="CC_Underskrifter"/>
        <w:tag w:val="CC_Underskrifter"/>
        <w:id w:val="583496634"/>
        <w:lock w:val="sdtContentLocked"/>
        <w:placeholder>
          <w:docPart w:val="CF8DBD4262E54D6AA024FD1E574BBA46"/>
        </w:placeholder>
      </w:sdtPr>
      <w:sdtEndPr>
        <w:rPr>
          <w:i w:val="0"/>
          <w:noProof w:val="0"/>
        </w:rPr>
      </w:sdtEndPr>
      <w:sdtContent>
        <w:p w:rsidR="00F16DF6" w:rsidP="0059615F" w:rsidRDefault="00F16DF6" w14:paraId="7E37354B" w14:textId="77777777"/>
        <w:p w:rsidRPr="008E0FE2" w:rsidR="004801AC" w:rsidP="0059615F" w:rsidRDefault="00171DF2" w14:paraId="7E37354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Lorentz Tovatt (MP)</w:t>
            </w:r>
          </w:p>
        </w:tc>
        <w:tc>
          <w:tcPr>
            <w:tcW w:w="50" w:type="pct"/>
            <w:vAlign w:val="bottom"/>
          </w:tcPr>
          <w:p>
            <w:pPr>
              <w:pStyle w:val="Underskrifter"/>
            </w:pPr>
            <w:r>
              <w:t>Janine Alm Ericson (MP)</w:t>
            </w:r>
          </w:p>
        </w:tc>
      </w:tr>
    </w:tbl>
    <w:p w:rsidR="00D502CC" w:rsidP="00171DF2" w:rsidRDefault="00D502CC" w14:paraId="7E373550" w14:textId="77777777">
      <w:pPr>
        <w:spacing w:line="160" w:lineRule="exact"/>
      </w:pPr>
    </w:p>
    <w:sectPr w:rsidR="00D502C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373552" w14:textId="77777777" w:rsidR="00865C1D" w:rsidRDefault="00865C1D" w:rsidP="000C1CAD">
      <w:pPr>
        <w:spacing w:line="240" w:lineRule="auto"/>
      </w:pPr>
      <w:r>
        <w:separator/>
      </w:r>
    </w:p>
  </w:endnote>
  <w:endnote w:type="continuationSeparator" w:id="0">
    <w:p w14:paraId="7E373553" w14:textId="77777777" w:rsidR="00865C1D" w:rsidRDefault="00865C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7355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73559" w14:textId="50806CF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71DF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373550" w14:textId="77777777" w:rsidR="00865C1D" w:rsidRDefault="00865C1D" w:rsidP="000C1CAD">
      <w:pPr>
        <w:spacing w:line="240" w:lineRule="auto"/>
      </w:pPr>
      <w:r>
        <w:separator/>
      </w:r>
    </w:p>
  </w:footnote>
  <w:footnote w:type="continuationSeparator" w:id="0">
    <w:p w14:paraId="7E373551" w14:textId="77777777" w:rsidR="00865C1D" w:rsidRDefault="00865C1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E37355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373563" wp14:anchorId="7E37356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71DF2" w14:paraId="7E373566" w14:textId="77777777">
                          <w:pPr>
                            <w:jc w:val="right"/>
                          </w:pPr>
                          <w:sdt>
                            <w:sdtPr>
                              <w:alias w:val="CC_Noformat_Partikod"/>
                              <w:tag w:val="CC_Noformat_Partikod"/>
                              <w:id w:val="-53464382"/>
                              <w:placeholder>
                                <w:docPart w:val="A1EAA091FA41479DA44F1E2B9C632F3F"/>
                              </w:placeholder>
                              <w:text/>
                            </w:sdtPr>
                            <w:sdtEndPr/>
                            <w:sdtContent>
                              <w:r w:rsidR="005D5F44">
                                <w:t>MP</w:t>
                              </w:r>
                            </w:sdtContent>
                          </w:sdt>
                          <w:sdt>
                            <w:sdtPr>
                              <w:alias w:val="CC_Noformat_Partinummer"/>
                              <w:tag w:val="CC_Noformat_Partinummer"/>
                              <w:id w:val="-1709555926"/>
                              <w:placeholder>
                                <w:docPart w:val="F978FE26D03647BBB99741E9C9844DD6"/>
                              </w:placeholder>
                              <w:text/>
                            </w:sdtPr>
                            <w:sdtEndPr/>
                            <w:sdtContent>
                              <w:r w:rsidR="00F16DF6">
                                <w:t>2605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37356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71DF2" w14:paraId="7E373566" w14:textId="77777777">
                    <w:pPr>
                      <w:jc w:val="right"/>
                    </w:pPr>
                    <w:sdt>
                      <w:sdtPr>
                        <w:alias w:val="CC_Noformat_Partikod"/>
                        <w:tag w:val="CC_Noformat_Partikod"/>
                        <w:id w:val="-53464382"/>
                        <w:placeholder>
                          <w:docPart w:val="A1EAA091FA41479DA44F1E2B9C632F3F"/>
                        </w:placeholder>
                        <w:text/>
                      </w:sdtPr>
                      <w:sdtEndPr/>
                      <w:sdtContent>
                        <w:r w:rsidR="005D5F44">
                          <w:t>MP</w:t>
                        </w:r>
                      </w:sdtContent>
                    </w:sdt>
                    <w:sdt>
                      <w:sdtPr>
                        <w:alias w:val="CC_Noformat_Partinummer"/>
                        <w:tag w:val="CC_Noformat_Partinummer"/>
                        <w:id w:val="-1709555926"/>
                        <w:placeholder>
                          <w:docPart w:val="F978FE26D03647BBB99741E9C9844DD6"/>
                        </w:placeholder>
                        <w:text/>
                      </w:sdtPr>
                      <w:sdtEndPr/>
                      <w:sdtContent>
                        <w:r w:rsidR="00F16DF6">
                          <w:t>2605</w:t>
                        </w:r>
                      </w:sdtContent>
                    </w:sdt>
                  </w:p>
                </w:txbxContent>
              </v:textbox>
              <w10:wrap anchorx="page"/>
            </v:shape>
          </w:pict>
        </mc:Fallback>
      </mc:AlternateContent>
    </w:r>
  </w:p>
  <w:p w:rsidRPr="00293C4F" w:rsidR="00262EA3" w:rsidP="00776B74" w:rsidRDefault="00262EA3" w14:paraId="7E37355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E373556" w14:textId="77777777">
    <w:pPr>
      <w:jc w:val="right"/>
    </w:pPr>
  </w:p>
  <w:p w:rsidR="00262EA3" w:rsidP="00776B74" w:rsidRDefault="00262EA3" w14:paraId="7E37355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71DF2" w14:paraId="7E37355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E373565" wp14:anchorId="7E37356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71DF2" w14:paraId="7E37355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D5F44">
          <w:t>MP</w:t>
        </w:r>
      </w:sdtContent>
    </w:sdt>
    <w:sdt>
      <w:sdtPr>
        <w:alias w:val="CC_Noformat_Partinummer"/>
        <w:tag w:val="CC_Noformat_Partinummer"/>
        <w:id w:val="-2014525982"/>
        <w:text/>
      </w:sdtPr>
      <w:sdtEndPr/>
      <w:sdtContent>
        <w:r w:rsidR="00F16DF6">
          <w:t>2605</w:t>
        </w:r>
      </w:sdtContent>
    </w:sdt>
  </w:p>
  <w:p w:rsidRPr="008227B3" w:rsidR="00262EA3" w:rsidP="008227B3" w:rsidRDefault="00171DF2" w14:paraId="7E37355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71DF2" w14:paraId="7E37355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:2323</w:t>
        </w:r>
      </w:sdtContent>
    </w:sdt>
  </w:p>
  <w:p w:rsidR="00262EA3" w:rsidP="00E03A3D" w:rsidRDefault="00171DF2" w14:paraId="7E37355E" w14:textId="77777777">
    <w:pPr>
      <w:pStyle w:val="Motionr"/>
    </w:pPr>
    <w:sdt>
      <w:sdtPr>
        <w:alias w:val="CC_Noformat_Avtext"/>
        <w:tag w:val="CC_Noformat_Avtext"/>
        <w:id w:val="-2020768203"/>
        <w:lock w:val="sdtContentLocked"/>
        <w15:appearance w15:val="hidden"/>
        <w:text/>
      </w:sdtPr>
      <w:sdtEndPr/>
      <w:sdtContent>
        <w:r>
          <w:t>av Lorentz Tovatt och Janine Alm Ericson (båda MP)</w:t>
        </w:r>
      </w:sdtContent>
    </w:sdt>
  </w:p>
  <w:sdt>
    <w:sdtPr>
      <w:alias w:val="CC_Noformat_Rubtext"/>
      <w:tag w:val="CC_Noformat_Rubtext"/>
      <w:id w:val="-218060500"/>
      <w:lock w:val="sdtLocked"/>
      <w:text/>
    </w:sdtPr>
    <w:sdtEndPr/>
    <w:sdtContent>
      <w:p w:rsidR="00262EA3" w:rsidP="00283E0F" w:rsidRDefault="00532B73" w14:paraId="7E37355F" w14:textId="5BB661AA">
        <w:pPr>
          <w:pStyle w:val="FSHRub2"/>
        </w:pPr>
        <w:r>
          <w:t>Tryggare gräsrotsfinansiering för ökat företagande</w:t>
        </w:r>
      </w:p>
    </w:sdtContent>
  </w:sdt>
  <w:sdt>
    <w:sdtPr>
      <w:alias w:val="CC_Boilerplate_3"/>
      <w:tag w:val="CC_Boilerplate_3"/>
      <w:id w:val="1606463544"/>
      <w:lock w:val="sdtContentLocked"/>
      <w15:appearance w15:val="hidden"/>
      <w:text w:multiLine="1"/>
    </w:sdtPr>
    <w:sdtEndPr/>
    <w:sdtContent>
      <w:p w:rsidR="00262EA3" w:rsidP="00283E0F" w:rsidRDefault="00262EA3" w14:paraId="7E37356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D5F4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1DF2"/>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98"/>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BEB"/>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61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092"/>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2B73"/>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615F"/>
    <w:rsid w:val="0059712A"/>
    <w:rsid w:val="0059792E"/>
    <w:rsid w:val="00597A89"/>
    <w:rsid w:val="005A0393"/>
    <w:rsid w:val="005A19A4"/>
    <w:rsid w:val="005A1A53"/>
    <w:rsid w:val="005A1A59"/>
    <w:rsid w:val="005A1EF7"/>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5F44"/>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AA2"/>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C1D"/>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020"/>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2CC"/>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6DF6"/>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E373543"/>
  <w15:chartTrackingRefBased/>
  <w15:docId w15:val="{C3DBEC0E-B8CD-4A78-9822-24C8867F7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B551EB20EC1454DB326055077553D56"/>
        <w:category>
          <w:name w:val="Allmänt"/>
          <w:gallery w:val="placeholder"/>
        </w:category>
        <w:types>
          <w:type w:val="bbPlcHdr"/>
        </w:types>
        <w:behaviors>
          <w:behavior w:val="content"/>
        </w:behaviors>
        <w:guid w:val="{BB999595-4237-4E87-B69E-4511201EF139}"/>
      </w:docPartPr>
      <w:docPartBody>
        <w:p w:rsidR="00DF194D" w:rsidRDefault="00C1770E">
          <w:pPr>
            <w:pStyle w:val="9B551EB20EC1454DB326055077553D56"/>
          </w:pPr>
          <w:r w:rsidRPr="005A0A93">
            <w:rPr>
              <w:rStyle w:val="Platshllartext"/>
            </w:rPr>
            <w:t>Förslag till riksdagsbeslut</w:t>
          </w:r>
        </w:p>
      </w:docPartBody>
    </w:docPart>
    <w:docPart>
      <w:docPartPr>
        <w:name w:val="0376205B6E0B4F42B3E4B3288DDA261B"/>
        <w:category>
          <w:name w:val="Allmänt"/>
          <w:gallery w:val="placeholder"/>
        </w:category>
        <w:types>
          <w:type w:val="bbPlcHdr"/>
        </w:types>
        <w:behaviors>
          <w:behavior w:val="content"/>
        </w:behaviors>
        <w:guid w:val="{E3E94E01-14C9-48CB-8FAF-A2367B60CF75}"/>
      </w:docPartPr>
      <w:docPartBody>
        <w:p w:rsidR="00DF194D" w:rsidRDefault="00C1770E">
          <w:pPr>
            <w:pStyle w:val="0376205B6E0B4F42B3E4B3288DDA261B"/>
          </w:pPr>
          <w:r w:rsidRPr="005A0A93">
            <w:rPr>
              <w:rStyle w:val="Platshllartext"/>
            </w:rPr>
            <w:t>Motivering</w:t>
          </w:r>
        </w:p>
      </w:docPartBody>
    </w:docPart>
    <w:docPart>
      <w:docPartPr>
        <w:name w:val="A1EAA091FA41479DA44F1E2B9C632F3F"/>
        <w:category>
          <w:name w:val="Allmänt"/>
          <w:gallery w:val="placeholder"/>
        </w:category>
        <w:types>
          <w:type w:val="bbPlcHdr"/>
        </w:types>
        <w:behaviors>
          <w:behavior w:val="content"/>
        </w:behaviors>
        <w:guid w:val="{594DE0E7-ACD9-4AED-BE4A-F3DF086819D5}"/>
      </w:docPartPr>
      <w:docPartBody>
        <w:p w:rsidR="00DF194D" w:rsidRDefault="00C1770E">
          <w:pPr>
            <w:pStyle w:val="A1EAA091FA41479DA44F1E2B9C632F3F"/>
          </w:pPr>
          <w:r>
            <w:rPr>
              <w:rStyle w:val="Platshllartext"/>
            </w:rPr>
            <w:t xml:space="preserve"> </w:t>
          </w:r>
        </w:p>
      </w:docPartBody>
    </w:docPart>
    <w:docPart>
      <w:docPartPr>
        <w:name w:val="F978FE26D03647BBB99741E9C9844DD6"/>
        <w:category>
          <w:name w:val="Allmänt"/>
          <w:gallery w:val="placeholder"/>
        </w:category>
        <w:types>
          <w:type w:val="bbPlcHdr"/>
        </w:types>
        <w:behaviors>
          <w:behavior w:val="content"/>
        </w:behaviors>
        <w:guid w:val="{0DCC4D8B-7D44-4234-BFDB-DB5B32453758}"/>
      </w:docPartPr>
      <w:docPartBody>
        <w:p w:rsidR="00DF194D" w:rsidRDefault="00C1770E">
          <w:pPr>
            <w:pStyle w:val="F978FE26D03647BBB99741E9C9844DD6"/>
          </w:pPr>
          <w:r>
            <w:t xml:space="preserve"> </w:t>
          </w:r>
        </w:p>
      </w:docPartBody>
    </w:docPart>
    <w:docPart>
      <w:docPartPr>
        <w:name w:val="CF8DBD4262E54D6AA024FD1E574BBA46"/>
        <w:category>
          <w:name w:val="Allmänt"/>
          <w:gallery w:val="placeholder"/>
        </w:category>
        <w:types>
          <w:type w:val="bbPlcHdr"/>
        </w:types>
        <w:behaviors>
          <w:behavior w:val="content"/>
        </w:behaviors>
        <w:guid w:val="{930C3FB8-C2F6-493B-A302-45BE874CD107}"/>
      </w:docPartPr>
      <w:docPartBody>
        <w:p w:rsidR="00353410" w:rsidRDefault="0035341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70E"/>
    <w:rsid w:val="00353410"/>
    <w:rsid w:val="00C1770E"/>
    <w:rsid w:val="00DF19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B551EB20EC1454DB326055077553D56">
    <w:name w:val="9B551EB20EC1454DB326055077553D56"/>
  </w:style>
  <w:style w:type="paragraph" w:customStyle="1" w:styleId="A8FF250E5C494E75BAFB25D687BDA51F">
    <w:name w:val="A8FF250E5C494E75BAFB25D687BDA51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C3CDE8608EF4093B0DC9A6F1A67810F">
    <w:name w:val="AC3CDE8608EF4093B0DC9A6F1A67810F"/>
  </w:style>
  <w:style w:type="paragraph" w:customStyle="1" w:styleId="0376205B6E0B4F42B3E4B3288DDA261B">
    <w:name w:val="0376205B6E0B4F42B3E4B3288DDA261B"/>
  </w:style>
  <w:style w:type="paragraph" w:customStyle="1" w:styleId="19A6A9A0C59944C78A7EF209EBAE2FAC">
    <w:name w:val="19A6A9A0C59944C78A7EF209EBAE2FAC"/>
  </w:style>
  <w:style w:type="paragraph" w:customStyle="1" w:styleId="DF5D4DD78F8745BC9D43699BDDA01A63">
    <w:name w:val="DF5D4DD78F8745BC9D43699BDDA01A63"/>
  </w:style>
  <w:style w:type="paragraph" w:customStyle="1" w:styleId="A1EAA091FA41479DA44F1E2B9C632F3F">
    <w:name w:val="A1EAA091FA41479DA44F1E2B9C632F3F"/>
  </w:style>
  <w:style w:type="paragraph" w:customStyle="1" w:styleId="F978FE26D03647BBB99741E9C9844DD6">
    <w:name w:val="F978FE26D03647BBB99741E9C9844D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6F64FF-068F-44BE-BB5F-DA78A1634F71}"/>
</file>

<file path=customXml/itemProps2.xml><?xml version="1.0" encoding="utf-8"?>
<ds:datastoreItem xmlns:ds="http://schemas.openxmlformats.org/officeDocument/2006/customXml" ds:itemID="{BB007965-4688-4138-A868-FABE9570DAFE}"/>
</file>

<file path=customXml/itemProps3.xml><?xml version="1.0" encoding="utf-8"?>
<ds:datastoreItem xmlns:ds="http://schemas.openxmlformats.org/officeDocument/2006/customXml" ds:itemID="{CE87001E-110B-435C-99C5-B20635BC61C9}"/>
</file>

<file path=docProps/app.xml><?xml version="1.0" encoding="utf-8"?>
<Properties xmlns="http://schemas.openxmlformats.org/officeDocument/2006/extended-properties" xmlns:vt="http://schemas.openxmlformats.org/officeDocument/2006/docPropsVTypes">
  <Template>Normal</Template>
  <TotalTime>18</TotalTime>
  <Pages>1</Pages>
  <Words>240</Words>
  <Characters>1456</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MP2605 Tryggare crowdfunding för ökat företagande</vt:lpstr>
      <vt:lpstr>
      </vt:lpstr>
    </vt:vector>
  </TitlesOfParts>
  <Company>Sveriges riksdag</Company>
  <LinksUpToDate>false</LinksUpToDate>
  <CharactersWithSpaces>1687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