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84899764" w:id="2"/>
    <w:p w:rsidRPr="009B062B" w:rsidR="00AF30DD" w:rsidP="00A85DB9" w:rsidRDefault="00093C25" w14:paraId="4BD16E66" w14:textId="77777777">
      <w:pPr>
        <w:pStyle w:val="RubrikFrslagTIllRiksdagsbeslut"/>
      </w:pPr>
      <w:sdt>
        <w:sdtPr>
          <w:alias w:val="CC_Boilerplate_4"/>
          <w:tag w:val="CC_Boilerplate_4"/>
          <w:id w:val="-1644581176"/>
          <w:lock w:val="sdtContentLocked"/>
          <w:placeholder>
            <w:docPart w:val="068219B6BF7C49AAB21F9A657B8FEAC8"/>
          </w:placeholder>
          <w:text/>
        </w:sdtPr>
        <w:sdtEndPr/>
        <w:sdtContent>
          <w:r w:rsidRPr="009B062B" w:rsidR="00AF30DD">
            <w:t>Förslag till riksdagsbeslut</w:t>
          </w:r>
        </w:sdtContent>
      </w:sdt>
      <w:bookmarkEnd w:id="0"/>
      <w:bookmarkEnd w:id="1"/>
    </w:p>
    <w:sdt>
      <w:sdtPr>
        <w:alias w:val="Yrkande 1"/>
        <w:tag w:val="99d199ca-3ece-478a-aa64-3bd210a4297a"/>
        <w:id w:val="1765720656"/>
        <w:lock w:val="sdtLocked"/>
      </w:sdtPr>
      <w:sdtEndPr/>
      <w:sdtContent>
        <w:p w:rsidR="00B10206" w:rsidRDefault="00E96A64" w14:paraId="61B7CD3C" w14:textId="7EFC5125">
          <w:pPr>
            <w:pStyle w:val="Frslagstext"/>
            <w:numPr>
              <w:ilvl w:val="0"/>
              <w:numId w:val="0"/>
            </w:numPr>
          </w:pPr>
          <w:r>
            <w:t>Riksdagen ställer sig bakom det som anförs i motionen om att förstatliga järnvägs</w:t>
          </w:r>
          <w:r w:rsidR="00093C25">
            <w:softHyphen/>
          </w:r>
          <w:r>
            <w:t>underhållet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CE3EE2318F74C459B471FB6F93D1EF5"/>
        </w:placeholder>
        <w:text/>
      </w:sdtPr>
      <w:sdtEndPr/>
      <w:sdtContent>
        <w:p w:rsidRPr="009B062B" w:rsidR="006D79C9" w:rsidP="00333E95" w:rsidRDefault="006D79C9" w14:paraId="5A9449CA" w14:textId="77777777">
          <w:pPr>
            <w:pStyle w:val="Rubrik1"/>
          </w:pPr>
          <w:r>
            <w:t>Motivering</w:t>
          </w:r>
        </w:p>
      </w:sdtContent>
    </w:sdt>
    <w:bookmarkEnd w:displacedByCustomXml="prev" w:id="4"/>
    <w:bookmarkEnd w:displacedByCustomXml="prev" w:id="5"/>
    <w:p w:rsidR="009F1B36" w:rsidP="00B02635" w:rsidRDefault="009F1B36" w14:paraId="1C4CD22B" w14:textId="68B4E49E">
      <w:pPr>
        <w:pStyle w:val="Normalutanindragellerluft"/>
      </w:pPr>
      <w:r>
        <w:t>Den viktigaste frågan behandlas inte i Riksrevisionens rapport. Vi vet inte om själva bildandet av Svevia och Infranord har varit bättre än att låta verksamheten ligga kvar inom Vägverket respektive Banverket (bolagiseringarna skedde kort före sammanslag</w:t>
      </w:r>
      <w:r w:rsidR="00093C25">
        <w:softHyphen/>
      </w:r>
      <w:r w:rsidRPr="00093C25">
        <w:rPr>
          <w:spacing w:val="-3"/>
        </w:rPr>
        <w:t>ningen till Trafikverket). Vi får till viss del svaret om de bristfälligt infriade intentionerna</w:t>
      </w:r>
      <w:r>
        <w:t xml:space="preserve"> av bildandet av Svevia AB och Infranord AB, men det saknas en jämförelse av tiden före bolagiseringarna och vad detta har fått för betydelse </w:t>
      </w:r>
      <w:r w:rsidR="00E96A64">
        <w:t>för</w:t>
      </w:r>
      <w:r>
        <w:t xml:space="preserve"> infrastrukturen. Det anser vi är den helt bärande frågan. </w:t>
      </w:r>
    </w:p>
    <w:p w:rsidR="009F1B36" w:rsidP="00B02635" w:rsidRDefault="009F1B36" w14:paraId="28D61069" w14:textId="7EB36C18">
      <w:r w:rsidRPr="00093C25">
        <w:rPr>
          <w:spacing w:val="-3"/>
        </w:rPr>
        <w:t>Rapporten är otydlig om</w:t>
      </w:r>
      <w:r w:rsidRPr="00093C25" w:rsidR="00E96A64">
        <w:rPr>
          <w:spacing w:val="-3"/>
        </w:rPr>
        <w:t xml:space="preserve"> huruvida</w:t>
      </w:r>
      <w:r w:rsidRPr="00093C25">
        <w:rPr>
          <w:spacing w:val="-3"/>
        </w:rPr>
        <w:t xml:space="preserve"> konkurrensen verkligen har ökat. Det nämns att det</w:t>
      </w:r>
      <w:r>
        <w:t xml:space="preserve"> </w:t>
      </w:r>
      <w:r w:rsidRPr="00093C25">
        <w:rPr>
          <w:spacing w:val="-3"/>
        </w:rPr>
        <w:t>finns indikationer på att det kan ha skett på någon delmarknad. Samtidigt finns det oklar</w:t>
      </w:r>
      <w:r w:rsidRPr="00093C25" w:rsidR="00093C25">
        <w:rPr>
          <w:spacing w:val="-3"/>
        </w:rPr>
        <w:softHyphen/>
      </w:r>
      <w:r w:rsidRPr="00093C25">
        <w:rPr>
          <w:spacing w:val="-3"/>
        </w:rPr>
        <w:t>heter</w:t>
      </w:r>
      <w:r>
        <w:t xml:space="preserve"> i Trafikverkets beställarkompetens. Det konstateras även att Trafikverket har haft svårt att arbeta på ett sätt som främjar innovation i </w:t>
      </w:r>
      <w:r w:rsidR="00E96A64">
        <w:t>sina</w:t>
      </w:r>
      <w:r>
        <w:t xml:space="preserve"> upphandlingar. Antalet anbud per upphandling ligger dessutom i stort även kvar på oförändrade nivåer över tid.</w:t>
      </w:r>
    </w:p>
    <w:p w:rsidR="00BB6339" w:rsidP="00B02635" w:rsidRDefault="009F1B36" w14:paraId="7451FAD6" w14:textId="7C073B52">
      <w:r>
        <w:t>Underhållet av både väg och järnväg har under lång tid lagts ut på entreprenad till privata utförare. Med marknadskrafterna skulle det bli bättre och billigare. Likt i andra länder som gjort samma sak har det i stället blivit dyrare och sämre. Järnvägssystemet är dessutom mycket komplext och är tekniskt sett ännu mer av ett sammanhållet system än väginfrastrukturen. Ett förstatligande av järnvägsunderhållet är inte bara nödvändigt för att få ordning på den dåliga rälsen utan inte minst för att staten måste återta ett helhets</w:t>
      </w:r>
      <w:r w:rsidR="00093C25">
        <w:softHyphen/>
      </w:r>
      <w:r>
        <w:t xml:space="preserve">ansvar för järnvägen. Inte heller sammanslagningen av Banverket och Vägverket till </w:t>
      </w:r>
      <w:r>
        <w:lastRenderedPageBreak/>
        <w:t xml:space="preserve">Trafikverket har skapat de fördelar som var avsikten. 15 år är tillräckligt med tid för att </w:t>
      </w:r>
      <w:r w:rsidRPr="00093C25">
        <w:rPr>
          <w:spacing w:val="-3"/>
        </w:rPr>
        <w:t>dra slutsatsen att det inte blivit som tänkt. Sveriges järnväg behöver en ansvarig myndighet</w:t>
      </w:r>
      <w:r>
        <w:t xml:space="preserve"> med expertis som ägnar hela sitt fokus åt järnvägen. I detta ingår ett förstatligande av järnvägsunderhållet.</w:t>
      </w:r>
    </w:p>
    <w:sdt>
      <w:sdtPr>
        <w:alias w:val="CC_Underskrifter"/>
        <w:tag w:val="CC_Underskrifter"/>
        <w:id w:val="583496634"/>
        <w:lock w:val="sdtContentLocked"/>
        <w:placeholder>
          <w:docPart w:val="E50C6207CF4E4E2AAB0C55AB5F1EDD8D"/>
        </w:placeholder>
      </w:sdtPr>
      <w:sdtEndPr/>
      <w:sdtContent>
        <w:p w:rsidR="00A85DB9" w:rsidP="00A85DB9" w:rsidRDefault="00A85DB9" w14:paraId="3AB2280E" w14:textId="77777777"/>
        <w:p w:rsidRPr="008E0FE2" w:rsidR="004801AC" w:rsidP="00A85DB9" w:rsidRDefault="00093C25" w14:paraId="083CACBD" w14:textId="41D61A13"/>
      </w:sdtContent>
    </w:sdt>
    <w:tbl>
      <w:tblPr>
        <w:tblW w:w="5000" w:type="pct"/>
        <w:tblLook w:val="04A0" w:firstRow="1" w:lastRow="0" w:firstColumn="1" w:lastColumn="0" w:noHBand="0" w:noVBand="1"/>
        <w:tblCaption w:val="underskrifter"/>
      </w:tblPr>
      <w:tblGrid>
        <w:gridCol w:w="4252"/>
        <w:gridCol w:w="4252"/>
      </w:tblGrid>
      <w:tr w:rsidR="00B10206" w14:paraId="04F78FE8" w14:textId="77777777">
        <w:trPr>
          <w:cantSplit/>
        </w:trPr>
        <w:tc>
          <w:tcPr>
            <w:tcW w:w="50" w:type="pct"/>
            <w:vAlign w:val="bottom"/>
          </w:tcPr>
          <w:p w:rsidR="00B10206" w:rsidRDefault="00E96A64" w14:paraId="6CD3E1DB" w14:textId="77777777">
            <w:pPr>
              <w:pStyle w:val="Underskrifter"/>
              <w:spacing w:after="0"/>
            </w:pPr>
            <w:r>
              <w:t>Linus Lakso (MP)</w:t>
            </w:r>
          </w:p>
        </w:tc>
        <w:tc>
          <w:tcPr>
            <w:tcW w:w="50" w:type="pct"/>
            <w:vAlign w:val="bottom"/>
          </w:tcPr>
          <w:p w:rsidR="00B10206" w:rsidRDefault="00B10206" w14:paraId="178C85D9" w14:textId="77777777">
            <w:pPr>
              <w:pStyle w:val="Underskrifter"/>
              <w:spacing w:after="0"/>
            </w:pPr>
          </w:p>
        </w:tc>
      </w:tr>
      <w:tr w:rsidR="00B10206" w14:paraId="54A133FC" w14:textId="77777777">
        <w:trPr>
          <w:cantSplit/>
        </w:trPr>
        <w:tc>
          <w:tcPr>
            <w:tcW w:w="50" w:type="pct"/>
            <w:vAlign w:val="bottom"/>
          </w:tcPr>
          <w:p w:rsidR="00B10206" w:rsidRDefault="00E96A64" w14:paraId="285861FE" w14:textId="77777777">
            <w:pPr>
              <w:pStyle w:val="Underskrifter"/>
              <w:spacing w:after="0"/>
            </w:pPr>
            <w:r>
              <w:t>Rebecka Le Moine (MP)</w:t>
            </w:r>
          </w:p>
        </w:tc>
        <w:tc>
          <w:tcPr>
            <w:tcW w:w="50" w:type="pct"/>
            <w:vAlign w:val="bottom"/>
          </w:tcPr>
          <w:p w:rsidR="00B10206" w:rsidRDefault="00E96A64" w14:paraId="61B41547" w14:textId="77777777">
            <w:pPr>
              <w:pStyle w:val="Underskrifter"/>
              <w:spacing w:after="0"/>
            </w:pPr>
            <w:r>
              <w:t>Katarina Luhr (MP)</w:t>
            </w:r>
          </w:p>
        </w:tc>
      </w:tr>
      <w:tr w:rsidR="00B10206" w14:paraId="60BCAE8D" w14:textId="77777777">
        <w:trPr>
          <w:cantSplit/>
        </w:trPr>
        <w:tc>
          <w:tcPr>
            <w:tcW w:w="50" w:type="pct"/>
            <w:vAlign w:val="bottom"/>
          </w:tcPr>
          <w:p w:rsidR="00B10206" w:rsidRDefault="00E96A64" w14:paraId="475439AA" w14:textId="77777777">
            <w:pPr>
              <w:pStyle w:val="Underskrifter"/>
              <w:spacing w:after="0"/>
            </w:pPr>
            <w:r>
              <w:t>Emma Nohrén (MP)</w:t>
            </w:r>
          </w:p>
        </w:tc>
        <w:tc>
          <w:tcPr>
            <w:tcW w:w="50" w:type="pct"/>
            <w:vAlign w:val="bottom"/>
          </w:tcPr>
          <w:p w:rsidR="00B10206" w:rsidRDefault="00E96A64" w14:paraId="053516E9" w14:textId="77777777">
            <w:pPr>
              <w:pStyle w:val="Underskrifter"/>
              <w:spacing w:after="0"/>
            </w:pPr>
            <w:r>
              <w:t>Nils Seye Larsen (MP)</w:t>
            </w:r>
          </w:p>
        </w:tc>
        <w:bookmarkEnd w:id="2"/>
      </w:tr>
    </w:tbl>
    <w:p w:rsidR="003F6034" w:rsidRDefault="003F6034" w14:paraId="4BEA9B85" w14:textId="77777777"/>
    <w:sectPr w:rsidR="003F60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FC97C" w14:textId="77777777" w:rsidR="00AD30C7" w:rsidRDefault="00AD30C7" w:rsidP="000C1CAD">
      <w:pPr>
        <w:spacing w:line="240" w:lineRule="auto"/>
      </w:pPr>
      <w:r>
        <w:separator/>
      </w:r>
    </w:p>
  </w:endnote>
  <w:endnote w:type="continuationSeparator" w:id="0">
    <w:p w14:paraId="25C7ADB1" w14:textId="77777777" w:rsidR="00AD30C7" w:rsidRDefault="00AD30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2C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6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6A90" w14:textId="2C1DAF71" w:rsidR="00262EA3" w:rsidRPr="00A85DB9" w:rsidRDefault="00262EA3" w:rsidP="00A85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76EF" w14:textId="77777777" w:rsidR="00AD30C7" w:rsidRDefault="00AD30C7" w:rsidP="000C1CAD">
      <w:pPr>
        <w:spacing w:line="240" w:lineRule="auto"/>
      </w:pPr>
      <w:r>
        <w:separator/>
      </w:r>
    </w:p>
  </w:footnote>
  <w:footnote w:type="continuationSeparator" w:id="0">
    <w:p w14:paraId="0070BA9F" w14:textId="77777777" w:rsidR="00AD30C7" w:rsidRDefault="00AD30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7C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3BE339" wp14:editId="4188C0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5BEAEB" w14:textId="755C4CBD" w:rsidR="00262EA3" w:rsidRDefault="00093C25" w:rsidP="008103B5">
                          <w:pPr>
                            <w:jc w:val="right"/>
                          </w:pPr>
                          <w:sdt>
                            <w:sdtPr>
                              <w:alias w:val="CC_Noformat_Partikod"/>
                              <w:tag w:val="CC_Noformat_Partikod"/>
                              <w:id w:val="-53464382"/>
                              <w:text/>
                            </w:sdtPr>
                            <w:sdtEndPr/>
                            <w:sdtContent>
                              <w:r w:rsidR="00AD30C7">
                                <w:t>MP</w:t>
                              </w:r>
                            </w:sdtContent>
                          </w:sdt>
                          <w:sdt>
                            <w:sdtPr>
                              <w:alias w:val="CC_Noformat_Partinummer"/>
                              <w:tag w:val="CC_Noformat_Partinummer"/>
                              <w:id w:val="-1709555926"/>
                              <w:text/>
                            </w:sdtPr>
                            <w:sdtEndPr/>
                            <w:sdtContent>
                              <w:r w:rsidR="009215DC">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3BE3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5BEAEB" w14:textId="755C4CBD" w:rsidR="00262EA3" w:rsidRDefault="00093C25" w:rsidP="008103B5">
                    <w:pPr>
                      <w:jc w:val="right"/>
                    </w:pPr>
                    <w:sdt>
                      <w:sdtPr>
                        <w:alias w:val="CC_Noformat_Partikod"/>
                        <w:tag w:val="CC_Noformat_Partikod"/>
                        <w:id w:val="-53464382"/>
                        <w:text/>
                      </w:sdtPr>
                      <w:sdtEndPr/>
                      <w:sdtContent>
                        <w:r w:rsidR="00AD30C7">
                          <w:t>MP</w:t>
                        </w:r>
                      </w:sdtContent>
                    </w:sdt>
                    <w:sdt>
                      <w:sdtPr>
                        <w:alias w:val="CC_Noformat_Partinummer"/>
                        <w:tag w:val="CC_Noformat_Partinummer"/>
                        <w:id w:val="-1709555926"/>
                        <w:text/>
                      </w:sdtPr>
                      <w:sdtEndPr/>
                      <w:sdtContent>
                        <w:r w:rsidR="009215DC">
                          <w:t>024</w:t>
                        </w:r>
                      </w:sdtContent>
                    </w:sdt>
                  </w:p>
                </w:txbxContent>
              </v:textbox>
              <w10:wrap anchorx="page"/>
            </v:shape>
          </w:pict>
        </mc:Fallback>
      </mc:AlternateContent>
    </w:r>
  </w:p>
  <w:p w14:paraId="1F5564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1809" w14:textId="77777777" w:rsidR="00262EA3" w:rsidRDefault="00262EA3" w:rsidP="008563AC">
    <w:pPr>
      <w:jc w:val="right"/>
    </w:pPr>
  </w:p>
  <w:p w14:paraId="5616D5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84899762"/>
  <w:bookmarkStart w:id="7" w:name="_Hlk184899763"/>
  <w:p w14:paraId="13C7126D" w14:textId="77777777" w:rsidR="00262EA3" w:rsidRDefault="00093C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C6AFF" wp14:editId="46E17B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A9E63" w14:textId="192423B5" w:rsidR="00262EA3" w:rsidRDefault="00093C25" w:rsidP="00A314CF">
    <w:pPr>
      <w:pStyle w:val="FSHNormal"/>
      <w:spacing w:before="40"/>
    </w:pPr>
    <w:sdt>
      <w:sdtPr>
        <w:alias w:val="CC_Noformat_Motionstyp"/>
        <w:tag w:val="CC_Noformat_Motionstyp"/>
        <w:id w:val="1162973129"/>
        <w:lock w:val="sdtContentLocked"/>
        <w15:appearance w15:val="hidden"/>
        <w:text/>
      </w:sdtPr>
      <w:sdtEndPr/>
      <w:sdtContent>
        <w:r w:rsidR="00A85DB9">
          <w:t>Kommittémotion</w:t>
        </w:r>
      </w:sdtContent>
    </w:sdt>
    <w:r w:rsidR="00821B36">
      <w:t xml:space="preserve"> </w:t>
    </w:r>
    <w:sdt>
      <w:sdtPr>
        <w:alias w:val="CC_Noformat_Partikod"/>
        <w:tag w:val="CC_Noformat_Partikod"/>
        <w:id w:val="1471015553"/>
        <w:text/>
      </w:sdtPr>
      <w:sdtEndPr/>
      <w:sdtContent>
        <w:r w:rsidR="00AD30C7">
          <w:t>MP</w:t>
        </w:r>
      </w:sdtContent>
    </w:sdt>
    <w:sdt>
      <w:sdtPr>
        <w:alias w:val="CC_Noformat_Partinummer"/>
        <w:tag w:val="CC_Noformat_Partinummer"/>
        <w:id w:val="-2014525982"/>
        <w:text/>
      </w:sdtPr>
      <w:sdtEndPr/>
      <w:sdtContent>
        <w:r w:rsidR="009215DC">
          <w:t>024</w:t>
        </w:r>
      </w:sdtContent>
    </w:sdt>
  </w:p>
  <w:p w14:paraId="333B1E0C" w14:textId="77777777" w:rsidR="00262EA3" w:rsidRPr="008227B3" w:rsidRDefault="00093C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FC8347" w14:textId="64353991" w:rsidR="00262EA3" w:rsidRPr="008227B3" w:rsidRDefault="00093C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5DB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5DB9">
          <w:t>:3292</w:t>
        </w:r>
      </w:sdtContent>
    </w:sdt>
  </w:p>
  <w:p w14:paraId="5B454196" w14:textId="4D14FAC3" w:rsidR="00262EA3" w:rsidRDefault="00093C25" w:rsidP="00E03A3D">
    <w:pPr>
      <w:pStyle w:val="Motionr"/>
    </w:pPr>
    <w:sdt>
      <w:sdtPr>
        <w:alias w:val="CC_Noformat_Avtext"/>
        <w:tag w:val="CC_Noformat_Avtext"/>
        <w:id w:val="-2020768203"/>
        <w:lock w:val="sdtContentLocked"/>
        <w15:appearance w15:val="hidden"/>
        <w:text/>
      </w:sdtPr>
      <w:sdtEndPr/>
      <w:sdtContent>
        <w:r w:rsidR="00A85DB9">
          <w:t>av Linus Lakso m.fl. (MP)</w:t>
        </w:r>
      </w:sdtContent>
    </w:sdt>
  </w:p>
  <w:sdt>
    <w:sdtPr>
      <w:alias w:val="CC_Noformat_Rubtext"/>
      <w:tag w:val="CC_Noformat_Rubtext"/>
      <w:id w:val="-218060500"/>
      <w:lock w:val="sdtLocked"/>
      <w:text/>
    </w:sdtPr>
    <w:sdtEndPr/>
    <w:sdtContent>
      <w:p w14:paraId="0AF20F02" w14:textId="2AE1D607" w:rsidR="00262EA3" w:rsidRDefault="00AD30C7" w:rsidP="00283E0F">
        <w:pPr>
          <w:pStyle w:val="FSHRub2"/>
        </w:pPr>
        <w:r>
          <w:t>med anledning av skr. 2024/25:35 Riksrevisionens rapport om bildandet av Svevia och Infranord</w:t>
        </w:r>
      </w:p>
    </w:sdtContent>
  </w:sdt>
  <w:sdt>
    <w:sdtPr>
      <w:alias w:val="CC_Boilerplate_3"/>
      <w:tag w:val="CC_Boilerplate_3"/>
      <w:id w:val="1606463544"/>
      <w:lock w:val="sdtContentLocked"/>
      <w15:appearance w15:val="hidden"/>
      <w:text w:multiLine="1"/>
    </w:sdtPr>
    <w:sdtEndPr/>
    <w:sdtContent>
      <w:p w14:paraId="0336685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30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25"/>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B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2B"/>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034"/>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55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D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B36"/>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DB9"/>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C7"/>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35"/>
    <w:rsid w:val="00B0266A"/>
    <w:rsid w:val="00B026D0"/>
    <w:rsid w:val="00B03325"/>
    <w:rsid w:val="00B03AD2"/>
    <w:rsid w:val="00B03CDE"/>
    <w:rsid w:val="00B04670"/>
    <w:rsid w:val="00B04A2E"/>
    <w:rsid w:val="00B04B23"/>
    <w:rsid w:val="00B050FD"/>
    <w:rsid w:val="00B0530E"/>
    <w:rsid w:val="00B06B29"/>
    <w:rsid w:val="00B06CFF"/>
    <w:rsid w:val="00B076EC"/>
    <w:rsid w:val="00B1020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12D"/>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6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717D1D"/>
  <w15:chartTrackingRefBased/>
  <w15:docId w15:val="{8753CA67-AA34-4BD2-8F87-36D385BE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002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8219B6BF7C49AAB21F9A657B8FEAC8"/>
        <w:category>
          <w:name w:val="Allmänt"/>
          <w:gallery w:val="placeholder"/>
        </w:category>
        <w:types>
          <w:type w:val="bbPlcHdr"/>
        </w:types>
        <w:behaviors>
          <w:behavior w:val="content"/>
        </w:behaviors>
        <w:guid w:val="{37E72A50-982A-4F6D-AE2E-989F3AA3EF01}"/>
      </w:docPartPr>
      <w:docPartBody>
        <w:p w:rsidR="00557897" w:rsidRDefault="00557897">
          <w:pPr>
            <w:pStyle w:val="068219B6BF7C49AAB21F9A657B8FEAC8"/>
          </w:pPr>
          <w:r w:rsidRPr="005A0A93">
            <w:rPr>
              <w:rStyle w:val="Platshllartext"/>
            </w:rPr>
            <w:t>Förslag till riksdagsbeslut</w:t>
          </w:r>
        </w:p>
      </w:docPartBody>
    </w:docPart>
    <w:docPart>
      <w:docPartPr>
        <w:name w:val="BCE3EE2318F74C459B471FB6F93D1EF5"/>
        <w:category>
          <w:name w:val="Allmänt"/>
          <w:gallery w:val="placeholder"/>
        </w:category>
        <w:types>
          <w:type w:val="bbPlcHdr"/>
        </w:types>
        <w:behaviors>
          <w:behavior w:val="content"/>
        </w:behaviors>
        <w:guid w:val="{5C77E6C7-02A6-445A-96C2-3DE38082F839}"/>
      </w:docPartPr>
      <w:docPartBody>
        <w:p w:rsidR="00557897" w:rsidRDefault="00557897">
          <w:pPr>
            <w:pStyle w:val="BCE3EE2318F74C459B471FB6F93D1EF5"/>
          </w:pPr>
          <w:r w:rsidRPr="005A0A93">
            <w:rPr>
              <w:rStyle w:val="Platshllartext"/>
            </w:rPr>
            <w:t>Motivering</w:t>
          </w:r>
        </w:p>
      </w:docPartBody>
    </w:docPart>
    <w:docPart>
      <w:docPartPr>
        <w:name w:val="E50C6207CF4E4E2AAB0C55AB5F1EDD8D"/>
        <w:category>
          <w:name w:val="Allmänt"/>
          <w:gallery w:val="placeholder"/>
        </w:category>
        <w:types>
          <w:type w:val="bbPlcHdr"/>
        </w:types>
        <w:behaviors>
          <w:behavior w:val="content"/>
        </w:behaviors>
        <w:guid w:val="{13102156-EABF-440E-9630-7AA69DB173CF}"/>
      </w:docPartPr>
      <w:docPartBody>
        <w:p w:rsidR="00EA68D2" w:rsidRDefault="00EA68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97"/>
    <w:rsid w:val="00557897"/>
    <w:rsid w:val="00EA6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8219B6BF7C49AAB21F9A657B8FEAC8">
    <w:name w:val="068219B6BF7C49AAB21F9A657B8FEAC8"/>
  </w:style>
  <w:style w:type="paragraph" w:customStyle="1" w:styleId="BCE3EE2318F74C459B471FB6F93D1EF5">
    <w:name w:val="BCE3EE2318F74C459B471FB6F93D1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3192E-9165-4FBF-B732-57C6D509B329}"/>
</file>

<file path=customXml/itemProps2.xml><?xml version="1.0" encoding="utf-8"?>
<ds:datastoreItem xmlns:ds="http://schemas.openxmlformats.org/officeDocument/2006/customXml" ds:itemID="{2869179E-945E-41D6-A6B7-CD1D7BE6B17C}"/>
</file>

<file path=customXml/itemProps3.xml><?xml version="1.0" encoding="utf-8"?>
<ds:datastoreItem xmlns:ds="http://schemas.openxmlformats.org/officeDocument/2006/customXml" ds:itemID="{07B64F11-8AC5-4C6F-928C-FAF353505FF6}"/>
</file>

<file path=docProps/app.xml><?xml version="1.0" encoding="utf-8"?>
<Properties xmlns="http://schemas.openxmlformats.org/officeDocument/2006/extended-properties" xmlns:vt="http://schemas.openxmlformats.org/officeDocument/2006/docPropsVTypes">
  <Template>Normal</Template>
  <TotalTime>81</TotalTime>
  <Pages>2</Pages>
  <Words>330</Words>
  <Characters>1852</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2024 25 35 Riksrevisionens rapport om bildandet av Svevia och Infranord</vt:lpstr>
      <vt:lpstr>
      </vt:lpstr>
    </vt:vector>
  </TitlesOfParts>
  <Company>Sveriges riksdag</Company>
  <LinksUpToDate>false</LinksUpToDate>
  <CharactersWithSpaces>2169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