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06A" w:rsidRPr="007921E9" w:rsidRDefault="0048706A">
      <w:pPr>
        <w:pStyle w:val="Hemstlrubrik"/>
      </w:pPr>
      <w:r w:rsidRPr="007921E9">
        <w:t>Förslag till riksdagsbeslut</w:t>
      </w:r>
    </w:p>
    <w:p w:rsidR="0048706A" w:rsidRPr="007921E9" w:rsidRDefault="0048706A">
      <w:pPr>
        <w:pStyle w:val="Hemstlatt"/>
        <w:ind w:left="0"/>
      </w:pPr>
      <w:r w:rsidRPr="007921E9">
        <w:t>Riksdagen tillkännager för regeringen som sin mening vad som anförs i motionen om att utreda karantänsregler för statsråd och statssekreterare.</w:t>
      </w:r>
    </w:p>
    <w:p w:rsidR="0048706A" w:rsidRPr="007921E9" w:rsidRDefault="0048706A">
      <w:pPr>
        <w:pStyle w:val="Rubrik1"/>
      </w:pPr>
      <w:r w:rsidRPr="007921E9">
        <w:t>Motivering</w:t>
      </w:r>
    </w:p>
    <w:p w:rsidR="0048706A" w:rsidRPr="007921E9" w:rsidRDefault="0048706A">
      <w:r w:rsidRPr="007921E9">
        <w:t>I flera länder finns så kallade karantänsbestäm</w:t>
      </w:r>
      <w:r w:rsidRPr="007921E9">
        <w:rPr>
          <w:spacing w:val="-2"/>
        </w:rPr>
        <w:t>melser för politiska makthava</w:t>
      </w:r>
      <w:r w:rsidRPr="007921E9">
        <w:t>re, såsom statsråd och statssekreterare. Detta innebär att högt uppsatta politiker inom regeringen, statsråd, förbjuds att ta vissa tjänster inom näringslivet efter det att deras statsrådsuppdrag upphört. I vissa länder kan det även gälla högre politiskt tillsatta statstjänstemän inom regeringen. Skälet till dessa bestä</w:t>
      </w:r>
      <w:r w:rsidRPr="007921E9">
        <w:t>m</w:t>
      </w:r>
      <w:r w:rsidRPr="007921E9">
        <w:t>melser är att personerna i fråga anses ha haft tillgång till känslig information som de kan nyttja otillbörligt i en ny tjänst.</w:t>
      </w:r>
    </w:p>
    <w:p w:rsidR="0048706A" w:rsidRPr="007921E9" w:rsidRDefault="0048706A">
      <w:pPr>
        <w:pStyle w:val="Normaltindrag"/>
      </w:pPr>
      <w:r w:rsidRPr="007921E9">
        <w:t>Att det sannolikt har blivit vanl</w:t>
      </w:r>
      <w:r w:rsidRPr="007921E9">
        <w:t>igare för makthavare att gå från politiken till näringslivet märks på att denna fråga har varit uppe till debatt i flera lä</w:t>
      </w:r>
      <w:r w:rsidRPr="007921E9">
        <w:t>n</w:t>
      </w:r>
      <w:r w:rsidRPr="007921E9">
        <w:t>der under bara de senaste åren. Norge och Kanada är två länder där nya rik</w:t>
      </w:r>
      <w:r w:rsidRPr="007921E9">
        <w:t>t</w:t>
      </w:r>
      <w:r w:rsidRPr="007921E9">
        <w:t>linjer har införts på området.</w:t>
      </w:r>
    </w:p>
    <w:p w:rsidR="0048706A" w:rsidRPr="007921E9" w:rsidRDefault="0048706A">
      <w:pPr>
        <w:pStyle w:val="Normaltindrag"/>
      </w:pPr>
      <w:r w:rsidRPr="007921E9">
        <w:t>Frankrike har sedan tidigare bestämmelser som innebär att före detta stat</w:t>
      </w:r>
      <w:r w:rsidRPr="007921E9">
        <w:t>s</w:t>
      </w:r>
      <w:r w:rsidRPr="007921E9">
        <w:t>råd är förbjudna att inneha vissa tjänster under en tidsrymd av sex månader efter det att statsrådsuppdraget upphört. Undantag är om de återtar en tjänst de hade före statsrådsutnämningen. Under karantänsperioden fortsätter de att uppbära samma garantilön från staten som de erhöll som statsråd. Förbudet avser samma tjänster som gäller för sittande parlamentariker, det vill säga tjänster i ledande ställning i statliga företag och offentliga inrättningar liksom alla fasta uppdrag som rådgivare till dessa för</w:t>
      </w:r>
      <w:r w:rsidRPr="007921E9">
        <w:t>etag eller inrättningar, samt ledande tjänster i privata sammanslutningar med finansiellt förhållande till staten eller offentliga organ.</w:t>
      </w:r>
    </w:p>
    <w:p w:rsidR="0048706A" w:rsidRPr="007921E9" w:rsidRDefault="0048706A">
      <w:pPr>
        <w:pStyle w:val="Normaltindrag"/>
      </w:pPr>
      <w:r w:rsidRPr="007921E9">
        <w:t>Den kanadensiska lagstiftningen Conflict of Interest Act som antogs i d</w:t>
      </w:r>
      <w:r w:rsidRPr="007921E9">
        <w:t>e</w:t>
      </w:r>
      <w:r w:rsidRPr="007921E9">
        <w:t xml:space="preserve">cember 2006 säger bland annat att det är förbjudet för tidigare innehavare av </w:t>
      </w:r>
      <w:r w:rsidRPr="007921E9">
        <w:lastRenderedPageBreak/>
        <w:t>offentliga ämbeten, vilket avser statsråd samt högre politiska tjänstemän och rådgivare, att agera så att de otillbörligen utnyttjar sitt tidigare offentliga ä</w:t>
      </w:r>
      <w:r w:rsidRPr="007921E9">
        <w:t>m</w:t>
      </w:r>
      <w:r w:rsidRPr="007921E9">
        <w:t>bete. De får inte agera på uppdrag av personer eller organisationer med vilka de hade kontakter under tjänstgöringstiden i ärenden som staten är part i. De är också förbjudna att ge råd till klienter, affärspartner eller arbetsgivare bas</w:t>
      </w:r>
      <w:r w:rsidRPr="007921E9">
        <w:t>e</w:t>
      </w:r>
      <w:r w:rsidRPr="007921E9">
        <w:t xml:space="preserve">rade på icke offentlig information </w:t>
      </w:r>
      <w:r w:rsidRPr="007921E9">
        <w:t>som de erhållit genom sin tjänstgöring. Karantänstiden är ett år för tjänstemän och två år för statsråd.</w:t>
      </w:r>
    </w:p>
    <w:p w:rsidR="0048706A" w:rsidRPr="007921E9" w:rsidRDefault="0048706A">
      <w:pPr>
        <w:pStyle w:val="Normaltindrag"/>
      </w:pPr>
      <w:r w:rsidRPr="007921E9">
        <w:t>Norges riktlinjer avseende politiker som övergår till en icke-politisk karriär inom sitt departement trädde i kraft i januari 2005. Denna karantän gäller statsråd, statssekreterare och politiskt sakkunniga, och tidsperioden är sex månader om personen rör sig inom sitt eget departement och tre månader om tjänsten är på ett annat departement. Statstjänstemän som slutat sin statliga tjänst kan också belägga</w:t>
      </w:r>
      <w:r w:rsidRPr="007921E9">
        <w:t>s med ärendeförbud och hindras delta i ärenden där den tidigare arbetsgivaren (staten) är inblandad. I oktober 2005 antogs vidare riktlinjer som innebär att statsråd, statssekreterare och politiskt sakkunniga kan beläggas med upp till sex månaders karantän eller ett års ärendeförbud vid ny anställning utanför statsförvaltningen.</w:t>
      </w:r>
    </w:p>
    <w:p w:rsidR="0048706A" w:rsidRPr="007921E9" w:rsidRDefault="0048706A">
      <w:pPr>
        <w:pStyle w:val="Normaltindrag"/>
      </w:pPr>
      <w:r w:rsidRPr="007921E9">
        <w:t>I Sverige har före detta direktionsledamöter i Riksbanken karantäns</w:t>
      </w:r>
      <w:r w:rsidRPr="007921E9">
        <w:softHyphen/>
        <w:t>bestämmelser, och det finns även andra regler som tangerar området. Tys</w:t>
      </w:r>
      <w:r w:rsidRPr="007921E9">
        <w:t>t</w:t>
      </w:r>
      <w:r w:rsidRPr="007921E9">
        <w:t>nadsplikt enligt sekretesslagen (1980:100) och lagen (1990:409) om skydd för företagshemligheter, liksom insiderstrafflagen (2000:1086) gäller också stat</w:t>
      </w:r>
      <w:r w:rsidRPr="007921E9">
        <w:t>s</w:t>
      </w:r>
      <w:r w:rsidRPr="007921E9">
        <w:t>råd och offentliganställda som lämnar en tidigare befattning. I ett grans</w:t>
      </w:r>
      <w:r w:rsidRPr="007921E9">
        <w:t>k</w:t>
      </w:r>
      <w:r w:rsidRPr="007921E9">
        <w:t>ningsbetänkande från maj 2003 skriver konstitutionsutskottet angående tid</w:t>
      </w:r>
      <w:r w:rsidRPr="007921E9">
        <w:t>s</w:t>
      </w:r>
      <w:r w:rsidRPr="007921E9">
        <w:t>karantän för före detta statsråd att det kan finnas anledning att pröva möjli</w:t>
      </w:r>
      <w:r w:rsidRPr="007921E9">
        <w:t>g</w:t>
      </w:r>
      <w:r w:rsidRPr="007921E9">
        <w:t>heterna för tidskarantän (bet. 2002/03:KU20). Inte minst ka</w:t>
      </w:r>
      <w:r w:rsidRPr="007921E9">
        <w:t>n det vara påkallat för att sidbyten mellan politik och näringsliv kan rubba allmänhetens förtr</w:t>
      </w:r>
      <w:r w:rsidRPr="007921E9">
        <w:t>o</w:t>
      </w:r>
      <w:r w:rsidRPr="007921E9">
        <w:t>ende för politikerna.</w:t>
      </w:r>
    </w:p>
    <w:p w:rsidR="0048706A" w:rsidRPr="007921E9" w:rsidRDefault="0048706A">
      <w:pPr>
        <w:pStyle w:val="Normaltindrag"/>
      </w:pPr>
      <w:r w:rsidRPr="007921E9">
        <w:t>Mot denna bakgrund bör regeringen utreda behovet av att införa karantän för högt uppsatta politiker och politiskt tillsatta tjänstemän inom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1E9">
        <w:trPr>
          <w:cantSplit/>
        </w:trPr>
        <w:tc>
          <w:tcPr>
            <w:tcW w:w="3046" w:type="dxa"/>
          </w:tcPr>
          <w:p w:rsidR="0048706A" w:rsidRPr="007921E9" w:rsidRDefault="0048706A">
            <w:pPr>
              <w:pStyle w:val="UnderskriftDatum"/>
              <w:spacing w:before="240"/>
            </w:pPr>
            <w:r w:rsidRPr="007921E9">
              <w:t>Stockholm den 29 september 2007</w:t>
            </w:r>
          </w:p>
        </w:tc>
        <w:tc>
          <w:tcPr>
            <w:tcW w:w="3047" w:type="dxa"/>
          </w:tcPr>
          <w:p w:rsidR="0048706A" w:rsidRPr="007921E9" w:rsidRDefault="0048706A">
            <w:pPr>
              <w:pStyle w:val="Underskrifter"/>
              <w:spacing w:before="240"/>
            </w:pPr>
          </w:p>
        </w:tc>
      </w:tr>
      <w:tr w:rsidR="00000000" w:rsidRPr="007921E9">
        <w:trPr>
          <w:cantSplit/>
        </w:trPr>
        <w:tc>
          <w:tcPr>
            <w:tcW w:w="3046" w:type="dxa"/>
          </w:tcPr>
          <w:p w:rsidR="0048706A" w:rsidRPr="007921E9" w:rsidRDefault="0048706A">
            <w:pPr>
              <w:pStyle w:val="Underskrifter"/>
            </w:pPr>
            <w:r w:rsidRPr="007921E9">
              <w:t>Lennart Sacrédeus (kd)</w:t>
            </w:r>
          </w:p>
        </w:tc>
        <w:tc>
          <w:tcPr>
            <w:tcW w:w="3046" w:type="dxa"/>
          </w:tcPr>
          <w:p w:rsidR="0048706A" w:rsidRPr="007921E9" w:rsidRDefault="0048706A">
            <w:pPr>
              <w:pStyle w:val="Underskrifter"/>
            </w:pPr>
          </w:p>
        </w:tc>
      </w:tr>
    </w:tbl>
    <w:p w:rsidR="0048706A" w:rsidRPr="007921E9" w:rsidRDefault="0048706A">
      <w:pPr>
        <w:pStyle w:val="Normaltindrag"/>
      </w:pPr>
    </w:p>
    <w:sectPr w:rsidR="0048706A" w:rsidRPr="007921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06A" w:rsidRPr="007921E9" w:rsidRDefault="0048706A">
      <w:r w:rsidRPr="007921E9">
        <w:separator/>
      </w:r>
    </w:p>
  </w:endnote>
  <w:endnote w:type="continuationSeparator" w:id="0">
    <w:p w:rsidR="0048706A" w:rsidRPr="007921E9" w:rsidRDefault="0048706A">
      <w:r w:rsidRPr="007921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6A" w:rsidRPr="007921E9" w:rsidRDefault="007921E9">
    <w:pPr>
      <w:pStyle w:val="Sidfot"/>
    </w:pPr>
    <w:r w:rsidRPr="007921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642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6A" w:rsidRDefault="004870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06A" w:rsidRDefault="004870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6A" w:rsidRPr="007921E9" w:rsidRDefault="007921E9">
    <w:pPr>
      <w:pStyle w:val="Sidfot"/>
    </w:pPr>
    <w:r w:rsidRPr="007921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047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6A" w:rsidRDefault="0048706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06A" w:rsidRDefault="0048706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6A" w:rsidRPr="007921E9" w:rsidRDefault="007921E9">
    <w:pPr>
      <w:pStyle w:val="Sidfot"/>
    </w:pPr>
    <w:r w:rsidRPr="007921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1516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6A" w:rsidRDefault="004870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06A" w:rsidRDefault="004870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06A" w:rsidRPr="007921E9" w:rsidRDefault="0048706A">
      <w:r w:rsidRPr="007921E9">
        <w:separator/>
      </w:r>
    </w:p>
  </w:footnote>
  <w:footnote w:type="continuationSeparator" w:id="0">
    <w:p w:rsidR="0048706A" w:rsidRPr="007921E9" w:rsidRDefault="0048706A">
      <w:r w:rsidRPr="007921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6A" w:rsidRPr="007921E9" w:rsidRDefault="007921E9">
    <w:pPr>
      <w:pStyle w:val="Sidhuvud"/>
    </w:pPr>
    <w:r w:rsidRPr="007921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071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6A" w:rsidRDefault="004870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06A" w:rsidRDefault="004870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6A" w:rsidRPr="007921E9" w:rsidRDefault="007921E9">
    <w:pPr>
      <w:pStyle w:val="Sidhuvud"/>
    </w:pPr>
    <w:r w:rsidRPr="007921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412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06A" w:rsidRDefault="004870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06A" w:rsidRDefault="004870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06A" w:rsidRPr="007921E9" w:rsidRDefault="0048706A">
    <w:pPr>
      <w:pStyle w:val="FSHNormal"/>
      <w:tabs>
        <w:tab w:val="right" w:pos="5840"/>
      </w:tabs>
    </w:pPr>
    <w:r w:rsidRPr="007921E9">
      <w:br/>
    </w:r>
    <w:r w:rsidRPr="007921E9">
      <w:fldChar w:fldCharType="begin" w:fldLock="1"/>
    </w:r>
    <w:r w:rsidRPr="007921E9">
      <w:instrText xml:space="preserve"> DOCPROPERTY</w:instrText>
    </w:r>
    <w:r w:rsidRPr="007921E9">
      <w:rPr>
        <w:sz w:val="18"/>
      </w:rPr>
      <w:instrText xml:space="preserve"> "YearUser" *\charformat </w:instrText>
    </w:r>
    <w:r w:rsidRPr="007921E9">
      <w:fldChar w:fldCharType="separate"/>
    </w:r>
    <w:r w:rsidRPr="007921E9">
      <w:t>2007/08</w:t>
    </w:r>
    <w:r w:rsidRPr="007921E9">
      <w:fldChar w:fldCharType="end"/>
    </w:r>
    <w:r w:rsidRPr="007921E9">
      <w:t xml:space="preserve"> </w:t>
    </w:r>
    <w:r w:rsidRPr="007921E9">
      <w:tab/>
      <w:t xml:space="preserve">mnr: </w:t>
    </w:r>
    <w:r w:rsidRPr="007921E9">
      <w:fldChar w:fldCharType="begin" w:fldLock="1"/>
    </w:r>
    <w:r w:rsidRPr="007921E9">
      <w:instrText xml:space="preserve"> DOCPROPERTY</w:instrText>
    </w:r>
    <w:r w:rsidRPr="007921E9">
      <w:rPr>
        <w:sz w:val="18"/>
      </w:rPr>
      <w:instrText xml:space="preserve"> "Motionsnummer" *\charformat </w:instrText>
    </w:r>
    <w:r w:rsidRPr="007921E9">
      <w:fldChar w:fldCharType="separate"/>
    </w:r>
    <w:r w:rsidRPr="007921E9">
      <w:t>K278</w:t>
    </w:r>
    <w:r w:rsidRPr="007921E9">
      <w:fldChar w:fldCharType="end"/>
    </w:r>
    <w:r w:rsidRPr="007921E9">
      <w:br/>
    </w:r>
    <w:r w:rsidRPr="007921E9">
      <w:fldChar w:fldCharType="begin" w:fldLock="1"/>
    </w:r>
    <w:r w:rsidRPr="007921E9">
      <w:instrText xml:space="preserve"> DOCPROPERTY</w:instrText>
    </w:r>
    <w:r w:rsidRPr="007921E9">
      <w:rPr>
        <w:sz w:val="18"/>
      </w:rPr>
      <w:instrText xml:space="preserve"> "Samling" *\charformat </w:instrText>
    </w:r>
    <w:r w:rsidRPr="007921E9">
      <w:fldChar w:fldCharType="end"/>
    </w:r>
    <w:r w:rsidRPr="007921E9">
      <w:tab/>
      <w:t xml:space="preserve">pnr: </w:t>
    </w:r>
    <w:r w:rsidRPr="007921E9">
      <w:fldChar w:fldCharType="begin" w:fldLock="1"/>
    </w:r>
    <w:r w:rsidRPr="007921E9">
      <w:instrText xml:space="preserve"> DOCPROPERTY</w:instrText>
    </w:r>
    <w:r w:rsidRPr="007921E9">
      <w:rPr>
        <w:sz w:val="18"/>
      </w:rPr>
      <w:instrText xml:space="preserve"> "Partinummer" *\charformat </w:instrText>
    </w:r>
    <w:r w:rsidRPr="007921E9">
      <w:fldChar w:fldCharType="separate"/>
    </w:r>
    <w:r w:rsidRPr="007921E9">
      <w:t>kd584</w:t>
    </w:r>
    <w:r w:rsidRPr="007921E9">
      <w:fldChar w:fldCharType="end"/>
    </w:r>
  </w:p>
  <w:p w:rsidR="0048706A" w:rsidRPr="007921E9" w:rsidRDefault="0048706A">
    <w:pPr>
      <w:pStyle w:val="FSHRub1"/>
    </w:pPr>
    <w:r w:rsidRPr="007921E9">
      <w:t>Motion till riksdagen</w:t>
    </w:r>
    <w:r w:rsidRPr="007921E9">
      <w:br/>
    </w:r>
    <w:r w:rsidRPr="007921E9">
      <w:fldChar w:fldCharType="begin" w:fldLock="1"/>
    </w:r>
    <w:r w:rsidRPr="007921E9">
      <w:instrText xml:space="preserve"> DOCPROPERTY "YearUser" *\charformat </w:instrText>
    </w:r>
    <w:r w:rsidRPr="007921E9">
      <w:fldChar w:fldCharType="separate"/>
    </w:r>
    <w:r w:rsidRPr="007921E9">
      <w:t>2007/08</w:t>
    </w:r>
    <w:r w:rsidRPr="007921E9">
      <w:fldChar w:fldCharType="end"/>
    </w:r>
    <w:r w:rsidRPr="007921E9">
      <w:t>:</w:t>
    </w:r>
    <w:r w:rsidRPr="007921E9">
      <w:fldChar w:fldCharType="begin" w:fldLock="1"/>
    </w:r>
    <w:r w:rsidRPr="007921E9">
      <w:instrText xml:space="preserve"> DOCPROPERTY "Motionsnummer" *\charformat </w:instrText>
    </w:r>
    <w:r w:rsidRPr="007921E9">
      <w:fldChar w:fldCharType="separate"/>
    </w:r>
    <w:r w:rsidRPr="007921E9">
      <w:t>K278</w:t>
    </w:r>
    <w:r w:rsidRPr="007921E9">
      <w:fldChar w:fldCharType="end"/>
    </w:r>
  </w:p>
  <w:p w:rsidR="0048706A" w:rsidRPr="007921E9" w:rsidRDefault="0048706A">
    <w:pPr>
      <w:pStyle w:val="FSHNormalS5"/>
    </w:pPr>
    <w:r w:rsidRPr="007921E9">
      <w:fldChar w:fldCharType="begin" w:fldLock="1"/>
    </w:r>
    <w:r w:rsidRPr="007921E9">
      <w:instrText xml:space="preserve"> DOCPROPERTY "MotionarText" *\charformat </w:instrText>
    </w:r>
    <w:r w:rsidRPr="007921E9">
      <w:fldChar w:fldCharType="separate"/>
    </w:r>
    <w:r w:rsidRPr="007921E9">
      <w:t>av Lennart Sacrédeus (kd)</w:t>
    </w:r>
    <w:r w:rsidRPr="007921E9">
      <w:fldChar w:fldCharType="end"/>
    </w:r>
    <w:r w:rsidRPr="007921E9">
      <w:br/>
    </w:r>
    <w:r w:rsidRPr="007921E9">
      <w:fldChar w:fldCharType="begin" w:fldLock="1"/>
    </w:r>
    <w:r w:rsidRPr="007921E9">
      <w:instrText xml:space="preserve"> DOCPROPERTY "SvarFrasKort" *\charformat </w:instrText>
    </w:r>
    <w:r w:rsidRPr="007921E9">
      <w:fldChar w:fldCharType="end"/>
    </w:r>
  </w:p>
  <w:p w:rsidR="0048706A" w:rsidRPr="007921E9" w:rsidRDefault="0048706A">
    <w:pPr>
      <w:pStyle w:val="FSHTitel"/>
    </w:pPr>
    <w:r w:rsidRPr="007921E9">
      <w:fldChar w:fldCharType="begin" w:fldLock="1"/>
    </w:r>
    <w:r w:rsidRPr="007921E9">
      <w:instrText xml:space="preserve"> DOCPROPERTY</w:instrText>
    </w:r>
    <w:r w:rsidRPr="007921E9">
      <w:rPr>
        <w:sz w:val="18"/>
      </w:rPr>
      <w:instrText xml:space="preserve"> "RubrikSvar" *\charformat </w:instrText>
    </w:r>
    <w:r w:rsidRPr="007921E9">
      <w:fldChar w:fldCharType="separate"/>
    </w:r>
    <w:r w:rsidRPr="007921E9">
      <w:t>Karantänsregler för politiker</w:t>
    </w:r>
    <w:r w:rsidRPr="007921E9">
      <w:fldChar w:fldCharType="end"/>
    </w:r>
  </w:p>
  <w:p w:rsidR="0048706A" w:rsidRPr="007921E9" w:rsidRDefault="0048706A">
    <w:pPr>
      <w:pStyle w:val="Normal00"/>
    </w:pPr>
  </w:p>
  <w:p w:rsidR="0048706A" w:rsidRPr="007921E9" w:rsidRDefault="004870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2183651">
    <w:abstractNumId w:val="8"/>
  </w:num>
  <w:num w:numId="2" w16cid:durableId="1654987207">
    <w:abstractNumId w:val="9"/>
  </w:num>
  <w:num w:numId="3" w16cid:durableId="808474686">
    <w:abstractNumId w:val="8"/>
  </w:num>
  <w:num w:numId="4" w16cid:durableId="2025587600">
    <w:abstractNumId w:val="9"/>
  </w:num>
  <w:num w:numId="5" w16cid:durableId="1510606641">
    <w:abstractNumId w:val="13"/>
  </w:num>
  <w:num w:numId="6" w16cid:durableId="55468983">
    <w:abstractNumId w:val="10"/>
  </w:num>
  <w:num w:numId="7" w16cid:durableId="498930509">
    <w:abstractNumId w:val="11"/>
  </w:num>
  <w:num w:numId="8" w16cid:durableId="806513382">
    <w:abstractNumId w:val="12"/>
  </w:num>
  <w:num w:numId="9" w16cid:durableId="1288195348">
    <w:abstractNumId w:val="8"/>
  </w:num>
  <w:num w:numId="10" w16cid:durableId="889271744">
    <w:abstractNumId w:val="3"/>
  </w:num>
  <w:num w:numId="11" w16cid:durableId="1174951653">
    <w:abstractNumId w:val="2"/>
  </w:num>
  <w:num w:numId="12" w16cid:durableId="1461151482">
    <w:abstractNumId w:val="1"/>
  </w:num>
  <w:num w:numId="13" w16cid:durableId="1674062323">
    <w:abstractNumId w:val="0"/>
  </w:num>
  <w:num w:numId="14" w16cid:durableId="57024634">
    <w:abstractNumId w:val="9"/>
  </w:num>
  <w:num w:numId="15" w16cid:durableId="776367750">
    <w:abstractNumId w:val="7"/>
  </w:num>
  <w:num w:numId="16" w16cid:durableId="1237668300">
    <w:abstractNumId w:val="6"/>
  </w:num>
  <w:num w:numId="17" w16cid:durableId="900873509">
    <w:abstractNumId w:val="5"/>
  </w:num>
  <w:num w:numId="18" w16cid:durableId="47193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C5ED86A-8C73-4B6A-8C98-D4B9011FAA2B}"/>
  </w:docVars>
  <w:rsids>
    <w:rsidRoot w:val="00DC1C11"/>
    <w:rsid w:val="0048706A"/>
    <w:rsid w:val="007921E9"/>
    <w:rsid w:val="00DC1C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7EC3CB-46E2-45BB-95EF-8376F341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3462</Characters>
  <Application>Microsoft Office Word</Application>
  <DocSecurity>4</DocSecurity>
  <Lines>60</Lines>
  <Paragraphs>13</Paragraphs>
  <ScaleCrop>false</ScaleCrop>
  <HeadingPairs>
    <vt:vector size="2" baseType="variant">
      <vt:variant>
        <vt:lpstr>Rubrik</vt:lpstr>
      </vt:variant>
      <vt:variant>
        <vt:i4>1</vt:i4>
      </vt:variant>
    </vt:vector>
  </HeadingPairs>
  <TitlesOfParts>
    <vt:vector size="1" baseType="lpstr">
      <vt:lpstr>kd584</vt:lpstr>
    </vt:vector>
  </TitlesOfParts>
  <Company>Riksdagen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kd584</dc:title>
  <dc:subject>kd584</dc:subject>
  <dc:creator>Riksdagen</dc:creator>
  <cp:keywords>Riksdagen</cp:keywords>
  <dc:description>TKG-ktrl, MSMQ4mb, PersReg-Distribution mm</dc:description>
  <cp:lastModifiedBy>Lars Brink</cp:lastModifiedBy>
  <cp:revision>2</cp:revision>
  <cp:lastPrinted>2007-12-03T07:49:00Z</cp:lastPrinted>
  <dcterms:created xsi:type="dcterms:W3CDTF">2025-12-17T06:10:00Z</dcterms:created>
  <dcterms:modified xsi:type="dcterms:W3CDTF">2025-12-17T06:10:00Z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Karantänsregler för politiker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Karantänsregler för politiker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20072008000001070100000005840069</vt:lpwstr>
  </property>
  <property fmtid="{D5CDD505-2E9C-101B-9397-08002B2CF9AE}" pid="47" name="datum">
    <vt:lpwstr>070929</vt:lpwstr>
  </property>
  <property fmtid="{D5CDD505-2E9C-101B-9397-08002B2CF9AE}" pid="48" name="avsändar-e-post">
    <vt:lpwstr>ola.nilsson@riksdagen.se</vt:lpwstr>
  </property>
  <property fmtid="{D5CDD505-2E9C-101B-9397-08002B2CF9AE}" pid="49" name="id">
    <vt:lpwstr>20072008000001070100000005840069</vt:lpwstr>
  </property>
  <property fmtid="{D5CDD505-2E9C-101B-9397-08002B2CF9AE}" pid="50" name="nummer">
    <vt:lpwstr>278</vt:lpwstr>
  </property>
  <property fmtid="{D5CDD505-2E9C-101B-9397-08002B2CF9AE}" pid="51" name="utskottsbeteckning">
    <vt:lpwstr>K</vt:lpwstr>
  </property>
  <property fmtid="{D5CDD505-2E9C-101B-9397-08002B2CF9AE}" pid="52" name="GlobalUID">
    <vt:lpwstr>{8402D991-7F25-49D7-9191-EDE00A25ADE7}</vt:lpwstr>
  </property>
  <property fmtid="{D5CDD505-2E9C-101B-9397-08002B2CF9AE}" pid="53" name="Överföringar">
    <vt:i4>0</vt:i4>
  </property>
  <property fmtid="{D5CDD505-2E9C-101B-9397-08002B2CF9AE}" pid="54" name="Checksum">
    <vt:lpwstr>*0016140357683*</vt:lpwstr>
  </property>
  <property fmtid="{D5CDD505-2E9C-101B-9397-08002B2CF9AE}" pid="55" name="skuggnummer">
    <vt:lpwstr>1127</vt:lpwstr>
  </property>
  <property fmtid="{D5CDD505-2E9C-101B-9397-08002B2CF9AE}" pid="56" name="urixVersion">
    <vt:lpwstr>3.2.0.8</vt:lpwstr>
  </property>
  <property fmtid="{D5CDD505-2E9C-101B-9397-08002B2CF9AE}" pid="57" name="urixOrigin">
    <vt:lpwstr>071203 08:49:35.939</vt:lpwstr>
  </property>
  <property fmtid="{D5CDD505-2E9C-101B-9397-08002B2CF9AE}" pid="58" name="urixGuid">
    <vt:lpwstr>{D4E98731-DD34-4A2D-96FD-A52F83CC3F83}</vt:lpwstr>
  </property>
</Properties>
</file>