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1E42004FF8473EB421A6E17AFF4B59"/>
        </w:placeholder>
        <w:text/>
      </w:sdtPr>
      <w:sdtEndPr/>
      <w:sdtContent>
        <w:p w:rsidRPr="009B062B" w:rsidR="00AF30DD" w:rsidP="00B57F27" w:rsidRDefault="00AF30DD" w14:paraId="798E409A" w14:textId="77777777">
          <w:pPr>
            <w:pStyle w:val="Rubrik1"/>
            <w:spacing w:after="300"/>
          </w:pPr>
          <w:r w:rsidRPr="009B062B">
            <w:t>Förslag till riksdagsbeslut</w:t>
          </w:r>
        </w:p>
      </w:sdtContent>
    </w:sdt>
    <w:sdt>
      <w:sdtPr>
        <w:alias w:val="Yrkande 1"/>
        <w:tag w:val="53da8889-8fd9-480d-b897-caf65cacc5e6"/>
        <w:id w:val="-201168393"/>
        <w:lock w:val="sdtLocked"/>
      </w:sdtPr>
      <w:sdtEndPr/>
      <w:sdtContent>
        <w:p w:rsidR="003575C3" w:rsidRDefault="0064300E" w14:paraId="798E409B" w14:textId="77777777">
          <w:pPr>
            <w:pStyle w:val="Frslagstext"/>
            <w:numPr>
              <w:ilvl w:val="0"/>
              <w:numId w:val="0"/>
            </w:numPr>
          </w:pPr>
          <w:r>
            <w:t>Riksdagen ställer sig bakom det som anförs i motionen om en översyn av straffskalorna för rattfylleri, grovt rattfylleri och grov olovlig 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7B30DADB434592823A4720A26C11A1"/>
        </w:placeholder>
        <w:text/>
      </w:sdtPr>
      <w:sdtEndPr/>
      <w:sdtContent>
        <w:p w:rsidRPr="009B062B" w:rsidR="006D79C9" w:rsidP="00333E95" w:rsidRDefault="006D79C9" w14:paraId="798E409C" w14:textId="77777777">
          <w:pPr>
            <w:pStyle w:val="Rubrik1"/>
          </w:pPr>
          <w:r>
            <w:t>Motivering</w:t>
          </w:r>
        </w:p>
      </w:sdtContent>
    </w:sdt>
    <w:p w:rsidRPr="00805524" w:rsidR="00805524" w:rsidP="00805524" w:rsidRDefault="00805524" w14:paraId="798E409D" w14:textId="54EC04E5">
      <w:pPr>
        <w:pStyle w:val="Normalutanindragellerluft"/>
      </w:pPr>
      <w:r w:rsidRPr="00805524">
        <w:t>Problemen med rattonykterhet har ökat över tid. I många fall handlar detta om återfalls</w:t>
      </w:r>
      <w:r w:rsidR="00403F8C">
        <w:softHyphen/>
      </w:r>
      <w:r w:rsidRPr="00805524">
        <w:t xml:space="preserve">förbrytare som regelbundet utsätter andra människor för livsfara genom att köra bil påverkade av alkohol eller narkotika. Polisen i Värmland har återkommande pekat på att det finns behov av att se över straffskalorna för denna typ av brottslighet. </w:t>
      </w:r>
    </w:p>
    <w:p w:rsidRPr="00805524" w:rsidR="00805524" w:rsidP="00805524" w:rsidRDefault="00805524" w14:paraId="798E409E" w14:textId="680E96F3">
      <w:r w:rsidRPr="00805524">
        <w:t xml:space="preserve">I dag är straffet för </w:t>
      </w:r>
      <w:proofErr w:type="gramStart"/>
      <w:r w:rsidRPr="00805524">
        <w:t>rattfylleri böter</w:t>
      </w:r>
      <w:proofErr w:type="gramEnd"/>
      <w:r w:rsidRPr="00805524">
        <w:t xml:space="preserve"> eller fängelse i maximalt 6</w:t>
      </w:r>
      <w:r w:rsidR="00536E0C">
        <w:t> </w:t>
      </w:r>
      <w:r w:rsidRPr="00805524">
        <w:t>månader och för grovt rattfylleri fängelse i högst två år. Det finns därför skäl att göra en skärpning av straff</w:t>
      </w:r>
      <w:r w:rsidR="00403F8C">
        <w:softHyphen/>
      </w:r>
      <w:r w:rsidRPr="00805524">
        <w:t>skalorna för rattfylleri och grov olovlig körning så att straffskalorna står i bättre propor</w:t>
      </w:r>
      <w:r w:rsidR="00403F8C">
        <w:softHyphen/>
      </w:r>
      <w:r w:rsidRPr="00805524">
        <w:t xml:space="preserve">tion till brottens allvar. </w:t>
      </w:r>
    </w:p>
    <w:p w:rsidRPr="00805524" w:rsidR="00805524" w:rsidP="00805524" w:rsidRDefault="00805524" w14:paraId="798E409F" w14:textId="77777777">
      <w:r w:rsidRPr="00805524">
        <w:t>Dagens straffskalor innebär även att personer som är misstänkta för dessa brott inte kan anhållas och häktas. Det är inte acceptabelt att en person som återkommande gör sig skyldig till rattfylleri inte kan frihetsberövas i väntan på rättegång. En skärpning av straff</w:t>
      </w:r>
      <w:bookmarkStart w:name="_GoBack" w:id="1"/>
      <w:bookmarkEnd w:id="1"/>
      <w:r w:rsidRPr="00805524">
        <w:t>maximum för dessa brott skulle kunna ge åklagare möjlighet att anhålla och begära dessa personer häktade.</w:t>
      </w:r>
    </w:p>
    <w:p w:rsidRPr="00805524" w:rsidR="00422B9E" w:rsidP="004E7D60" w:rsidRDefault="00805524" w14:paraId="798E40A0" w14:textId="77777777">
      <w:r w:rsidRPr="00805524">
        <w:t xml:space="preserve">Med anledning av detta </w:t>
      </w:r>
      <w:r w:rsidR="004E7D60">
        <w:t>bör regeringen återkomma till riksdagen med förslag om skärpta</w:t>
      </w:r>
      <w:r w:rsidRPr="00805524">
        <w:t xml:space="preserve"> straff</w:t>
      </w:r>
      <w:r w:rsidR="004E7D60">
        <w:t>skalor</w:t>
      </w:r>
      <w:r w:rsidRPr="00805524">
        <w:t xml:space="preserve"> för rattfylleri, grovt rattfylleri och grov olovlig körning. </w:t>
      </w:r>
    </w:p>
    <w:sdt>
      <w:sdtPr>
        <w:rPr>
          <w:i/>
          <w:noProof/>
        </w:rPr>
        <w:alias w:val="CC_Underskrifter"/>
        <w:tag w:val="CC_Underskrifter"/>
        <w:id w:val="583496634"/>
        <w:lock w:val="sdtContentLocked"/>
        <w:placeholder>
          <w:docPart w:val="C25FA117F36D4C0AAD4E9D5B67E2DE8F"/>
        </w:placeholder>
      </w:sdtPr>
      <w:sdtEndPr>
        <w:rPr>
          <w:i w:val="0"/>
          <w:noProof w:val="0"/>
        </w:rPr>
      </w:sdtEndPr>
      <w:sdtContent>
        <w:p w:rsidR="00B57F27" w:rsidP="00B57F27" w:rsidRDefault="00B57F27" w14:paraId="798E40A2" w14:textId="77777777"/>
        <w:p w:rsidRPr="008E0FE2" w:rsidR="004801AC" w:rsidP="00B57F27" w:rsidRDefault="00403F8C" w14:paraId="798E40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E45231" w:rsidRDefault="00E45231" w14:paraId="798E40A7" w14:textId="77777777"/>
    <w:sectPr w:rsidR="00E452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E40A9" w14:textId="77777777" w:rsidR="00805524" w:rsidRDefault="00805524" w:rsidP="000C1CAD">
      <w:pPr>
        <w:spacing w:line="240" w:lineRule="auto"/>
      </w:pPr>
      <w:r>
        <w:separator/>
      </w:r>
    </w:p>
  </w:endnote>
  <w:endnote w:type="continuationSeparator" w:id="0">
    <w:p w14:paraId="798E40AA" w14:textId="77777777" w:rsidR="00805524" w:rsidRDefault="00805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0B8" w14:textId="77777777" w:rsidR="00262EA3" w:rsidRPr="00B57F27" w:rsidRDefault="00262EA3" w:rsidP="00B57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E40A7" w14:textId="77777777" w:rsidR="00805524" w:rsidRDefault="00805524" w:rsidP="000C1CAD">
      <w:pPr>
        <w:spacing w:line="240" w:lineRule="auto"/>
      </w:pPr>
      <w:r>
        <w:separator/>
      </w:r>
    </w:p>
  </w:footnote>
  <w:footnote w:type="continuationSeparator" w:id="0">
    <w:p w14:paraId="798E40A8" w14:textId="77777777" w:rsidR="00805524" w:rsidRDefault="008055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E4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E40BA" wp14:anchorId="798E40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F8C" w14:paraId="798E40BD" w14:textId="77777777">
                          <w:pPr>
                            <w:jc w:val="right"/>
                          </w:pPr>
                          <w:sdt>
                            <w:sdtPr>
                              <w:alias w:val="CC_Noformat_Partikod"/>
                              <w:tag w:val="CC_Noformat_Partikod"/>
                              <w:id w:val="-53464382"/>
                              <w:placeholder>
                                <w:docPart w:val="55F12C8412EF49999F7151B457B20EC4"/>
                              </w:placeholder>
                              <w:text/>
                            </w:sdtPr>
                            <w:sdtEndPr/>
                            <w:sdtContent>
                              <w:r w:rsidR="00805524">
                                <w:t>M</w:t>
                              </w:r>
                            </w:sdtContent>
                          </w:sdt>
                          <w:sdt>
                            <w:sdtPr>
                              <w:alias w:val="CC_Noformat_Partinummer"/>
                              <w:tag w:val="CC_Noformat_Partinummer"/>
                              <w:id w:val="-1709555926"/>
                              <w:placeholder>
                                <w:docPart w:val="FFC030BBBDBE4D4A8C8C51339B5CE80F"/>
                              </w:placeholder>
                              <w:text/>
                            </w:sdtPr>
                            <w:sdtEndPr/>
                            <w:sdtContent>
                              <w:r w:rsidR="00805524">
                                <w:t>2253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E40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3F8C" w14:paraId="798E40BD" w14:textId="77777777">
                    <w:pPr>
                      <w:jc w:val="right"/>
                    </w:pPr>
                    <w:sdt>
                      <w:sdtPr>
                        <w:alias w:val="CC_Noformat_Partikod"/>
                        <w:tag w:val="CC_Noformat_Partikod"/>
                        <w:id w:val="-53464382"/>
                        <w:placeholder>
                          <w:docPart w:val="55F12C8412EF49999F7151B457B20EC4"/>
                        </w:placeholder>
                        <w:text/>
                      </w:sdtPr>
                      <w:sdtEndPr/>
                      <w:sdtContent>
                        <w:r w:rsidR="00805524">
                          <w:t>M</w:t>
                        </w:r>
                      </w:sdtContent>
                    </w:sdt>
                    <w:sdt>
                      <w:sdtPr>
                        <w:alias w:val="CC_Noformat_Partinummer"/>
                        <w:tag w:val="CC_Noformat_Partinummer"/>
                        <w:id w:val="-1709555926"/>
                        <w:placeholder>
                          <w:docPart w:val="FFC030BBBDBE4D4A8C8C51339B5CE80F"/>
                        </w:placeholder>
                        <w:text/>
                      </w:sdtPr>
                      <w:sdtEndPr/>
                      <w:sdtContent>
                        <w:r w:rsidR="00805524">
                          <w:t>2253</w:t>
                        </w:r>
                      </w:sdtContent>
                    </w:sdt>
                  </w:p>
                </w:txbxContent>
              </v:textbox>
              <w10:wrap anchorx="page"/>
            </v:shape>
          </w:pict>
        </mc:Fallback>
      </mc:AlternateContent>
    </w:r>
  </w:p>
  <w:p w:rsidRPr="00293C4F" w:rsidR="00262EA3" w:rsidP="00776B74" w:rsidRDefault="00262EA3" w14:paraId="798E4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8E40AD" w14:textId="77777777">
    <w:pPr>
      <w:jc w:val="right"/>
    </w:pPr>
  </w:p>
  <w:p w:rsidR="00262EA3" w:rsidP="00776B74" w:rsidRDefault="00262EA3" w14:paraId="798E40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3F8C" w14:paraId="798E40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8E40BC" wp14:anchorId="798E4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F8C" w14:paraId="798E4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5524">
          <w:t>M</w:t>
        </w:r>
      </w:sdtContent>
    </w:sdt>
    <w:sdt>
      <w:sdtPr>
        <w:alias w:val="CC_Noformat_Partinummer"/>
        <w:tag w:val="CC_Noformat_Partinummer"/>
        <w:id w:val="-2014525982"/>
        <w:text/>
      </w:sdtPr>
      <w:sdtEndPr/>
      <w:sdtContent>
        <w:r w:rsidR="00805524">
          <w:t>2253</w:t>
        </w:r>
      </w:sdtContent>
    </w:sdt>
  </w:p>
  <w:p w:rsidRPr="008227B3" w:rsidR="00262EA3" w:rsidP="008227B3" w:rsidRDefault="00403F8C" w14:paraId="798E4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F8C" w14:paraId="798E40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:3539</w:t>
        </w:r>
      </w:sdtContent>
    </w:sdt>
  </w:p>
  <w:p w:rsidR="00262EA3" w:rsidP="00E03A3D" w:rsidRDefault="00403F8C" w14:paraId="798E40B5"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805524" w14:paraId="798E40B6" w14:textId="77777777">
        <w:pPr>
          <w:pStyle w:val="FSHRub2"/>
        </w:pPr>
        <w:r>
          <w:t>Skärpta straff för rattonykterhet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8E40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55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C3"/>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8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60"/>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0C"/>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C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0E"/>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24"/>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2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4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231"/>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7D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E4099"/>
  <w15:chartTrackingRefBased/>
  <w15:docId w15:val="{D93A2D1F-0483-44C4-9A32-FA5583E4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1E42004FF8473EB421A6E17AFF4B59"/>
        <w:category>
          <w:name w:val="Allmänt"/>
          <w:gallery w:val="placeholder"/>
        </w:category>
        <w:types>
          <w:type w:val="bbPlcHdr"/>
        </w:types>
        <w:behaviors>
          <w:behavior w:val="content"/>
        </w:behaviors>
        <w:guid w:val="{DD70F46D-0070-4BE7-8674-E88E5BF55C17}"/>
      </w:docPartPr>
      <w:docPartBody>
        <w:p w:rsidR="002D4010" w:rsidRDefault="002D4010">
          <w:pPr>
            <w:pStyle w:val="BA1E42004FF8473EB421A6E17AFF4B59"/>
          </w:pPr>
          <w:r w:rsidRPr="005A0A93">
            <w:rPr>
              <w:rStyle w:val="Platshllartext"/>
            </w:rPr>
            <w:t>Förslag till riksdagsbeslut</w:t>
          </w:r>
        </w:p>
      </w:docPartBody>
    </w:docPart>
    <w:docPart>
      <w:docPartPr>
        <w:name w:val="E37B30DADB434592823A4720A26C11A1"/>
        <w:category>
          <w:name w:val="Allmänt"/>
          <w:gallery w:val="placeholder"/>
        </w:category>
        <w:types>
          <w:type w:val="bbPlcHdr"/>
        </w:types>
        <w:behaviors>
          <w:behavior w:val="content"/>
        </w:behaviors>
        <w:guid w:val="{D437FAD7-6D80-4730-B136-BECA0F509AE9}"/>
      </w:docPartPr>
      <w:docPartBody>
        <w:p w:rsidR="002D4010" w:rsidRDefault="002D4010">
          <w:pPr>
            <w:pStyle w:val="E37B30DADB434592823A4720A26C11A1"/>
          </w:pPr>
          <w:r w:rsidRPr="005A0A93">
            <w:rPr>
              <w:rStyle w:val="Platshllartext"/>
            </w:rPr>
            <w:t>Motivering</w:t>
          </w:r>
        </w:p>
      </w:docPartBody>
    </w:docPart>
    <w:docPart>
      <w:docPartPr>
        <w:name w:val="55F12C8412EF49999F7151B457B20EC4"/>
        <w:category>
          <w:name w:val="Allmänt"/>
          <w:gallery w:val="placeholder"/>
        </w:category>
        <w:types>
          <w:type w:val="bbPlcHdr"/>
        </w:types>
        <w:behaviors>
          <w:behavior w:val="content"/>
        </w:behaviors>
        <w:guid w:val="{870D854C-A789-4E77-B434-D48FBB19E9B4}"/>
      </w:docPartPr>
      <w:docPartBody>
        <w:p w:rsidR="002D4010" w:rsidRDefault="002D4010">
          <w:pPr>
            <w:pStyle w:val="55F12C8412EF49999F7151B457B20EC4"/>
          </w:pPr>
          <w:r>
            <w:rPr>
              <w:rStyle w:val="Platshllartext"/>
            </w:rPr>
            <w:t xml:space="preserve"> </w:t>
          </w:r>
        </w:p>
      </w:docPartBody>
    </w:docPart>
    <w:docPart>
      <w:docPartPr>
        <w:name w:val="FFC030BBBDBE4D4A8C8C51339B5CE80F"/>
        <w:category>
          <w:name w:val="Allmänt"/>
          <w:gallery w:val="placeholder"/>
        </w:category>
        <w:types>
          <w:type w:val="bbPlcHdr"/>
        </w:types>
        <w:behaviors>
          <w:behavior w:val="content"/>
        </w:behaviors>
        <w:guid w:val="{728E31D3-82C5-4CA5-BF59-D169C1F9F111}"/>
      </w:docPartPr>
      <w:docPartBody>
        <w:p w:rsidR="002D4010" w:rsidRDefault="002D4010">
          <w:pPr>
            <w:pStyle w:val="FFC030BBBDBE4D4A8C8C51339B5CE80F"/>
          </w:pPr>
          <w:r>
            <w:t xml:space="preserve"> </w:t>
          </w:r>
        </w:p>
      </w:docPartBody>
    </w:docPart>
    <w:docPart>
      <w:docPartPr>
        <w:name w:val="C25FA117F36D4C0AAD4E9D5B67E2DE8F"/>
        <w:category>
          <w:name w:val="Allmänt"/>
          <w:gallery w:val="placeholder"/>
        </w:category>
        <w:types>
          <w:type w:val="bbPlcHdr"/>
        </w:types>
        <w:behaviors>
          <w:behavior w:val="content"/>
        </w:behaviors>
        <w:guid w:val="{EBC498EA-8C13-416F-BE18-9455DBB41CF4}"/>
      </w:docPartPr>
      <w:docPartBody>
        <w:p w:rsidR="00810B84" w:rsidRDefault="00810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10"/>
    <w:rsid w:val="002D4010"/>
    <w:rsid w:val="00810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1E42004FF8473EB421A6E17AFF4B59">
    <w:name w:val="BA1E42004FF8473EB421A6E17AFF4B59"/>
  </w:style>
  <w:style w:type="paragraph" w:customStyle="1" w:styleId="A38D9136744D400EA59F9788C130EF77">
    <w:name w:val="A38D9136744D400EA59F9788C130EF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B0A01554BC4D11869CABCA6EA2FDE3">
    <w:name w:val="EDB0A01554BC4D11869CABCA6EA2FDE3"/>
  </w:style>
  <w:style w:type="paragraph" w:customStyle="1" w:styleId="E37B30DADB434592823A4720A26C11A1">
    <w:name w:val="E37B30DADB434592823A4720A26C11A1"/>
  </w:style>
  <w:style w:type="paragraph" w:customStyle="1" w:styleId="1D2275A7A58D40BBA957F9346E9B9481">
    <w:name w:val="1D2275A7A58D40BBA957F9346E9B9481"/>
  </w:style>
  <w:style w:type="paragraph" w:customStyle="1" w:styleId="B535C59C920642E78F9A489B701FF342">
    <w:name w:val="B535C59C920642E78F9A489B701FF342"/>
  </w:style>
  <w:style w:type="paragraph" w:customStyle="1" w:styleId="55F12C8412EF49999F7151B457B20EC4">
    <w:name w:val="55F12C8412EF49999F7151B457B20EC4"/>
  </w:style>
  <w:style w:type="paragraph" w:customStyle="1" w:styleId="FFC030BBBDBE4D4A8C8C51339B5CE80F">
    <w:name w:val="FFC030BBBDBE4D4A8C8C51339B5CE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93C6B-76F9-461F-AD32-193E3F0AA392}"/>
</file>

<file path=customXml/itemProps2.xml><?xml version="1.0" encoding="utf-8"?>
<ds:datastoreItem xmlns:ds="http://schemas.openxmlformats.org/officeDocument/2006/customXml" ds:itemID="{BBD52745-408B-4DE7-B261-D1238B5CC7A3}"/>
</file>

<file path=customXml/itemProps3.xml><?xml version="1.0" encoding="utf-8"?>
<ds:datastoreItem xmlns:ds="http://schemas.openxmlformats.org/officeDocument/2006/customXml" ds:itemID="{65B1CD9C-29BF-4F31-9747-A1E75DC9AD2C}"/>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1211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M2253 Skärpta straff för rattonykterhet</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