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7F1E" w:rsidRPr="00C066D2" w:rsidRDefault="00FC7F1E" w:rsidP="00FC7F1E">
      <w:pPr>
        <w:pStyle w:val="Hemstlrubrik"/>
      </w:pPr>
      <w:r w:rsidRPr="00C066D2">
        <w:t>Förslag till riksdagsbeslut</w:t>
      </w:r>
    </w:p>
    <w:p w:rsidR="00505029" w:rsidRPr="00C066D2" w:rsidRDefault="00505029">
      <w:pPr>
        <w:pStyle w:val="Hemstlatt"/>
        <w:numPr>
          <w:ilvl w:val="0"/>
          <w:numId w:val="0"/>
        </w:numPr>
      </w:pPr>
      <w:r w:rsidRPr="00C066D2">
        <w:t>Riksdagen tillkännager för regeringen som sin mening vad i motionen anförs om att med utgångspunkt i konsumenternas klara ön</w:t>
      </w:r>
      <w:r w:rsidRPr="00C066D2">
        <w:t>s</w:t>
      </w:r>
      <w:r w:rsidRPr="00C066D2">
        <w:t>kemål driva kravet på obligatorisk ursprungsmärkning.</w:t>
      </w:r>
    </w:p>
    <w:p w:rsidR="00E84F25" w:rsidRPr="00C066D2" w:rsidRDefault="007C6092" w:rsidP="00E22893">
      <w:pPr>
        <w:pStyle w:val="Rubrik1"/>
      </w:pPr>
      <w:r w:rsidRPr="00C066D2">
        <w:t>Motivering</w:t>
      </w:r>
    </w:p>
    <w:p w:rsidR="00FC7F1E" w:rsidRPr="00C066D2" w:rsidRDefault="00FC7F1E" w:rsidP="00FC7F1E">
      <w:r w:rsidRPr="00C066D2">
        <w:t>Märkning</w:t>
      </w:r>
      <w:r w:rsidR="00920ABA" w:rsidRPr="00C066D2">
        <w:t>,</w:t>
      </w:r>
      <w:r w:rsidRPr="00C066D2">
        <w:t xml:space="preserve"> d v s information på produkter</w:t>
      </w:r>
      <w:r w:rsidR="00920ABA" w:rsidRPr="00C066D2">
        <w:t>,</w:t>
      </w:r>
      <w:r w:rsidRPr="00C066D2">
        <w:t xml:space="preserve"> är en viktig väg till </w:t>
      </w:r>
      <w:r w:rsidRPr="00C066D2">
        <w:rPr>
          <w:bCs/>
        </w:rPr>
        <w:t>att</w:t>
      </w:r>
      <w:r w:rsidRPr="00C066D2">
        <w:t xml:space="preserve"> få kons</w:t>
      </w:r>
      <w:r w:rsidRPr="00C066D2">
        <w:t>u</w:t>
      </w:r>
      <w:r w:rsidRPr="00C066D2">
        <w:t>menterna att kunna göra medvetna val och att få marknaden att fungera bättre. Många anser att det finns väsentliga kvalitetsskillnader mellan olika livsm</w:t>
      </w:r>
      <w:r w:rsidRPr="00C066D2">
        <w:t>e</w:t>
      </w:r>
      <w:r w:rsidRPr="00C066D2">
        <w:t>del men menar att det är svårt att göra korrekta jämförelser livsmedel eme</w:t>
      </w:r>
      <w:r w:rsidRPr="00C066D2">
        <w:t>l</w:t>
      </w:r>
      <w:r w:rsidRPr="00C066D2">
        <w:t>lan. Och det upplevs som svårare att jämföra produktionskvalitet än produk</w:t>
      </w:r>
      <w:r w:rsidRPr="00C066D2">
        <w:t>t</w:t>
      </w:r>
      <w:r w:rsidRPr="00C066D2">
        <w:t>kvalitet. Konsumenterna är inte nöjda med möjligheterna att göra kvalitet</w:t>
      </w:r>
      <w:r w:rsidRPr="00C066D2">
        <w:t>s</w:t>
      </w:r>
      <w:r w:rsidRPr="00C066D2">
        <w:t xml:space="preserve">jämförelser i butiken – de saknar relevant information. </w:t>
      </w:r>
    </w:p>
    <w:p w:rsidR="00FC7F1E" w:rsidRPr="00C066D2" w:rsidRDefault="00FC7F1E" w:rsidP="00920ABA">
      <w:pPr>
        <w:pStyle w:val="Normaltindrag"/>
      </w:pPr>
      <w:r w:rsidRPr="00C066D2">
        <w:t>Mervärdesmärkning är en viktig del i utökade möjligheter för konsume</w:t>
      </w:r>
      <w:r w:rsidRPr="00C066D2">
        <w:t>n</w:t>
      </w:r>
      <w:r w:rsidRPr="00C066D2">
        <w:t xml:space="preserve">terna att göra medvetna val. Utöver Rättvisemärkt och de miljömärkningar som nämnts finns </w:t>
      </w:r>
      <w:r w:rsidR="00920ABA" w:rsidRPr="00C066D2">
        <w:t xml:space="preserve">Krav </w:t>
      </w:r>
      <w:r w:rsidRPr="00C066D2">
        <w:t xml:space="preserve">och Svenskt Sigill. Nästan nio av tio konsumenter vill, enligt en undersökning från </w:t>
      </w:r>
      <w:r w:rsidR="00920ABA" w:rsidRPr="00C066D2">
        <w:t>Temo</w:t>
      </w:r>
      <w:r w:rsidRPr="00C066D2">
        <w:t>, veta livsmedlens ursprung och hur djuret har fötts upp. Därför bör regeringen med utgångspunkt från konsume</w:t>
      </w:r>
      <w:r w:rsidRPr="00C066D2">
        <w:t>n</w:t>
      </w:r>
      <w:r w:rsidRPr="00C066D2">
        <w:t xml:space="preserve">ternas klara önskemål driva kravet på obligatorisk ursprungsmärkning. </w:t>
      </w:r>
    </w:p>
    <w:p w:rsidR="00FC7F1E" w:rsidRPr="00C066D2" w:rsidRDefault="00FC7F1E" w:rsidP="00920ABA">
      <w:pPr>
        <w:pStyle w:val="Normaltindrag"/>
      </w:pPr>
      <w:r w:rsidRPr="00C066D2">
        <w:t>Principen finns redan etablerad inom EU för nötkött</w:t>
      </w:r>
      <w:r w:rsidRPr="00C066D2">
        <w:rPr>
          <w:bCs/>
        </w:rPr>
        <w:t>,</w:t>
      </w:r>
      <w:r w:rsidRPr="00C066D2">
        <w:t xml:space="preserve"> ägg, frukt och grönt. Ursprungsmärkning är för en majoritet av konsumenterna viktigast för anim</w:t>
      </w:r>
      <w:r w:rsidRPr="00C066D2">
        <w:t>a</w:t>
      </w:r>
      <w:r w:rsidRPr="00C066D2">
        <w:t>liska livsmedel som köttfärs och kyckling (Ipsos 2005). Andra medlemsstater inom EU agerar i frågan. Italien har fattat beslut om krav på ursprungsmär</w:t>
      </w:r>
      <w:r w:rsidRPr="00C066D2">
        <w:t>k</w:t>
      </w:r>
      <w:r w:rsidRPr="00C066D2">
        <w:t>ning. Irland har för avsikt att ställa krav på ursprung på nötkött och kalv i restaurang</w:t>
      </w:r>
      <w:r w:rsidR="00920ABA" w:rsidRPr="00C066D2">
        <w:t>er</w:t>
      </w:r>
      <w:r w:rsidRPr="00C066D2">
        <w:t xml:space="preserve"> och storhushåll. Skottland har för avsikt att göra</w:t>
      </w:r>
      <w:r w:rsidR="00920ABA" w:rsidRPr="00C066D2">
        <w:t xml:space="preserve"> detsamma</w:t>
      </w:r>
      <w:r w:rsidRPr="00C066D2">
        <w:t>. Som ett första steg bör obligatorisk ursprungsmärkning införas på kött (inklusive kalv) från andra djurslag än nötkreatur samt kyckling. Även oblandade char</w:t>
      </w:r>
      <w:r w:rsidRPr="00C066D2">
        <w:t>k</w:t>
      </w:r>
      <w:r w:rsidRPr="00C066D2">
        <w:t>produkter bör kunna omfattas, eftersom full spårbarhet är möjlig. Ursprung</w:t>
      </w:r>
      <w:r w:rsidRPr="00C066D2">
        <w:t>s</w:t>
      </w:r>
      <w:r w:rsidRPr="00C066D2">
        <w:lastRenderedPageBreak/>
        <w:t>märkning är inget handelshinder, utan ett exempel på att utebliven inform</w:t>
      </w:r>
      <w:r w:rsidRPr="00C066D2">
        <w:t>a</w:t>
      </w:r>
      <w:r w:rsidRPr="00C066D2">
        <w:t>tion kan vara vilseledande för konsumenten. Principen om ursprungmärkning finns redan på många baslivsmedel inom EU. Vad som ovan sägs om u</w:t>
      </w:r>
      <w:r w:rsidRPr="00C066D2">
        <w:t>r</w:t>
      </w:r>
      <w:r w:rsidRPr="00C066D2">
        <w:t>sprungsmärkning bör ges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066D2">
        <w:trPr>
          <w:cantSplit/>
        </w:trPr>
        <w:tc>
          <w:tcPr>
            <w:tcW w:w="3046" w:type="dxa"/>
          </w:tcPr>
          <w:p w:rsidR="00505029" w:rsidRPr="00C066D2" w:rsidRDefault="00505029">
            <w:pPr>
              <w:pStyle w:val="UnderskriftDatum"/>
              <w:spacing w:before="240"/>
            </w:pPr>
            <w:r w:rsidRPr="00C066D2">
              <w:t>Stockholm den 18 oktober 2006</w:t>
            </w:r>
          </w:p>
        </w:tc>
        <w:tc>
          <w:tcPr>
            <w:tcW w:w="3047" w:type="dxa"/>
          </w:tcPr>
          <w:p w:rsidR="00505029" w:rsidRPr="00C066D2" w:rsidRDefault="00505029">
            <w:pPr>
              <w:pStyle w:val="Underskrifter"/>
              <w:spacing w:before="240"/>
            </w:pPr>
          </w:p>
        </w:tc>
      </w:tr>
      <w:tr w:rsidR="00000000" w:rsidRPr="00C066D2">
        <w:trPr>
          <w:cantSplit/>
        </w:trPr>
        <w:tc>
          <w:tcPr>
            <w:tcW w:w="3046" w:type="dxa"/>
          </w:tcPr>
          <w:p w:rsidR="00505029" w:rsidRPr="00C066D2" w:rsidRDefault="00505029">
            <w:pPr>
              <w:pStyle w:val="Underskrifter"/>
            </w:pPr>
            <w:r w:rsidRPr="00C066D2">
              <w:t>Kenneth Johansson (c)</w:t>
            </w:r>
          </w:p>
        </w:tc>
        <w:tc>
          <w:tcPr>
            <w:tcW w:w="3046" w:type="dxa"/>
          </w:tcPr>
          <w:p w:rsidR="00505029" w:rsidRPr="00C066D2" w:rsidRDefault="00505029">
            <w:pPr>
              <w:pStyle w:val="Underskrifter"/>
            </w:pPr>
          </w:p>
        </w:tc>
      </w:tr>
    </w:tbl>
    <w:p w:rsidR="00FC7F1E" w:rsidRPr="00C066D2" w:rsidRDefault="00FC7F1E" w:rsidP="00920ABA">
      <w:pPr>
        <w:pStyle w:val="Normaltindrag"/>
      </w:pPr>
    </w:p>
    <w:sectPr w:rsidR="00FC7F1E" w:rsidRPr="00C066D2" w:rsidSect="00920A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5029" w:rsidRPr="00C066D2" w:rsidRDefault="00505029">
      <w:r w:rsidRPr="00C066D2">
        <w:separator/>
      </w:r>
    </w:p>
  </w:endnote>
  <w:endnote w:type="continuationSeparator" w:id="0">
    <w:p w:rsidR="00505029" w:rsidRPr="00C066D2" w:rsidRDefault="00505029">
      <w:r w:rsidRPr="00C066D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0F28" w:rsidRPr="00C066D2" w:rsidRDefault="00C066D2" w:rsidP="00920ABA">
    <w:pPr>
      <w:pStyle w:val="Sidfot"/>
    </w:pPr>
    <w:r w:rsidRPr="00C066D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629093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0ABA" w:rsidRDefault="0050502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920AB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20ABA" w:rsidRDefault="00505029">
                    <w:pPr>
                      <w:pStyle w:val="NormalS5sidnrV"/>
                    </w:pPr>
                    <w:r>
                      <w:fldChar w:fldCharType="begin"/>
                    </w:r>
                    <w:r w:rsidR="00920AB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0F28" w:rsidRPr="00C066D2" w:rsidRDefault="00C066D2" w:rsidP="00920ABA">
    <w:pPr>
      <w:pStyle w:val="Sidfot"/>
    </w:pPr>
    <w:r w:rsidRPr="00C066D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7043404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0ABA" w:rsidRDefault="0050502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20AB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20AB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20ABA" w:rsidRDefault="0050502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20ABA">
                      <w:instrText xml:space="preserve"> PAGE *\charformat</w:instrText>
                    </w:r>
                    <w:r>
                      <w:fldChar w:fldCharType="separate"/>
                    </w:r>
                    <w:r w:rsidR="00920AB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0F28" w:rsidRPr="00C066D2" w:rsidRDefault="00C066D2" w:rsidP="00920ABA">
    <w:pPr>
      <w:pStyle w:val="Sidfot"/>
    </w:pPr>
    <w:r w:rsidRPr="00C066D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0942363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0ABA" w:rsidRDefault="0050502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20AB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20ABA" w:rsidRDefault="0050502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20AB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5029" w:rsidRPr="00C066D2" w:rsidRDefault="00505029">
      <w:r w:rsidRPr="00C066D2">
        <w:separator/>
      </w:r>
    </w:p>
  </w:footnote>
  <w:footnote w:type="continuationSeparator" w:id="0">
    <w:p w:rsidR="00505029" w:rsidRPr="00C066D2" w:rsidRDefault="00505029">
      <w:r w:rsidRPr="00C066D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0F28" w:rsidRPr="00C066D2" w:rsidRDefault="00C066D2" w:rsidP="00920ABA">
    <w:pPr>
      <w:pStyle w:val="Sidhuvud"/>
    </w:pPr>
    <w:r w:rsidRPr="00C066D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3128023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0ABA" w:rsidRDefault="0050502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920AB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20ABA">
                            <w:t>2006/07</w:t>
                          </w:r>
                          <w:r>
                            <w:fldChar w:fldCharType="end"/>
                          </w:r>
                          <w:r w:rsidR="00920ABA">
                            <w:t>:</w:t>
                          </w:r>
                          <w:r>
                            <w:fldChar w:fldCharType="begin"/>
                          </w:r>
                          <w:r w:rsidR="00920AB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20ABA">
                            <w:t>MJ204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20ABA" w:rsidRDefault="00505029">
                    <w:pPr>
                      <w:pStyle w:val="KantRubrikS5V"/>
                    </w:pPr>
                    <w:r>
                      <w:fldChar w:fldCharType="begin"/>
                    </w:r>
                    <w:r w:rsidR="00920AB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20ABA">
                      <w:t>2006/07</w:t>
                    </w:r>
                    <w:r>
                      <w:fldChar w:fldCharType="end"/>
                    </w:r>
                    <w:r w:rsidR="00920ABA">
                      <w:t>:</w:t>
                    </w:r>
                    <w:r>
                      <w:fldChar w:fldCharType="begin"/>
                    </w:r>
                    <w:r w:rsidR="00920AB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20ABA">
                      <w:t>MJ204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0F28" w:rsidRPr="00C066D2" w:rsidRDefault="00C066D2" w:rsidP="00920ABA">
    <w:pPr>
      <w:pStyle w:val="Sidhuvud"/>
    </w:pPr>
    <w:r w:rsidRPr="00C066D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3372568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0ABA" w:rsidRDefault="0050502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920AB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20ABA">
                            <w:t>2006/07</w:t>
                          </w:r>
                          <w:r>
                            <w:fldChar w:fldCharType="end"/>
                          </w:r>
                          <w:r w:rsidR="00920ABA">
                            <w:t>:</w:t>
                          </w:r>
                          <w:r>
                            <w:fldChar w:fldCharType="begin"/>
                          </w:r>
                          <w:r w:rsidR="00920AB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20ABA">
                            <w:t>MJ204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20ABA" w:rsidRDefault="0050502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920AB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20ABA">
                      <w:t>2006/07</w:t>
                    </w:r>
                    <w:r>
                      <w:fldChar w:fldCharType="end"/>
                    </w:r>
                    <w:r w:rsidR="00920ABA">
                      <w:t>:</w:t>
                    </w:r>
                    <w:r>
                      <w:fldChar w:fldCharType="begin"/>
                    </w:r>
                    <w:r w:rsidR="00920AB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20ABA">
                      <w:t>MJ204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5029" w:rsidRPr="00C066D2" w:rsidRDefault="00505029">
    <w:pPr>
      <w:pStyle w:val="FSHNormal"/>
      <w:tabs>
        <w:tab w:val="right" w:pos="5840"/>
      </w:tabs>
    </w:pPr>
    <w:r w:rsidRPr="00C066D2">
      <w:br/>
    </w:r>
    <w:r w:rsidRPr="00C066D2">
      <w:fldChar w:fldCharType="begin" w:fldLock="1"/>
    </w:r>
    <w:r w:rsidRPr="00C066D2">
      <w:instrText xml:space="preserve"> DOCPROPERTY</w:instrText>
    </w:r>
    <w:r w:rsidRPr="00C066D2">
      <w:rPr>
        <w:sz w:val="18"/>
      </w:rPr>
      <w:instrText xml:space="preserve"> "YearUser" *\charformat </w:instrText>
    </w:r>
    <w:r w:rsidRPr="00C066D2">
      <w:fldChar w:fldCharType="separate"/>
    </w:r>
    <w:r w:rsidRPr="00C066D2">
      <w:t>2006/07</w:t>
    </w:r>
    <w:r w:rsidRPr="00C066D2">
      <w:fldChar w:fldCharType="end"/>
    </w:r>
    <w:r w:rsidRPr="00C066D2">
      <w:t xml:space="preserve"> </w:t>
    </w:r>
    <w:r w:rsidRPr="00C066D2">
      <w:tab/>
      <w:t xml:space="preserve">mnr: </w:t>
    </w:r>
    <w:r w:rsidRPr="00C066D2">
      <w:fldChar w:fldCharType="begin" w:fldLock="1"/>
    </w:r>
    <w:r w:rsidRPr="00C066D2">
      <w:instrText xml:space="preserve"> DOCPROPERTY</w:instrText>
    </w:r>
    <w:r w:rsidRPr="00C066D2">
      <w:rPr>
        <w:sz w:val="18"/>
      </w:rPr>
      <w:instrText xml:space="preserve"> "Motionsnummer" *\charformat </w:instrText>
    </w:r>
    <w:r w:rsidRPr="00C066D2">
      <w:fldChar w:fldCharType="separate"/>
    </w:r>
    <w:r w:rsidRPr="00C066D2">
      <w:t>MJ204</w:t>
    </w:r>
    <w:r w:rsidRPr="00C066D2">
      <w:fldChar w:fldCharType="end"/>
    </w:r>
    <w:r w:rsidRPr="00C066D2">
      <w:br/>
    </w:r>
    <w:r w:rsidRPr="00C066D2">
      <w:fldChar w:fldCharType="begin" w:fldLock="1"/>
    </w:r>
    <w:r w:rsidRPr="00C066D2">
      <w:instrText xml:space="preserve"> DOCPROPERTY</w:instrText>
    </w:r>
    <w:r w:rsidRPr="00C066D2">
      <w:rPr>
        <w:sz w:val="18"/>
      </w:rPr>
      <w:instrText xml:space="preserve"> "Samling" *\charformat </w:instrText>
    </w:r>
    <w:r w:rsidRPr="00C066D2">
      <w:fldChar w:fldCharType="end"/>
    </w:r>
    <w:r w:rsidRPr="00C066D2">
      <w:tab/>
      <w:t xml:space="preserve">pnr: </w:t>
    </w:r>
    <w:r w:rsidRPr="00C066D2">
      <w:fldChar w:fldCharType="begin" w:fldLock="1"/>
    </w:r>
    <w:r w:rsidRPr="00C066D2">
      <w:instrText xml:space="preserve"> DOCPROPERTY</w:instrText>
    </w:r>
    <w:r w:rsidRPr="00C066D2">
      <w:rPr>
        <w:sz w:val="18"/>
      </w:rPr>
      <w:instrText xml:space="preserve"> "Partinummer" *\charformat </w:instrText>
    </w:r>
    <w:r w:rsidRPr="00C066D2">
      <w:fldChar w:fldCharType="separate"/>
    </w:r>
    <w:r w:rsidRPr="00C066D2">
      <w:t>c313</w:t>
    </w:r>
    <w:r w:rsidRPr="00C066D2">
      <w:fldChar w:fldCharType="end"/>
    </w:r>
  </w:p>
  <w:p w:rsidR="00505029" w:rsidRPr="00C066D2" w:rsidRDefault="00505029">
    <w:pPr>
      <w:pStyle w:val="FSHRub1"/>
    </w:pPr>
    <w:r w:rsidRPr="00C066D2">
      <w:t>Motion till riksdagen</w:t>
    </w:r>
    <w:r w:rsidRPr="00C066D2">
      <w:br/>
    </w:r>
    <w:r w:rsidRPr="00C066D2">
      <w:fldChar w:fldCharType="begin" w:fldLock="1"/>
    </w:r>
    <w:r w:rsidRPr="00C066D2">
      <w:instrText xml:space="preserve"> DOCPROPERTY "YearUser" *\charformat </w:instrText>
    </w:r>
    <w:r w:rsidRPr="00C066D2">
      <w:fldChar w:fldCharType="separate"/>
    </w:r>
    <w:r w:rsidRPr="00C066D2">
      <w:t>2006/07</w:t>
    </w:r>
    <w:r w:rsidRPr="00C066D2">
      <w:fldChar w:fldCharType="end"/>
    </w:r>
    <w:r w:rsidRPr="00C066D2">
      <w:t>:</w:t>
    </w:r>
    <w:r w:rsidRPr="00C066D2">
      <w:fldChar w:fldCharType="begin" w:fldLock="1"/>
    </w:r>
    <w:r w:rsidRPr="00C066D2">
      <w:instrText xml:space="preserve"> DOCPROPERTY "Motionsnummer" *\charformat </w:instrText>
    </w:r>
    <w:r w:rsidRPr="00C066D2">
      <w:fldChar w:fldCharType="separate"/>
    </w:r>
    <w:r w:rsidRPr="00C066D2">
      <w:t>MJ204</w:t>
    </w:r>
    <w:r w:rsidRPr="00C066D2">
      <w:fldChar w:fldCharType="end"/>
    </w:r>
  </w:p>
  <w:p w:rsidR="00505029" w:rsidRPr="00C066D2" w:rsidRDefault="00505029">
    <w:pPr>
      <w:pStyle w:val="FSHNormalS5"/>
    </w:pPr>
    <w:r w:rsidRPr="00C066D2">
      <w:fldChar w:fldCharType="begin" w:fldLock="1"/>
    </w:r>
    <w:r w:rsidRPr="00C066D2">
      <w:instrText xml:space="preserve"> DOCPROPERTY "MotionarText" *\charformat </w:instrText>
    </w:r>
    <w:r w:rsidRPr="00C066D2">
      <w:fldChar w:fldCharType="separate"/>
    </w:r>
    <w:r w:rsidRPr="00C066D2">
      <w:t>av Kenneth Johansson (c)</w:t>
    </w:r>
    <w:r w:rsidRPr="00C066D2">
      <w:fldChar w:fldCharType="end"/>
    </w:r>
    <w:r w:rsidRPr="00C066D2">
      <w:br/>
    </w:r>
    <w:r w:rsidRPr="00C066D2">
      <w:fldChar w:fldCharType="begin" w:fldLock="1"/>
    </w:r>
    <w:r w:rsidRPr="00C066D2">
      <w:instrText xml:space="preserve"> DOCPROPERTY "SvarFrasKort" *\charformat </w:instrText>
    </w:r>
    <w:r w:rsidRPr="00C066D2">
      <w:fldChar w:fldCharType="end"/>
    </w:r>
  </w:p>
  <w:p w:rsidR="00505029" w:rsidRPr="00C066D2" w:rsidRDefault="00505029">
    <w:pPr>
      <w:pStyle w:val="FSHTitel"/>
    </w:pPr>
    <w:r w:rsidRPr="00C066D2">
      <w:fldChar w:fldCharType="begin" w:fldLock="1"/>
    </w:r>
    <w:r w:rsidRPr="00C066D2">
      <w:instrText xml:space="preserve"> DOCPROPERTY</w:instrText>
    </w:r>
    <w:r w:rsidRPr="00C066D2">
      <w:rPr>
        <w:sz w:val="18"/>
      </w:rPr>
      <w:instrText xml:space="preserve"> "RubrikSvar" *\charformat </w:instrText>
    </w:r>
    <w:r w:rsidRPr="00C066D2">
      <w:fldChar w:fldCharType="separate"/>
    </w:r>
    <w:r w:rsidRPr="00C066D2">
      <w:t>Obligatorisk ursprungsmärkning</w:t>
    </w:r>
    <w:r w:rsidRPr="00C066D2">
      <w:fldChar w:fldCharType="end"/>
    </w:r>
  </w:p>
  <w:p w:rsidR="00505029" w:rsidRPr="00C066D2" w:rsidRDefault="00505029">
    <w:pPr>
      <w:pStyle w:val="Normal00"/>
    </w:pPr>
  </w:p>
  <w:p w:rsidR="00920ABA" w:rsidRPr="00C066D2" w:rsidRDefault="00920AB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0955522"/>
    <w:multiLevelType w:val="hybridMultilevel"/>
    <w:tmpl w:val="3B20A320"/>
    <w:lvl w:ilvl="0" w:tplc="1A0C923A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3342003">
    <w:abstractNumId w:val="14"/>
  </w:num>
  <w:num w:numId="2" w16cid:durableId="1347251045">
    <w:abstractNumId w:val="10"/>
  </w:num>
  <w:num w:numId="3" w16cid:durableId="1391348432">
    <w:abstractNumId w:val="11"/>
  </w:num>
  <w:num w:numId="4" w16cid:durableId="1365641332">
    <w:abstractNumId w:val="13"/>
  </w:num>
  <w:num w:numId="5" w16cid:durableId="2103453211">
    <w:abstractNumId w:val="8"/>
  </w:num>
  <w:num w:numId="6" w16cid:durableId="140200958">
    <w:abstractNumId w:val="3"/>
  </w:num>
  <w:num w:numId="7" w16cid:durableId="579606141">
    <w:abstractNumId w:val="2"/>
  </w:num>
  <w:num w:numId="8" w16cid:durableId="1659308285">
    <w:abstractNumId w:val="1"/>
  </w:num>
  <w:num w:numId="9" w16cid:durableId="116727279">
    <w:abstractNumId w:val="0"/>
  </w:num>
  <w:num w:numId="10" w16cid:durableId="469592726">
    <w:abstractNumId w:val="9"/>
  </w:num>
  <w:num w:numId="11" w16cid:durableId="1169639012">
    <w:abstractNumId w:val="7"/>
  </w:num>
  <w:num w:numId="12" w16cid:durableId="756249588">
    <w:abstractNumId w:val="6"/>
  </w:num>
  <w:num w:numId="13" w16cid:durableId="931015139">
    <w:abstractNumId w:val="5"/>
  </w:num>
  <w:num w:numId="14" w16cid:durableId="497427958">
    <w:abstractNumId w:val="4"/>
  </w:num>
  <w:num w:numId="15" w16cid:durableId="20401610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18"/>
    <w:docVar w:name="PersonGUIDs" w:val="{01D0F59D-D508-4B3F-BC53-FB2BE24A38A4}"/>
  </w:docVars>
  <w:rsids>
    <w:rsidRoot w:val="00C066D2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20F28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0226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C42A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05029"/>
    <w:rsid w:val="00531020"/>
    <w:rsid w:val="00545150"/>
    <w:rsid w:val="00545421"/>
    <w:rsid w:val="0055072A"/>
    <w:rsid w:val="005525A5"/>
    <w:rsid w:val="005544CE"/>
    <w:rsid w:val="005B145B"/>
    <w:rsid w:val="005D3F50"/>
    <w:rsid w:val="005F59DA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1F92"/>
    <w:rsid w:val="007B67A7"/>
    <w:rsid w:val="007C6092"/>
    <w:rsid w:val="007E119E"/>
    <w:rsid w:val="00846903"/>
    <w:rsid w:val="008F0A96"/>
    <w:rsid w:val="009062A0"/>
    <w:rsid w:val="00920ABA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837FB"/>
    <w:rsid w:val="00BA4894"/>
    <w:rsid w:val="00BA6BE0"/>
    <w:rsid w:val="00BB6D75"/>
    <w:rsid w:val="00BD43A8"/>
    <w:rsid w:val="00C066D2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C7974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C7F1E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A100088-FC49-49A0-BD99-2773190E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20ABA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1858</Characters>
  <Application>Microsoft Office Word</Application>
  <DocSecurity>4</DocSecurity>
  <Lines>35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c313</vt:lpstr>
    </vt:vector>
  </TitlesOfParts>
  <Company>Riksdagen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c313</dc:title>
  <dc:subject>c313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2006-12-13T14:45:00Z</cp:lastPrinted>
  <dcterms:created xsi:type="dcterms:W3CDTF">2025-12-17T00:34:00Z</dcterms:created>
  <dcterms:modified xsi:type="dcterms:W3CDTF">2025-12-17T00:34:00Z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mot2000_460_2006-10-18</vt:lpwstr>
  </property>
  <property fmtid="{D5CDD505-2E9C-101B-9397-08002B2CF9AE}" pid="3" name="version">
    <vt:lpwstr>mot2000_460_2006-10-18</vt:lpwstr>
  </property>
  <property fmtid="{D5CDD505-2E9C-101B-9397-08002B2CF9AE}" pid="4" name="dokumenttyp">
    <vt:lpwstr>motion</vt:lpwstr>
  </property>
  <property fmtid="{D5CDD505-2E9C-101B-9397-08002B2CF9AE}" pid="5" name="Sekr">
    <vt:lpwstr>PR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Obligatorisk ursprungsmärkning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Obligatorisk ursprungsmärkning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c313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Kenneth Johansson (c)</vt:lpwstr>
  </property>
  <property fmtid="{D5CDD505-2E9C-101B-9397-08002B2CF9AE}" pid="26" name="MotionarLista">
    <vt:lpwstr>Johansson, Kenneth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Kenneth Johansson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MJ204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oktober 2006</vt:lpwstr>
  </property>
  <property fmtid="{D5CDD505-2E9C-101B-9397-08002B2CF9AE}" pid="44" name="NotesUID">
    <vt:lpwstr/>
  </property>
  <property fmtid="{D5CDD505-2E9C-101B-9397-08002B2CF9AE}" pid="45" name="ReservUID">
    <vt:lpwstr>pr1005aa</vt:lpwstr>
  </property>
  <property fmtid="{D5CDD505-2E9C-101B-9397-08002B2CF9AE}" pid="46" name="MotionID">
    <vt:lpwstr>20062007000000000099000003130069</vt:lpwstr>
  </property>
  <property fmtid="{D5CDD505-2E9C-101B-9397-08002B2CF9AE}" pid="47" name="datum">
    <vt:lpwstr>061018</vt:lpwstr>
  </property>
  <property fmtid="{D5CDD505-2E9C-101B-9397-08002B2CF9AE}" pid="48" name="avsändar-e-post">
    <vt:lpwstr/>
  </property>
  <property fmtid="{D5CDD505-2E9C-101B-9397-08002B2CF9AE}" pid="49" name="id">
    <vt:lpwstr>20062007000000000099000003130069</vt:lpwstr>
  </property>
  <property fmtid="{D5CDD505-2E9C-101B-9397-08002B2CF9AE}" pid="50" name="nummer">
    <vt:lpwstr>204</vt:lpwstr>
  </property>
  <property fmtid="{D5CDD505-2E9C-101B-9397-08002B2CF9AE}" pid="51" name="utskottsbeteckning">
    <vt:lpwstr>MJ</vt:lpwstr>
  </property>
  <property fmtid="{D5CDD505-2E9C-101B-9397-08002B2CF9AE}" pid="52" name="GlobalUID">
    <vt:lpwstr>{7385C98E-01E3-49D1-8AB7-61EEBDCCBD36}</vt:lpwstr>
  </property>
  <property fmtid="{D5CDD505-2E9C-101B-9397-08002B2CF9AE}" pid="53" name="Överföringar">
    <vt:i4>0</vt:i4>
  </property>
  <property fmtid="{D5CDD505-2E9C-101B-9397-08002B2CF9AE}" pid="54" name="Checksum">
    <vt:lpwstr>*0005717415284*</vt:lpwstr>
  </property>
  <property fmtid="{D5CDD505-2E9C-101B-9397-08002B2CF9AE}" pid="55" name="skuggnummer">
    <vt:lpwstr>17</vt:lpwstr>
  </property>
  <property fmtid="{D5CDD505-2E9C-101B-9397-08002B2CF9AE}" pid="56" name="urixVersion">
    <vt:lpwstr>3.1.4.0</vt:lpwstr>
  </property>
  <property fmtid="{D5CDD505-2E9C-101B-9397-08002B2CF9AE}" pid="57" name="urixOrigin">
    <vt:lpwstr>070221 17:59:00.135</vt:lpwstr>
  </property>
  <property fmtid="{D5CDD505-2E9C-101B-9397-08002B2CF9AE}" pid="58" name="urixGuid">
    <vt:lpwstr>{7EB55ECA-B317-4E10-BB9F-A5E7B9C8662B}</vt:lpwstr>
  </property>
</Properties>
</file>