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BC2" w:rsidRPr="00E92EE0" w:rsidRDefault="00BE2BC2" w:rsidP="00BE2BC2">
      <w:pPr>
        <w:pStyle w:val="Hemstlrubrik"/>
      </w:pPr>
      <w:r w:rsidRPr="00E92EE0">
        <w:t>Förslag till riksdagsbeslut</w:t>
      </w:r>
    </w:p>
    <w:p w:rsidR="00F762C4" w:rsidRPr="00E92EE0" w:rsidRDefault="00F762C4" w:rsidP="00F762C4">
      <w:pPr>
        <w:pStyle w:val="Hemstlatt"/>
      </w:pPr>
      <w:r w:rsidRPr="00E92EE0">
        <w:t>Riksdagen avslår regeringens förslag om begränsningar i rätten att</w:t>
      </w:r>
      <w:r w:rsidR="009B3BA7" w:rsidRPr="00E92EE0">
        <w:t xml:space="preserve"> tilld</w:t>
      </w:r>
      <w:r w:rsidR="009B3BA7" w:rsidRPr="00E92EE0">
        <w:t>e</w:t>
      </w:r>
      <w:r w:rsidR="009B3BA7" w:rsidRPr="00E92EE0">
        <w:t>las certifikat (2 kap. 7</w:t>
      </w:r>
      <w:r w:rsidRPr="00E92EE0">
        <w:t>–10 §§</w:t>
      </w:r>
      <w:r w:rsidR="00336FC9" w:rsidRPr="00E92EE0">
        <w:t xml:space="preserve"> med tillhörande konsekvensändringar i l</w:t>
      </w:r>
      <w:r w:rsidR="00336FC9" w:rsidRPr="00E92EE0">
        <w:t>a</w:t>
      </w:r>
      <w:r w:rsidR="00336FC9" w:rsidRPr="00E92EE0">
        <w:t>gen om elcertifikat</w:t>
      </w:r>
      <w:r w:rsidRPr="00E92EE0">
        <w:t>).</w:t>
      </w:r>
    </w:p>
    <w:p w:rsidR="00504B8C" w:rsidRPr="00E92EE0" w:rsidRDefault="00504B8C" w:rsidP="00504B8C">
      <w:pPr>
        <w:pStyle w:val="Hemstlatt"/>
      </w:pPr>
      <w:r w:rsidRPr="00E92EE0">
        <w:t>Riksdagen avslår regeringens förslag att förlänga kvotplikten</w:t>
      </w:r>
      <w:r w:rsidR="009B3BA7" w:rsidRPr="00E92EE0">
        <w:t xml:space="preserve"> (ändring i tabellen i 4 </w:t>
      </w:r>
      <w:r w:rsidR="006D0B7B" w:rsidRPr="00E92EE0">
        <w:t>kap. 3 § i lagen om elcertifikat).</w:t>
      </w:r>
    </w:p>
    <w:p w:rsidR="00C80F09" w:rsidRPr="00E92EE0" w:rsidRDefault="00C80F09" w:rsidP="00C80F09">
      <w:pPr>
        <w:pStyle w:val="Hemstlatt"/>
      </w:pPr>
      <w:r w:rsidRPr="00E92EE0">
        <w:t>Riksdagen avslår regeringens förslag om undantag från kvotplikten för elintensiva företag.</w:t>
      </w:r>
    </w:p>
    <w:p w:rsidR="00BE2BC2" w:rsidRPr="00E92EE0" w:rsidRDefault="00BE2BC2" w:rsidP="00BE2BC2">
      <w:pPr>
        <w:pStyle w:val="Hemstlatt"/>
      </w:pPr>
      <w:r w:rsidRPr="00E92EE0">
        <w:t>Riksdagen beslutar att ändra lagen om elcertifikat så att nya anläggningar in</w:t>
      </w:r>
      <w:r w:rsidR="00D669DD" w:rsidRPr="00E92EE0">
        <w:t>te tilldelas några elcertifikat, och att detta ska</w:t>
      </w:r>
      <w:r w:rsidR="009B3BA7" w:rsidRPr="00E92EE0">
        <w:t>ll</w:t>
      </w:r>
      <w:r w:rsidR="00D669DD" w:rsidRPr="00E92EE0">
        <w:t xml:space="preserve"> gälla från</w:t>
      </w:r>
      <w:r w:rsidR="009B3BA7" w:rsidRPr="00E92EE0">
        <w:t xml:space="preserve"> den</w:t>
      </w:r>
      <w:r w:rsidR="00D669DD" w:rsidRPr="00E92EE0">
        <w:t xml:space="preserve"> 1 januari 2007.</w:t>
      </w:r>
    </w:p>
    <w:p w:rsidR="00BE2BC2" w:rsidRPr="00E92EE0" w:rsidRDefault="00BE2BC2" w:rsidP="00BE2BC2">
      <w:pPr>
        <w:pStyle w:val="Hemstlatt"/>
      </w:pPr>
      <w:r w:rsidRPr="00E92EE0">
        <w:t>Riksdagen tillkännager för regeringen som sin mening vad i motionen anförs om att avveckla hela elcertifikat</w:t>
      </w:r>
      <w:r w:rsidR="00263A61" w:rsidRPr="00E92EE0">
        <w:t>s</w:t>
      </w:r>
      <w:r w:rsidRPr="00E92EE0">
        <w:t>systemet till utgången av år 2010.</w:t>
      </w:r>
    </w:p>
    <w:p w:rsidR="00E84F25" w:rsidRPr="00E92EE0" w:rsidRDefault="00080261" w:rsidP="00E22893">
      <w:pPr>
        <w:pStyle w:val="Rubrik1"/>
      </w:pPr>
      <w:r w:rsidRPr="00E92EE0">
        <w:t>Bakgrund</w:t>
      </w:r>
    </w:p>
    <w:p w:rsidR="002605CF" w:rsidRPr="00E92EE0" w:rsidRDefault="002605CF" w:rsidP="002605CF">
      <w:r w:rsidRPr="00E92EE0">
        <w:t>Elcerti</w:t>
      </w:r>
      <w:r w:rsidR="00FD35FE" w:rsidRPr="00E92EE0">
        <w:t xml:space="preserve">fikatsystemet infördes 2003. </w:t>
      </w:r>
      <w:r w:rsidRPr="00E92EE0">
        <w:t>Folkpartiet motsatte sig att elcertifikaten infördes, och har sedan dess krävt att systemet ska avskaffas.</w:t>
      </w:r>
    </w:p>
    <w:p w:rsidR="008D3361" w:rsidRPr="00E92EE0" w:rsidRDefault="008D3361" w:rsidP="008D3361">
      <w:pPr>
        <w:pStyle w:val="Normaltindrag"/>
      </w:pPr>
      <w:r w:rsidRPr="00E92EE0">
        <w:t>Såväl förnybara energikällor som andra energislag måste klara energ</w:t>
      </w:r>
      <w:r w:rsidRPr="00E92EE0">
        <w:t>i</w:t>
      </w:r>
      <w:r w:rsidRPr="00E92EE0">
        <w:t>marknadens konkurrens utan omfattande subventioner. Elcertifikatsystemet osynliggör subventionerna till den förnybara elproduktionen genom att kos</w:t>
      </w:r>
      <w:r w:rsidRPr="00E92EE0">
        <w:t>t</w:t>
      </w:r>
      <w:r w:rsidRPr="00E92EE0">
        <w:t>naden flyttas från statsbudgeten direkt till elkonsumenterna. Detta kan ses som ett exempel på det budgettricksande som regeringen tillämpar för att klara de uppsatta utgiftstaken. Enligt vår mening är detta inte i överensstä</w:t>
      </w:r>
      <w:r w:rsidRPr="00E92EE0">
        <w:t>m</w:t>
      </w:r>
      <w:r w:rsidRPr="00E92EE0">
        <w:t>melse med budgetlagens anda.</w:t>
      </w:r>
    </w:p>
    <w:p w:rsidR="008D3361" w:rsidRPr="00E92EE0" w:rsidRDefault="00890F28" w:rsidP="008D3361">
      <w:pPr>
        <w:pStyle w:val="Normaltindrag"/>
      </w:pPr>
      <w:r w:rsidRPr="00E92EE0">
        <w:t>E</w:t>
      </w:r>
      <w:r w:rsidR="008D3361" w:rsidRPr="00E92EE0">
        <w:t xml:space="preserve">lcertifikatsystemet </w:t>
      </w:r>
      <w:r w:rsidRPr="00E92EE0">
        <w:t xml:space="preserve">omgärdas </w:t>
      </w:r>
      <w:r w:rsidR="008D3361" w:rsidRPr="00E92EE0">
        <w:t>av en omfattande administration och byr</w:t>
      </w:r>
      <w:r w:rsidR="008D3361" w:rsidRPr="00E92EE0">
        <w:t>å</w:t>
      </w:r>
      <w:r w:rsidR="008D3361" w:rsidRPr="00E92EE0">
        <w:t>krati. Systemet är en komplicerad och tekniskt präglad reglering, som föru</w:t>
      </w:r>
      <w:r w:rsidR="008D3361" w:rsidRPr="00E92EE0">
        <w:t>t</w:t>
      </w:r>
      <w:r w:rsidR="008D3361" w:rsidRPr="00E92EE0">
        <w:t>sätter en betydande administration med insatser från såväl myndigheter som aktörerna på elmarknaden.</w:t>
      </w:r>
      <w:r w:rsidR="00D669DD" w:rsidRPr="00E92EE0">
        <w:t xml:space="preserve"> Denna proposition bidrar dessutom till att krångla till systemet ytterligare genom att införa olika regler för olika energikällor som ingår i systemet.</w:t>
      </w:r>
    </w:p>
    <w:p w:rsidR="002605CF" w:rsidRPr="00E92EE0" w:rsidRDefault="00FD35FE" w:rsidP="00FD35FE">
      <w:pPr>
        <w:pStyle w:val="Normaltindrag"/>
      </w:pPr>
      <w:r w:rsidRPr="00E92EE0">
        <w:lastRenderedPageBreak/>
        <w:t>E</w:t>
      </w:r>
      <w:r w:rsidR="002605CF" w:rsidRPr="00E92EE0">
        <w:t>lcertifikatsystem</w:t>
      </w:r>
      <w:r w:rsidRPr="00E92EE0">
        <w:t>et</w:t>
      </w:r>
      <w:r w:rsidR="002605CF" w:rsidRPr="00E92EE0">
        <w:t xml:space="preserve"> innebär en extra beskattning av bland annat kärnkraft samtidigt som systemet subventionerar vindkraft och biobränsle. Sedan </w:t>
      </w:r>
      <w:r w:rsidR="008D3361" w:rsidRPr="00E92EE0">
        <w:t>el</w:t>
      </w:r>
      <w:r w:rsidR="002605CF" w:rsidRPr="00E92EE0">
        <w:t>ce</w:t>
      </w:r>
      <w:r w:rsidR="002605CF" w:rsidRPr="00E92EE0">
        <w:t>r</w:t>
      </w:r>
      <w:r w:rsidR="002605CF" w:rsidRPr="00E92EE0">
        <w:t>tifikaten infördes har reglerna ändrats ett antal gånger och det skapar problem för såväl energiproducenter som konsumenter. Dessutom är systemet feltänkt eftersom bedömningen av vilka energikällor som berättigar till certifikat dels har ändrats över tiden</w:t>
      </w:r>
      <w:r w:rsidR="008875A7" w:rsidRPr="00E92EE0">
        <w:t xml:space="preserve">, </w:t>
      </w:r>
      <w:r w:rsidR="002605CF" w:rsidRPr="00E92EE0">
        <w:t>dels inte överensstämmer med energikällornas miljö</w:t>
      </w:r>
      <w:r w:rsidR="00F3589C" w:rsidRPr="00E92EE0">
        <w:softHyphen/>
      </w:r>
      <w:r w:rsidR="002605CF" w:rsidRPr="00E92EE0">
        <w:t>e</w:t>
      </w:r>
      <w:r w:rsidR="002605CF" w:rsidRPr="00E92EE0">
        <w:t>f</w:t>
      </w:r>
      <w:r w:rsidR="002605CF" w:rsidRPr="00E92EE0">
        <w:t xml:space="preserve">fekter. Det är </w:t>
      </w:r>
      <w:r w:rsidR="008875A7" w:rsidRPr="00E92EE0">
        <w:t xml:space="preserve">till exempel </w:t>
      </w:r>
      <w:r w:rsidR="002605CF" w:rsidRPr="00E92EE0">
        <w:t xml:space="preserve">helt orimligt att torv gynnas, eftersom torv är att betrakta som ett fossilt bränsle. Elproducenter kan också råka ut för böter </w:t>
      </w:r>
      <w:r w:rsidR="008875A7" w:rsidRPr="00E92EE0">
        <w:t xml:space="preserve">på grund </w:t>
      </w:r>
      <w:r w:rsidR="00F3589C" w:rsidRPr="00E92EE0">
        <w:t xml:space="preserve">av </w:t>
      </w:r>
      <w:r w:rsidR="002605CF" w:rsidRPr="00E92EE0">
        <w:t>ouppfyllda kvoter även om det inte finns någon ”k</w:t>
      </w:r>
      <w:r w:rsidR="00D669DD" w:rsidRPr="00E92EE0">
        <w:t>orrekt” produc</w:t>
      </w:r>
      <w:r w:rsidR="00D669DD" w:rsidRPr="00E92EE0">
        <w:t>e</w:t>
      </w:r>
      <w:r w:rsidR="00D669DD" w:rsidRPr="00E92EE0">
        <w:t>rad el att köpa.</w:t>
      </w:r>
    </w:p>
    <w:p w:rsidR="00D669DD" w:rsidRPr="00E92EE0" w:rsidRDefault="00D669DD" w:rsidP="00FD35FE">
      <w:pPr>
        <w:pStyle w:val="Normaltindrag"/>
      </w:pPr>
      <w:r w:rsidRPr="00E92EE0">
        <w:t>Elcertifikatsystemet brukar beskrivas som ett ”marknadsbaserat” system, men det bygger på ett planekonomisk</w:t>
      </w:r>
      <w:r w:rsidR="00F3589C" w:rsidRPr="00E92EE0">
        <w:t>t</w:t>
      </w:r>
      <w:r w:rsidRPr="00E92EE0">
        <w:t xml:space="preserve"> mål att öka den förnybara elprodukti</w:t>
      </w:r>
      <w:r w:rsidRPr="00E92EE0">
        <w:t>o</w:t>
      </w:r>
      <w:r w:rsidRPr="00E92EE0">
        <w:t>nen med 17 TWh från 2002 till 2016, vilket regeringen upprepade gånger fastslår i propositionen. Vi motsätter oss den här typen av kvantitativa mål för elproduktion.</w:t>
      </w:r>
    </w:p>
    <w:p w:rsidR="00B009C2" w:rsidRPr="00E92EE0" w:rsidRDefault="00D669DD" w:rsidP="006A0DD4">
      <w:pPr>
        <w:pStyle w:val="Normaltindrag"/>
      </w:pPr>
      <w:r w:rsidRPr="00E92EE0">
        <w:t>Elcertifikatsystemet leder i</w:t>
      </w:r>
      <w:r w:rsidR="00F3589C" w:rsidRPr="00E92EE0">
        <w:t xml:space="preserve"> </w:t>
      </w:r>
      <w:r w:rsidRPr="00E92EE0">
        <w:t xml:space="preserve">dag till att elpriset blir 3 öre </w:t>
      </w:r>
      <w:r w:rsidR="00F3589C" w:rsidRPr="00E92EE0">
        <w:t xml:space="preserve">högre </w:t>
      </w:r>
      <w:r w:rsidRPr="00E92EE0">
        <w:t xml:space="preserve">per kWh. Om regeringens förslag genomförs bedöms detta leda till 6 öre </w:t>
      </w:r>
      <w:r w:rsidR="00F3589C" w:rsidRPr="00E92EE0">
        <w:t xml:space="preserve">högre elpris </w:t>
      </w:r>
      <w:r w:rsidRPr="00E92EE0">
        <w:t>per kWh 2012.</w:t>
      </w:r>
      <w:r w:rsidR="006A0DD4" w:rsidRPr="00E92EE0">
        <w:t xml:space="preserve"> Dessutom skriver regeringen i propositionen att ”elprisutvec</w:t>
      </w:r>
      <w:r w:rsidR="006A0DD4" w:rsidRPr="00E92EE0">
        <w:t>k</w:t>
      </w:r>
      <w:r w:rsidR="006A0DD4" w:rsidRPr="00E92EE0">
        <w:t xml:space="preserve">lingen fram till utgången av 2030 bedöms vara sådan att flertalet anläggningar inom elcertifikatsystemet blir kommersiellt lönsamma”, vilket måste tolkas som att regeringen </w:t>
      </w:r>
      <w:r w:rsidR="00FF5CE5" w:rsidRPr="00E92EE0">
        <w:t>bedömer</w:t>
      </w:r>
      <w:r w:rsidR="006A0DD4" w:rsidRPr="00E92EE0">
        <w:t xml:space="preserve"> att deras energipolitik kommer </w:t>
      </w:r>
      <w:r w:rsidR="00F3589C" w:rsidRPr="00E92EE0">
        <w:t xml:space="preserve">att </w:t>
      </w:r>
      <w:r w:rsidR="006A0DD4" w:rsidRPr="00E92EE0">
        <w:t xml:space="preserve">leda till att elpriset stiger </w:t>
      </w:r>
      <w:r w:rsidR="00FF5CE5" w:rsidRPr="00E92EE0">
        <w:t>ännu mer än dessa 6 öre per kWh</w:t>
      </w:r>
      <w:r w:rsidR="006A0DD4" w:rsidRPr="00E92EE0">
        <w:t xml:space="preserve"> fram till 2030. </w:t>
      </w:r>
      <w:r w:rsidR="00FF5CE5" w:rsidRPr="00E92EE0">
        <w:t>Om Sveriges kärnkraft avvecklas, vilket regeringen vill, är det troligt att de</w:t>
      </w:r>
      <w:r w:rsidR="00F3589C" w:rsidRPr="00E92EE0">
        <w:t>n</w:t>
      </w:r>
      <w:r w:rsidR="00FF5CE5" w:rsidRPr="00E92EE0">
        <w:t xml:space="preserve"> får rätt. </w:t>
      </w:r>
      <w:r w:rsidR="00625478" w:rsidRPr="00E92EE0">
        <w:t>Detta skulle vara förödande för Sveriges basindustri och därmed för Sveriges vä</w:t>
      </w:r>
      <w:r w:rsidR="00625478" w:rsidRPr="00E92EE0">
        <w:t>l</w:t>
      </w:r>
      <w:r w:rsidR="00625478" w:rsidRPr="00E92EE0">
        <w:t xml:space="preserve">stånd. </w:t>
      </w:r>
      <w:r w:rsidR="006A0DD4" w:rsidRPr="00E92EE0">
        <w:t xml:space="preserve">Folkpartiet står för en annan energipolitik som syftar till </w:t>
      </w:r>
      <w:r w:rsidR="009F7BA2" w:rsidRPr="00E92EE0">
        <w:t xml:space="preserve">lägre </w:t>
      </w:r>
      <w:r w:rsidR="006A0DD4" w:rsidRPr="00E92EE0">
        <w:t>elpriser. Genom att behålla och tillåta utbyggnad av kärnkrafte</w:t>
      </w:r>
      <w:r w:rsidR="009F7BA2" w:rsidRPr="00E92EE0">
        <w:t>n tror vi att elpriset</w:t>
      </w:r>
      <w:r w:rsidR="006A0DD4" w:rsidRPr="00E92EE0">
        <w:t xml:space="preserve"> kan </w:t>
      </w:r>
      <w:r w:rsidR="009F7BA2" w:rsidRPr="00E92EE0">
        <w:t>hållas ne</w:t>
      </w:r>
      <w:r w:rsidR="00F3589C" w:rsidRPr="00E92EE0">
        <w:t>d</w:t>
      </w:r>
      <w:r w:rsidR="006A0DD4" w:rsidRPr="00E92EE0">
        <w:t>.</w:t>
      </w:r>
      <w:r w:rsidR="00FF5CE5" w:rsidRPr="00E92EE0">
        <w:t xml:space="preserve"> Vi vill avveckla elcertifikaten i</w:t>
      </w:r>
      <w:r w:rsidR="00F3589C" w:rsidRPr="00E92EE0">
        <w:t xml:space="preserve"> </w:t>
      </w:r>
      <w:r w:rsidR="00FF5CE5" w:rsidRPr="00E92EE0">
        <w:t>stället för att avveckla kärnkraften.</w:t>
      </w:r>
    </w:p>
    <w:p w:rsidR="00890F28" w:rsidRPr="00E92EE0" w:rsidRDefault="00890F28" w:rsidP="00FD35FE">
      <w:pPr>
        <w:pStyle w:val="Normaltindrag"/>
      </w:pPr>
      <w:r w:rsidRPr="00E92EE0">
        <w:t>Elcertifikatsystemet har visat sig gynna miljömässigt tveksamma vatte</w:t>
      </w:r>
      <w:r w:rsidRPr="00E92EE0">
        <w:t>n</w:t>
      </w:r>
      <w:r w:rsidRPr="00E92EE0">
        <w:t xml:space="preserve">kraftsinvesteringar, som </w:t>
      </w:r>
      <w:r w:rsidR="00F3589C" w:rsidRPr="00E92EE0">
        <w:t>till exempel</w:t>
      </w:r>
      <w:r w:rsidRPr="00E92EE0">
        <w:t xml:space="preserve"> Vattenfalls planer på att bygga ut Vo</w:t>
      </w:r>
      <w:r w:rsidRPr="00E92EE0">
        <w:t>j</w:t>
      </w:r>
      <w:r w:rsidRPr="00E92EE0">
        <w:t>m</w:t>
      </w:r>
      <w:r w:rsidR="00F3589C" w:rsidRPr="00E92EE0">
        <w:softHyphen/>
      </w:r>
      <w:r w:rsidRPr="00E92EE0">
        <w:t>ån.</w:t>
      </w:r>
    </w:p>
    <w:p w:rsidR="00C80F09" w:rsidRPr="00E92EE0" w:rsidRDefault="00C80F09" w:rsidP="00B009C2">
      <w:pPr>
        <w:pStyle w:val="Rubrik1"/>
      </w:pPr>
      <w:r w:rsidRPr="00E92EE0">
        <w:t>Undantag från kvotplikten för elintensiva företag</w:t>
      </w:r>
    </w:p>
    <w:p w:rsidR="00C80F09" w:rsidRPr="00E92EE0" w:rsidRDefault="00C80F09" w:rsidP="00C80F09">
      <w:r w:rsidRPr="00E92EE0">
        <w:t xml:space="preserve">Regeringen föreslår att </w:t>
      </w:r>
      <w:r w:rsidRPr="00E92EE0">
        <w:rPr>
          <w:i/>
        </w:rPr>
        <w:t>elintensiva företag</w:t>
      </w:r>
      <w:r w:rsidRPr="00E92EE0">
        <w:t xml:space="preserve"> enligt en definition som bygger på relation mellan elanvändning och försäljningsvärde ska undantas från kvo</w:t>
      </w:r>
      <w:r w:rsidRPr="00E92EE0">
        <w:t>t</w:t>
      </w:r>
      <w:r w:rsidRPr="00E92EE0">
        <w:t>plikten. Detta ska ersätta dagens regler där undantaget baseras på bran</w:t>
      </w:r>
      <w:r w:rsidR="00F3589C" w:rsidRPr="00E92EE0">
        <w:t>s</w:t>
      </w:r>
      <w:r w:rsidRPr="00E92EE0">
        <w:t>chtil</w:t>
      </w:r>
      <w:r w:rsidRPr="00E92EE0">
        <w:t>l</w:t>
      </w:r>
      <w:r w:rsidRPr="00E92EE0">
        <w:t>hörighet.</w:t>
      </w:r>
    </w:p>
    <w:p w:rsidR="00C80F09" w:rsidRPr="00E92EE0" w:rsidRDefault="00C80F09" w:rsidP="00C80F09">
      <w:pPr>
        <w:pStyle w:val="Normaltindrag"/>
      </w:pPr>
      <w:r w:rsidRPr="00E92EE0">
        <w:t>Jernkontoret har påpekat att den nya definitionen har stora brister och stä</w:t>
      </w:r>
      <w:r w:rsidRPr="00E92EE0">
        <w:t>l</w:t>
      </w:r>
      <w:r w:rsidRPr="00E92EE0">
        <w:t>ler till problem för tillverkare av legerat stål.</w:t>
      </w:r>
    </w:p>
    <w:p w:rsidR="00204219" w:rsidRPr="00E92EE0" w:rsidRDefault="00204219" w:rsidP="00204219">
      <w:pPr>
        <w:pStyle w:val="Normaltindrag"/>
      </w:pPr>
      <w:r w:rsidRPr="00E92EE0">
        <w:t xml:space="preserve">Att man är tvungen att ha den här typen av undantag och får problem med gränsdragningen är ytterligare ett skäl till att hela systemet med elcertifikat är feltänkt. Hur man än drar gränsen för undantag blir det någonstans fel och snedvriden konkurrens. </w:t>
      </w:r>
      <w:r w:rsidR="00C80F09" w:rsidRPr="00E92EE0">
        <w:t xml:space="preserve">Folkpartiet anser att det i och för sig är </w:t>
      </w:r>
      <w:r w:rsidRPr="00E92EE0">
        <w:t>olämpligt</w:t>
      </w:r>
      <w:r w:rsidR="00C80F09" w:rsidRPr="00E92EE0">
        <w:t xml:space="preserve"> att basera undantag på bran</w:t>
      </w:r>
      <w:r w:rsidR="00F3589C" w:rsidRPr="00E92EE0">
        <w:t>s</w:t>
      </w:r>
      <w:r w:rsidR="00C80F09" w:rsidRPr="00E92EE0">
        <w:t xml:space="preserve">chtillhörighet, </w:t>
      </w:r>
      <w:r w:rsidRPr="00E92EE0">
        <w:t xml:space="preserve">och att regeringens förslag i teorin är mindre dåligt. Men även regeringens ställer till konkreta problem. Vi tror att aktörerna nu har anpassat sig till dagens system, och att ett byte av system riskerar </w:t>
      </w:r>
      <w:r w:rsidR="00F3589C" w:rsidRPr="00E92EE0">
        <w:t xml:space="preserve">att </w:t>
      </w:r>
      <w:r w:rsidRPr="00E92EE0">
        <w:t>skapa ytterligare oro och övergångsproblem. Eftersom vi på fyra års sikt vill avskaffa hela elcertifikatsystemet förordar vi att man håller s</w:t>
      </w:r>
      <w:r w:rsidRPr="00E92EE0">
        <w:t>y</w:t>
      </w:r>
      <w:r w:rsidRPr="00E92EE0">
        <w:t>stemet så stabilt och förutsägbart som möjligt fram till dess.</w:t>
      </w:r>
    </w:p>
    <w:p w:rsidR="00C80F09" w:rsidRPr="00E92EE0" w:rsidRDefault="00C80F09" w:rsidP="00204219">
      <w:pPr>
        <w:pStyle w:val="Normaltindrag"/>
      </w:pPr>
      <w:r w:rsidRPr="00E92EE0">
        <w:t>Vi avstyrker regeringens förslag om ny definition av elintensiva företag och anser att dagens regler med undantaget basera</w:t>
      </w:r>
      <w:r w:rsidR="00F3589C" w:rsidRPr="00E92EE0">
        <w:t>t</w:t>
      </w:r>
      <w:r w:rsidRPr="00E92EE0">
        <w:t xml:space="preserve"> på bran</w:t>
      </w:r>
      <w:r w:rsidR="00F3589C" w:rsidRPr="00E92EE0">
        <w:t>s</w:t>
      </w:r>
      <w:r w:rsidRPr="00E92EE0">
        <w:t>chtillhörighet bör kvarstå.</w:t>
      </w:r>
    </w:p>
    <w:p w:rsidR="00B009C2" w:rsidRPr="00E92EE0" w:rsidRDefault="00B009C2" w:rsidP="00B009C2">
      <w:pPr>
        <w:pStyle w:val="Rubrik1"/>
      </w:pPr>
      <w:r w:rsidRPr="00E92EE0">
        <w:t>Utfasning och avveckling av elcertifikatsystemet</w:t>
      </w:r>
    </w:p>
    <w:p w:rsidR="004B56DD" w:rsidRPr="00E92EE0" w:rsidRDefault="00FD35FE" w:rsidP="00B009C2">
      <w:r w:rsidRPr="00E92EE0">
        <w:t>Vi motsätter oss regeringens förslag om utvidgning och förlängning av s</w:t>
      </w:r>
      <w:r w:rsidRPr="00E92EE0">
        <w:t>y</w:t>
      </w:r>
      <w:r w:rsidRPr="00E92EE0">
        <w:t xml:space="preserve">stemet, och presenterar </w:t>
      </w:r>
      <w:r w:rsidR="008D3361" w:rsidRPr="00E92EE0">
        <w:t>i</w:t>
      </w:r>
      <w:r w:rsidR="00F3589C" w:rsidRPr="00E92EE0">
        <w:t xml:space="preserve"> </w:t>
      </w:r>
      <w:r w:rsidR="008D3361" w:rsidRPr="00E92EE0">
        <w:t xml:space="preserve">stället </w:t>
      </w:r>
      <w:r w:rsidRPr="00E92EE0">
        <w:t>vårt förslag om hur systemet ska fasas ut och avvecklas.</w:t>
      </w:r>
    </w:p>
    <w:p w:rsidR="00BE2BC2" w:rsidRPr="00E92EE0" w:rsidRDefault="00BE2BC2" w:rsidP="00B009C2">
      <w:pPr>
        <w:pStyle w:val="Normaltindrag"/>
      </w:pPr>
      <w:r w:rsidRPr="00E92EE0">
        <w:t xml:space="preserve">Vi föreslår inte en omedelbar avveckling av hela systemet, eftersom det skulle kunna leda till omfattande problem för </w:t>
      </w:r>
      <w:r w:rsidR="00080261" w:rsidRPr="00E92EE0">
        <w:t>dem</w:t>
      </w:r>
      <w:r w:rsidRPr="00E92EE0">
        <w:t xml:space="preserve"> som gjort investeringar </w:t>
      </w:r>
      <w:r w:rsidR="00F3589C" w:rsidRPr="00E92EE0">
        <w:t xml:space="preserve">på grund av </w:t>
      </w:r>
      <w:r w:rsidRPr="00E92EE0">
        <w:t>elcertifikaten.</w:t>
      </w:r>
    </w:p>
    <w:p w:rsidR="00BE2BC2" w:rsidRPr="00E92EE0" w:rsidRDefault="00BE2BC2" w:rsidP="00BE2BC2">
      <w:pPr>
        <w:pStyle w:val="Normaltindrag"/>
      </w:pPr>
      <w:r w:rsidRPr="00E92EE0">
        <w:t xml:space="preserve">Vi föreslår att anläggningar som tas i drift efter </w:t>
      </w:r>
      <w:r w:rsidR="00F3589C" w:rsidRPr="00E92EE0">
        <w:t xml:space="preserve">den </w:t>
      </w:r>
      <w:r w:rsidRPr="00E92EE0">
        <w:t>31 december 2006 inte tilldelas några elcertifikat, och att äldre anläggningar som i</w:t>
      </w:r>
      <w:r w:rsidR="00F3589C" w:rsidRPr="00E92EE0">
        <w:t xml:space="preserve"> </w:t>
      </w:r>
      <w:r w:rsidRPr="00E92EE0">
        <w:t>dag tilldelas cert</w:t>
      </w:r>
      <w:r w:rsidRPr="00E92EE0">
        <w:t>i</w:t>
      </w:r>
      <w:r w:rsidRPr="00E92EE0">
        <w:t>fikat får fortsatt tilldelning till och med år 2010</w:t>
      </w:r>
      <w:r w:rsidR="00080261" w:rsidRPr="00E92EE0">
        <w:t>, då kvotplikten enligt nu gä</w:t>
      </w:r>
      <w:r w:rsidR="00080261" w:rsidRPr="00E92EE0">
        <w:t>l</w:t>
      </w:r>
      <w:r w:rsidR="00080261" w:rsidRPr="00E92EE0">
        <w:t>lande lag skulle upphöra.</w:t>
      </w:r>
      <w:r w:rsidRPr="00E92EE0">
        <w:t xml:space="preserve"> Detta innebär att </w:t>
      </w:r>
      <w:r w:rsidR="00D669DD" w:rsidRPr="00E92EE0">
        <w:t xml:space="preserve">kostnaden för </w:t>
      </w:r>
      <w:r w:rsidRPr="00E92EE0">
        <w:t xml:space="preserve">elcertifikatsystemet </w:t>
      </w:r>
      <w:r w:rsidR="00D669DD" w:rsidRPr="00E92EE0">
        <w:t xml:space="preserve">inte kommer att växa över dagens nivå, och </w:t>
      </w:r>
      <w:r w:rsidRPr="00E92EE0">
        <w:t>att hela elcertifikatsystemet kan avvecklas till utgången av år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589C" w:rsidRPr="00E92EE0">
        <w:tblPrEx>
          <w:tblCellMar>
            <w:top w:w="0" w:type="dxa"/>
            <w:bottom w:w="0" w:type="dxa"/>
          </w:tblCellMar>
        </w:tblPrEx>
        <w:trPr>
          <w:cantSplit/>
        </w:trPr>
        <w:tc>
          <w:tcPr>
            <w:tcW w:w="3046" w:type="dxa"/>
          </w:tcPr>
          <w:p w:rsidR="00F3589C" w:rsidRPr="00E92EE0" w:rsidRDefault="00F3589C" w:rsidP="00F3589C">
            <w:pPr>
              <w:pStyle w:val="UnderskriftDatum"/>
              <w:spacing w:before="240"/>
            </w:pPr>
            <w:r w:rsidRPr="00E92EE0">
              <w:t>Stockholm den 6 april 2006</w:t>
            </w:r>
          </w:p>
        </w:tc>
        <w:tc>
          <w:tcPr>
            <w:tcW w:w="3047" w:type="dxa"/>
          </w:tcPr>
          <w:p w:rsidR="00F3589C" w:rsidRPr="00E92EE0" w:rsidRDefault="00F3589C" w:rsidP="00F3589C">
            <w:pPr>
              <w:pStyle w:val="Underskrifter"/>
              <w:spacing w:before="240"/>
            </w:pPr>
          </w:p>
        </w:tc>
      </w:tr>
      <w:tr w:rsidR="00F3589C" w:rsidRPr="00E92EE0">
        <w:tblPrEx>
          <w:tblCellMar>
            <w:top w:w="0" w:type="dxa"/>
            <w:bottom w:w="0" w:type="dxa"/>
          </w:tblCellMar>
        </w:tblPrEx>
        <w:trPr>
          <w:cantSplit/>
        </w:trPr>
        <w:tc>
          <w:tcPr>
            <w:tcW w:w="3046" w:type="dxa"/>
          </w:tcPr>
          <w:p w:rsidR="00F3589C" w:rsidRPr="00E92EE0" w:rsidRDefault="00F3589C" w:rsidP="00F3589C">
            <w:pPr>
              <w:pStyle w:val="Underskrifter"/>
            </w:pPr>
            <w:r w:rsidRPr="00E92EE0">
              <w:t>Eva Flyborg (fp)</w:t>
            </w:r>
          </w:p>
        </w:tc>
        <w:tc>
          <w:tcPr>
            <w:tcW w:w="3047" w:type="dxa"/>
          </w:tcPr>
          <w:p w:rsidR="00F3589C" w:rsidRPr="00E92EE0" w:rsidRDefault="00F3589C" w:rsidP="00F3589C">
            <w:pPr>
              <w:pStyle w:val="Underskrifter"/>
            </w:pPr>
          </w:p>
        </w:tc>
      </w:tr>
      <w:tr w:rsidR="00F3589C" w:rsidRPr="00E92EE0">
        <w:tblPrEx>
          <w:tblCellMar>
            <w:top w:w="0" w:type="dxa"/>
            <w:bottom w:w="0" w:type="dxa"/>
          </w:tblCellMar>
        </w:tblPrEx>
        <w:trPr>
          <w:cantSplit/>
        </w:trPr>
        <w:tc>
          <w:tcPr>
            <w:tcW w:w="3046" w:type="dxa"/>
          </w:tcPr>
          <w:p w:rsidR="00F3589C" w:rsidRPr="00E92EE0" w:rsidRDefault="00F3589C" w:rsidP="00F3589C">
            <w:pPr>
              <w:pStyle w:val="Underskrifter"/>
            </w:pPr>
            <w:r w:rsidRPr="00E92EE0">
              <w:t>Yvonne Ångström (fp)</w:t>
            </w:r>
          </w:p>
        </w:tc>
        <w:tc>
          <w:tcPr>
            <w:tcW w:w="3047" w:type="dxa"/>
          </w:tcPr>
          <w:p w:rsidR="00F3589C" w:rsidRPr="00E92EE0" w:rsidRDefault="00F3589C" w:rsidP="00F3589C">
            <w:pPr>
              <w:pStyle w:val="Underskrifter"/>
            </w:pPr>
            <w:r w:rsidRPr="00E92EE0">
              <w:t>Nyamko Sabuni (fp)</w:t>
            </w:r>
          </w:p>
        </w:tc>
      </w:tr>
      <w:tr w:rsidR="00F3589C" w:rsidRPr="00E92EE0">
        <w:tblPrEx>
          <w:tblCellMar>
            <w:top w:w="0" w:type="dxa"/>
            <w:bottom w:w="0" w:type="dxa"/>
          </w:tblCellMar>
        </w:tblPrEx>
        <w:trPr>
          <w:cantSplit/>
        </w:trPr>
        <w:tc>
          <w:tcPr>
            <w:tcW w:w="3046" w:type="dxa"/>
          </w:tcPr>
          <w:p w:rsidR="00F3589C" w:rsidRPr="00E92EE0" w:rsidRDefault="00F3589C" w:rsidP="00F3589C">
            <w:pPr>
              <w:pStyle w:val="Underskrifter"/>
            </w:pPr>
            <w:r w:rsidRPr="00E92EE0">
              <w:t>Sverker Thorén (fp)</w:t>
            </w:r>
          </w:p>
        </w:tc>
        <w:tc>
          <w:tcPr>
            <w:tcW w:w="3047" w:type="dxa"/>
          </w:tcPr>
          <w:p w:rsidR="00F3589C" w:rsidRPr="00E92EE0" w:rsidRDefault="00F3589C" w:rsidP="00F3589C">
            <w:pPr>
              <w:pStyle w:val="Underskrifter"/>
            </w:pPr>
            <w:r w:rsidRPr="00E92EE0">
              <w:t>Hans Backman (fp)</w:t>
            </w:r>
          </w:p>
        </w:tc>
      </w:tr>
      <w:tr w:rsidR="00F3589C" w:rsidRPr="00E92EE0">
        <w:tblPrEx>
          <w:tblCellMar>
            <w:top w:w="0" w:type="dxa"/>
            <w:bottom w:w="0" w:type="dxa"/>
          </w:tblCellMar>
        </w:tblPrEx>
        <w:trPr>
          <w:cantSplit/>
        </w:trPr>
        <w:tc>
          <w:tcPr>
            <w:tcW w:w="3046" w:type="dxa"/>
          </w:tcPr>
          <w:p w:rsidR="00F3589C" w:rsidRPr="00E92EE0" w:rsidRDefault="00F3589C" w:rsidP="00F3589C">
            <w:pPr>
              <w:pStyle w:val="Underskrifter"/>
            </w:pPr>
            <w:r w:rsidRPr="00E92EE0">
              <w:t>Carl B Hamilton (fp)</w:t>
            </w:r>
          </w:p>
        </w:tc>
        <w:tc>
          <w:tcPr>
            <w:tcW w:w="3047" w:type="dxa"/>
          </w:tcPr>
          <w:p w:rsidR="00F3589C" w:rsidRPr="00E92EE0" w:rsidRDefault="00F3589C" w:rsidP="00F3589C">
            <w:pPr>
              <w:pStyle w:val="Underskrifter"/>
            </w:pPr>
          </w:p>
        </w:tc>
      </w:tr>
    </w:tbl>
    <w:p w:rsidR="00110764" w:rsidRPr="00E92EE0" w:rsidRDefault="00110764" w:rsidP="00F3589C">
      <w:pPr>
        <w:pStyle w:val="Normaltindrag"/>
      </w:pPr>
    </w:p>
    <w:sectPr w:rsidR="00110764" w:rsidRPr="00E92EE0" w:rsidSect="00F358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8E9" w:rsidRPr="00E92EE0" w:rsidRDefault="003B58E9">
      <w:r w:rsidRPr="00E92EE0">
        <w:separator/>
      </w:r>
    </w:p>
  </w:endnote>
  <w:endnote w:type="continuationSeparator" w:id="0">
    <w:p w:rsidR="003B58E9" w:rsidRPr="00E92EE0" w:rsidRDefault="003B58E9">
      <w:r w:rsidRPr="00E92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E92EE0" w:rsidRDefault="00E92EE0" w:rsidP="00F3589C">
    <w:pPr>
      <w:pStyle w:val="Sidfot"/>
    </w:pPr>
    <w:r w:rsidRPr="00E92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287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NormalS5sidnrV"/>
                          </w:pPr>
                          <w:r>
                            <w:fldChar w:fldCharType="begin"/>
                          </w:r>
                          <w:r>
                            <w:instrText xml:space="preserve"> PAGE *\charformat</w:instrText>
                          </w:r>
                          <w:r>
                            <w:fldChar w:fldCharType="separate"/>
                          </w:r>
                          <w:r w:rsidR="00FF66D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A61" w:rsidRDefault="00263A61">
                    <w:pPr>
                      <w:pStyle w:val="NormalS5sidnrV"/>
                    </w:pPr>
                    <w:r>
                      <w:fldChar w:fldCharType="begin"/>
                    </w:r>
                    <w:r>
                      <w:instrText xml:space="preserve"> PAGE *\charformat</w:instrText>
                    </w:r>
                    <w:r>
                      <w:fldChar w:fldCharType="separate"/>
                    </w:r>
                    <w:r w:rsidR="00FF66D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E92EE0" w:rsidRDefault="00E92EE0" w:rsidP="00F3589C">
    <w:pPr>
      <w:pStyle w:val="Sidfot"/>
    </w:pPr>
    <w:r w:rsidRPr="00E92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378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NormalS5sidnrH"/>
                            <w:ind w:right="0"/>
                          </w:pPr>
                          <w:r>
                            <w:fldChar w:fldCharType="begin"/>
                          </w:r>
                          <w:r>
                            <w:instrText xml:space="preserve"> PAGE *\charformat</w:instrText>
                          </w:r>
                          <w:r>
                            <w:fldChar w:fldCharType="separate"/>
                          </w:r>
                          <w:r w:rsidR="00FF66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A61" w:rsidRDefault="00263A61">
                    <w:pPr>
                      <w:pStyle w:val="NormalS5sidnrH"/>
                      <w:ind w:right="0"/>
                    </w:pPr>
                    <w:r>
                      <w:fldChar w:fldCharType="begin"/>
                    </w:r>
                    <w:r>
                      <w:instrText xml:space="preserve"> PAGE *\charformat</w:instrText>
                    </w:r>
                    <w:r>
                      <w:fldChar w:fldCharType="separate"/>
                    </w:r>
                    <w:r w:rsidR="00FF66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E92EE0" w:rsidRDefault="00E92EE0" w:rsidP="00F3589C">
    <w:pPr>
      <w:pStyle w:val="Sidfot"/>
    </w:pPr>
    <w:r w:rsidRPr="00E92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172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NormalS5sidnrH"/>
                            <w:ind w:right="0"/>
                          </w:pPr>
                          <w:r>
                            <w:fldChar w:fldCharType="begin"/>
                          </w:r>
                          <w:r>
                            <w:instrText xml:space="preserve"> PAGE *\charformat</w:instrText>
                          </w:r>
                          <w:r>
                            <w:fldChar w:fldCharType="separate"/>
                          </w:r>
                          <w:r w:rsidR="00FF66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A61" w:rsidRDefault="00263A61">
                    <w:pPr>
                      <w:pStyle w:val="NormalS5sidnrH"/>
                      <w:ind w:right="0"/>
                    </w:pPr>
                    <w:r>
                      <w:fldChar w:fldCharType="begin"/>
                    </w:r>
                    <w:r>
                      <w:instrText xml:space="preserve"> PAGE *\charformat</w:instrText>
                    </w:r>
                    <w:r>
                      <w:fldChar w:fldCharType="separate"/>
                    </w:r>
                    <w:r w:rsidR="00FF66D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8E9" w:rsidRPr="00E92EE0" w:rsidRDefault="003B58E9">
      <w:r w:rsidRPr="00E92EE0">
        <w:separator/>
      </w:r>
    </w:p>
  </w:footnote>
  <w:footnote w:type="continuationSeparator" w:id="0">
    <w:p w:rsidR="003B58E9" w:rsidRPr="00E92EE0" w:rsidRDefault="003B58E9">
      <w:r w:rsidRPr="00E92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E92EE0" w:rsidRDefault="00E92EE0" w:rsidP="00F3589C">
    <w:pPr>
      <w:pStyle w:val="Sidhuvud"/>
    </w:pPr>
    <w:r w:rsidRPr="00E92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180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KantRubrikS5V"/>
                          </w:pPr>
                          <w:r>
                            <w:fldChar w:fldCharType="begin"/>
                          </w:r>
                          <w:r>
                            <w:instrText xml:space="preserve"> DOCPROPERTY "YearUser" *\charformat </w:instrText>
                          </w:r>
                          <w:r>
                            <w:fldChar w:fldCharType="separate"/>
                          </w:r>
                          <w:r w:rsidR="00FF66DD">
                            <w:t>2005/06</w:t>
                          </w:r>
                          <w:r>
                            <w:fldChar w:fldCharType="end"/>
                          </w:r>
                          <w:r>
                            <w:t>:</w:t>
                          </w:r>
                          <w:r>
                            <w:fldChar w:fldCharType="begin"/>
                          </w:r>
                          <w:r>
                            <w:instrText xml:space="preserve"> DOCPROPERTY "Motionsnummer" *\charformat </w:instrText>
                          </w:r>
                          <w:r>
                            <w:fldChar w:fldCharType="separate"/>
                          </w:r>
                          <w:r w:rsidR="00FF66DD">
                            <w:t>N27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A61" w:rsidRDefault="00263A61">
                    <w:pPr>
                      <w:pStyle w:val="KantRubrikS5V"/>
                    </w:pPr>
                    <w:r>
                      <w:fldChar w:fldCharType="begin"/>
                    </w:r>
                    <w:r>
                      <w:instrText xml:space="preserve"> DOCPROPERTY "YearUser" *\charformat </w:instrText>
                    </w:r>
                    <w:r>
                      <w:fldChar w:fldCharType="separate"/>
                    </w:r>
                    <w:r w:rsidR="00FF66DD">
                      <w:t>2005/06</w:t>
                    </w:r>
                    <w:r>
                      <w:fldChar w:fldCharType="end"/>
                    </w:r>
                    <w:r>
                      <w:t>:</w:t>
                    </w:r>
                    <w:r>
                      <w:fldChar w:fldCharType="begin"/>
                    </w:r>
                    <w:r>
                      <w:instrText xml:space="preserve"> DOCPROPERTY "Motionsnummer" *\charformat </w:instrText>
                    </w:r>
                    <w:r>
                      <w:fldChar w:fldCharType="separate"/>
                    </w:r>
                    <w:r w:rsidR="00FF66DD">
                      <w:t>N27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E92EE0" w:rsidRDefault="00E92EE0" w:rsidP="00F3589C">
    <w:pPr>
      <w:pStyle w:val="Sidhuvud"/>
    </w:pPr>
    <w:r w:rsidRPr="00E92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670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KantRubrikS5H"/>
                            <w:ind w:right="0"/>
                          </w:pPr>
                          <w:r>
                            <w:fldChar w:fldCharType="begin"/>
                          </w:r>
                          <w:r>
                            <w:instrText xml:space="preserve"> DOCPROPERTY "YearUser" *\charformat </w:instrText>
                          </w:r>
                          <w:r>
                            <w:fldChar w:fldCharType="separate"/>
                          </w:r>
                          <w:r w:rsidR="00FF66DD">
                            <w:t>2005/06</w:t>
                          </w:r>
                          <w:r>
                            <w:fldChar w:fldCharType="end"/>
                          </w:r>
                          <w:r>
                            <w:t>:</w:t>
                          </w:r>
                          <w:r>
                            <w:fldChar w:fldCharType="begin"/>
                          </w:r>
                          <w:r>
                            <w:instrText xml:space="preserve"> DOCPROPERTY "Motionsnummer" *\charformat </w:instrText>
                          </w:r>
                          <w:r>
                            <w:fldChar w:fldCharType="separate"/>
                          </w:r>
                          <w:r w:rsidR="00FF66DD">
                            <w:t>N27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A61" w:rsidRDefault="00263A61">
                    <w:pPr>
                      <w:pStyle w:val="KantRubrikS5H"/>
                      <w:ind w:right="0"/>
                    </w:pPr>
                    <w:r>
                      <w:fldChar w:fldCharType="begin"/>
                    </w:r>
                    <w:r>
                      <w:instrText xml:space="preserve"> DOCPROPERTY "YearUser" *\charformat </w:instrText>
                    </w:r>
                    <w:r>
                      <w:fldChar w:fldCharType="separate"/>
                    </w:r>
                    <w:r w:rsidR="00FF66DD">
                      <w:t>2005/06</w:t>
                    </w:r>
                    <w:r>
                      <w:fldChar w:fldCharType="end"/>
                    </w:r>
                    <w:r>
                      <w:t>:</w:t>
                    </w:r>
                    <w:r>
                      <w:fldChar w:fldCharType="begin"/>
                    </w:r>
                    <w:r>
                      <w:instrText xml:space="preserve"> DOCPROPERTY "Motionsnummer" *\charformat </w:instrText>
                    </w:r>
                    <w:r>
                      <w:fldChar w:fldCharType="separate"/>
                    </w:r>
                    <w:r w:rsidR="00FF66DD">
                      <w:t>N27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E92EE0" w:rsidRDefault="00263A61">
    <w:pPr>
      <w:pStyle w:val="FSHNormal"/>
      <w:tabs>
        <w:tab w:val="right" w:pos="5840"/>
      </w:tabs>
    </w:pPr>
    <w:r w:rsidRPr="00E92EE0">
      <w:br/>
    </w:r>
    <w:r w:rsidRPr="00E92EE0">
      <w:fldChar w:fldCharType="begin" w:fldLock="1"/>
    </w:r>
    <w:r w:rsidRPr="00E92EE0">
      <w:instrText xml:space="preserve"> DOCPROPERTY</w:instrText>
    </w:r>
    <w:r w:rsidRPr="00E92EE0">
      <w:rPr>
        <w:sz w:val="18"/>
      </w:rPr>
      <w:instrText xml:space="preserve"> "YearUser" *\charformat </w:instrText>
    </w:r>
    <w:r w:rsidRPr="00E92EE0">
      <w:fldChar w:fldCharType="separate"/>
    </w:r>
    <w:r w:rsidR="00FF66DD" w:rsidRPr="00E92EE0">
      <w:t>2005/06</w:t>
    </w:r>
    <w:r w:rsidRPr="00E92EE0">
      <w:fldChar w:fldCharType="end"/>
    </w:r>
    <w:r w:rsidRPr="00E92EE0">
      <w:t xml:space="preserve"> </w:t>
    </w:r>
    <w:r w:rsidRPr="00E92EE0">
      <w:tab/>
      <w:t xml:space="preserve">mnr: </w:t>
    </w:r>
    <w:r w:rsidRPr="00E92EE0">
      <w:fldChar w:fldCharType="begin" w:fldLock="1"/>
    </w:r>
    <w:r w:rsidRPr="00E92EE0">
      <w:instrText xml:space="preserve"> DOCPROPERTY</w:instrText>
    </w:r>
    <w:r w:rsidRPr="00E92EE0">
      <w:rPr>
        <w:sz w:val="18"/>
      </w:rPr>
      <w:instrText xml:space="preserve"> "Motionsnummer" *\charformat </w:instrText>
    </w:r>
    <w:r w:rsidRPr="00E92EE0">
      <w:fldChar w:fldCharType="separate"/>
    </w:r>
    <w:r w:rsidR="00FF66DD" w:rsidRPr="00E92EE0">
      <w:t>N27</w:t>
    </w:r>
    <w:r w:rsidRPr="00E92EE0">
      <w:fldChar w:fldCharType="end"/>
    </w:r>
    <w:r w:rsidRPr="00E92EE0">
      <w:br/>
    </w:r>
    <w:r w:rsidRPr="00E92EE0">
      <w:fldChar w:fldCharType="begin" w:fldLock="1"/>
    </w:r>
    <w:r w:rsidRPr="00E92EE0">
      <w:instrText xml:space="preserve"> DOCPROPERTY</w:instrText>
    </w:r>
    <w:r w:rsidRPr="00E92EE0">
      <w:rPr>
        <w:sz w:val="18"/>
      </w:rPr>
      <w:instrText xml:space="preserve"> "Samling" *\charformat </w:instrText>
    </w:r>
    <w:r w:rsidRPr="00E92EE0">
      <w:fldChar w:fldCharType="end"/>
    </w:r>
    <w:r w:rsidRPr="00E92EE0">
      <w:tab/>
      <w:t xml:space="preserve">pnr: </w:t>
    </w:r>
    <w:r w:rsidRPr="00E92EE0">
      <w:fldChar w:fldCharType="begin" w:fldLock="1"/>
    </w:r>
    <w:r w:rsidRPr="00E92EE0">
      <w:instrText xml:space="preserve"> DOCPROPERTY</w:instrText>
    </w:r>
    <w:r w:rsidRPr="00E92EE0">
      <w:rPr>
        <w:sz w:val="18"/>
      </w:rPr>
      <w:instrText xml:space="preserve"> "Partinummer" *\charformat </w:instrText>
    </w:r>
    <w:r w:rsidRPr="00E92EE0">
      <w:fldChar w:fldCharType="separate"/>
    </w:r>
    <w:r w:rsidR="00FF66DD" w:rsidRPr="00E92EE0">
      <w:t>fp1300</w:t>
    </w:r>
    <w:r w:rsidRPr="00E92EE0">
      <w:fldChar w:fldCharType="end"/>
    </w:r>
  </w:p>
  <w:p w:rsidR="00263A61" w:rsidRPr="00E92EE0" w:rsidRDefault="00263A61">
    <w:pPr>
      <w:pStyle w:val="FSHRub1"/>
    </w:pPr>
    <w:r w:rsidRPr="00E92EE0">
      <w:t>Motion till riksdagen</w:t>
    </w:r>
    <w:r w:rsidRPr="00E92EE0">
      <w:br/>
    </w:r>
    <w:r w:rsidRPr="00E92EE0">
      <w:fldChar w:fldCharType="begin" w:fldLock="1"/>
    </w:r>
    <w:r w:rsidRPr="00E92EE0">
      <w:instrText xml:space="preserve"> DOCPROPERTY "YearUser" *\charformat </w:instrText>
    </w:r>
    <w:r w:rsidRPr="00E92EE0">
      <w:fldChar w:fldCharType="separate"/>
    </w:r>
    <w:r w:rsidR="00FF66DD" w:rsidRPr="00E92EE0">
      <w:t>2005/06</w:t>
    </w:r>
    <w:r w:rsidRPr="00E92EE0">
      <w:fldChar w:fldCharType="end"/>
    </w:r>
    <w:r w:rsidRPr="00E92EE0">
      <w:t>:</w:t>
    </w:r>
    <w:r w:rsidRPr="00E92EE0">
      <w:fldChar w:fldCharType="begin" w:fldLock="1"/>
    </w:r>
    <w:r w:rsidRPr="00E92EE0">
      <w:instrText xml:space="preserve"> DOCPROPERTY "Motionsnummer" *\charformat </w:instrText>
    </w:r>
    <w:r w:rsidRPr="00E92EE0">
      <w:fldChar w:fldCharType="separate"/>
    </w:r>
    <w:r w:rsidR="00FF66DD" w:rsidRPr="00E92EE0">
      <w:t>N27</w:t>
    </w:r>
    <w:r w:rsidRPr="00E92EE0">
      <w:fldChar w:fldCharType="end"/>
    </w:r>
  </w:p>
  <w:p w:rsidR="00263A61" w:rsidRPr="00E92EE0" w:rsidRDefault="00263A61">
    <w:pPr>
      <w:pStyle w:val="FSHNormalS5"/>
    </w:pPr>
    <w:r w:rsidRPr="00E92EE0">
      <w:fldChar w:fldCharType="begin" w:fldLock="1"/>
    </w:r>
    <w:r w:rsidRPr="00E92EE0">
      <w:instrText xml:space="preserve"> DOCPROPERTY "MotionarText" *\charformat </w:instrText>
    </w:r>
    <w:r w:rsidRPr="00E92EE0">
      <w:fldChar w:fldCharType="separate"/>
    </w:r>
    <w:r w:rsidR="00FF66DD" w:rsidRPr="00E92EE0">
      <w:t>av Eva Flyborg m.fl. (fp)</w:t>
    </w:r>
    <w:r w:rsidRPr="00E92EE0">
      <w:fldChar w:fldCharType="end"/>
    </w:r>
    <w:r w:rsidRPr="00E92EE0">
      <w:br/>
    </w:r>
    <w:r w:rsidRPr="00E92EE0">
      <w:fldChar w:fldCharType="begin" w:fldLock="1"/>
    </w:r>
    <w:r w:rsidRPr="00E92EE0">
      <w:instrText xml:space="preserve"> DOCPROPERTY "SvarFrasKort" *\charformat </w:instrText>
    </w:r>
    <w:r w:rsidRPr="00E92EE0">
      <w:fldChar w:fldCharType="separate"/>
    </w:r>
    <w:r w:rsidR="00FF66DD" w:rsidRPr="00E92EE0">
      <w:t>med anledning av prop. 2005/06:154</w:t>
    </w:r>
    <w:r w:rsidRPr="00E92EE0">
      <w:fldChar w:fldCharType="end"/>
    </w:r>
  </w:p>
  <w:p w:rsidR="00263A61" w:rsidRPr="00E92EE0" w:rsidRDefault="00263A61">
    <w:pPr>
      <w:pStyle w:val="FSHTitel"/>
    </w:pPr>
    <w:r w:rsidRPr="00E92EE0">
      <w:fldChar w:fldCharType="begin" w:fldLock="1"/>
    </w:r>
    <w:r w:rsidRPr="00E92EE0">
      <w:instrText xml:space="preserve"> DOCPROPERTY</w:instrText>
    </w:r>
    <w:r w:rsidRPr="00E92EE0">
      <w:rPr>
        <w:sz w:val="18"/>
      </w:rPr>
      <w:instrText xml:space="preserve"> "RubrikSvar" *\charformat </w:instrText>
    </w:r>
    <w:r w:rsidRPr="00E92EE0">
      <w:fldChar w:fldCharType="separate"/>
    </w:r>
    <w:r w:rsidR="00FF66DD" w:rsidRPr="00E92EE0">
      <w:t>Förnybar el med gröna certifikat</w:t>
    </w:r>
    <w:r w:rsidRPr="00E92EE0">
      <w:fldChar w:fldCharType="end"/>
    </w:r>
  </w:p>
  <w:p w:rsidR="00263A61" w:rsidRPr="00E92EE0" w:rsidRDefault="00263A61" w:rsidP="00F358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1778E"/>
    <w:multiLevelType w:val="hybridMultilevel"/>
    <w:tmpl w:val="2494BAB8"/>
    <w:lvl w:ilvl="0" w:tplc="49EAF4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0029804">
    <w:abstractNumId w:val="14"/>
  </w:num>
  <w:num w:numId="2" w16cid:durableId="441144742">
    <w:abstractNumId w:val="11"/>
  </w:num>
  <w:num w:numId="3" w16cid:durableId="358169318">
    <w:abstractNumId w:val="12"/>
  </w:num>
  <w:num w:numId="4" w16cid:durableId="1188956435">
    <w:abstractNumId w:val="13"/>
  </w:num>
  <w:num w:numId="5" w16cid:durableId="1188178923">
    <w:abstractNumId w:val="8"/>
  </w:num>
  <w:num w:numId="6" w16cid:durableId="584806014">
    <w:abstractNumId w:val="3"/>
  </w:num>
  <w:num w:numId="7" w16cid:durableId="404954162">
    <w:abstractNumId w:val="2"/>
  </w:num>
  <w:num w:numId="8" w16cid:durableId="1683316223">
    <w:abstractNumId w:val="1"/>
  </w:num>
  <w:num w:numId="9" w16cid:durableId="1224214513">
    <w:abstractNumId w:val="0"/>
  </w:num>
  <w:num w:numId="10" w16cid:durableId="1577976865">
    <w:abstractNumId w:val="9"/>
  </w:num>
  <w:num w:numId="11" w16cid:durableId="601954061">
    <w:abstractNumId w:val="7"/>
  </w:num>
  <w:num w:numId="12" w16cid:durableId="1911571338">
    <w:abstractNumId w:val="6"/>
  </w:num>
  <w:num w:numId="13" w16cid:durableId="1131745698">
    <w:abstractNumId w:val="5"/>
  </w:num>
  <w:num w:numId="14" w16cid:durableId="627664558">
    <w:abstractNumId w:val="4"/>
  </w:num>
  <w:num w:numId="15" w16cid:durableId="2012486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2"/>
  </w:docVars>
  <w:rsids>
    <w:rsidRoot w:val="002605CF"/>
    <w:rsid w:val="00040D14"/>
    <w:rsid w:val="0004381F"/>
    <w:rsid w:val="00064BC3"/>
    <w:rsid w:val="000665E6"/>
    <w:rsid w:val="00066775"/>
    <w:rsid w:val="00072FB9"/>
    <w:rsid w:val="00080261"/>
    <w:rsid w:val="000E48DA"/>
    <w:rsid w:val="000F5ADD"/>
    <w:rsid w:val="00100531"/>
    <w:rsid w:val="0010382E"/>
    <w:rsid w:val="00110764"/>
    <w:rsid w:val="001C41EB"/>
    <w:rsid w:val="001E0043"/>
    <w:rsid w:val="001E4BCA"/>
    <w:rsid w:val="00201DFB"/>
    <w:rsid w:val="00204219"/>
    <w:rsid w:val="00204A63"/>
    <w:rsid w:val="00212FF1"/>
    <w:rsid w:val="00230193"/>
    <w:rsid w:val="0025068A"/>
    <w:rsid w:val="002605CF"/>
    <w:rsid w:val="00263A61"/>
    <w:rsid w:val="002818D3"/>
    <w:rsid w:val="002943C8"/>
    <w:rsid w:val="00295E6D"/>
    <w:rsid w:val="002C2373"/>
    <w:rsid w:val="002D11A8"/>
    <w:rsid w:val="002E7682"/>
    <w:rsid w:val="00325AB4"/>
    <w:rsid w:val="00336FC9"/>
    <w:rsid w:val="00361C5A"/>
    <w:rsid w:val="003866EC"/>
    <w:rsid w:val="003B58E9"/>
    <w:rsid w:val="003F100A"/>
    <w:rsid w:val="00445271"/>
    <w:rsid w:val="00447A04"/>
    <w:rsid w:val="004715CA"/>
    <w:rsid w:val="004A0504"/>
    <w:rsid w:val="004B56DD"/>
    <w:rsid w:val="004E38D9"/>
    <w:rsid w:val="00504B8C"/>
    <w:rsid w:val="005B145B"/>
    <w:rsid w:val="005D148E"/>
    <w:rsid w:val="00622EBF"/>
    <w:rsid w:val="00625478"/>
    <w:rsid w:val="00631C07"/>
    <w:rsid w:val="006624FD"/>
    <w:rsid w:val="006A0DD4"/>
    <w:rsid w:val="006D0B7B"/>
    <w:rsid w:val="00740D6D"/>
    <w:rsid w:val="00743F76"/>
    <w:rsid w:val="00794149"/>
    <w:rsid w:val="007B67A7"/>
    <w:rsid w:val="007C6092"/>
    <w:rsid w:val="007E1B35"/>
    <w:rsid w:val="00846903"/>
    <w:rsid w:val="008875A7"/>
    <w:rsid w:val="00890F28"/>
    <w:rsid w:val="008D3361"/>
    <w:rsid w:val="008E133E"/>
    <w:rsid w:val="0099028E"/>
    <w:rsid w:val="009A48AE"/>
    <w:rsid w:val="009B3BA7"/>
    <w:rsid w:val="009F7BA2"/>
    <w:rsid w:val="00A053C6"/>
    <w:rsid w:val="00A50201"/>
    <w:rsid w:val="00AB5000"/>
    <w:rsid w:val="00B009C2"/>
    <w:rsid w:val="00B13BF0"/>
    <w:rsid w:val="00B33C81"/>
    <w:rsid w:val="00B67E5B"/>
    <w:rsid w:val="00BA6BE0"/>
    <w:rsid w:val="00BB6D75"/>
    <w:rsid w:val="00BE2BC2"/>
    <w:rsid w:val="00C124D0"/>
    <w:rsid w:val="00C1285C"/>
    <w:rsid w:val="00C27B7D"/>
    <w:rsid w:val="00C546E2"/>
    <w:rsid w:val="00C80F09"/>
    <w:rsid w:val="00CE3037"/>
    <w:rsid w:val="00CF7A43"/>
    <w:rsid w:val="00D01775"/>
    <w:rsid w:val="00D1174F"/>
    <w:rsid w:val="00D53D04"/>
    <w:rsid w:val="00D669DD"/>
    <w:rsid w:val="00DC6C70"/>
    <w:rsid w:val="00E22893"/>
    <w:rsid w:val="00E349C2"/>
    <w:rsid w:val="00E360DE"/>
    <w:rsid w:val="00E521CB"/>
    <w:rsid w:val="00E75D28"/>
    <w:rsid w:val="00E84F25"/>
    <w:rsid w:val="00E92EE0"/>
    <w:rsid w:val="00EC5143"/>
    <w:rsid w:val="00F01A94"/>
    <w:rsid w:val="00F21B30"/>
    <w:rsid w:val="00F3589C"/>
    <w:rsid w:val="00F73E9E"/>
    <w:rsid w:val="00F762C4"/>
    <w:rsid w:val="00FA3374"/>
    <w:rsid w:val="00FC7E79"/>
    <w:rsid w:val="00FD35FE"/>
    <w:rsid w:val="00FF5CE5"/>
    <w:rsid w:val="00FF66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B1D81E-C222-4F04-BB85-C5BD0350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3589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882</Words>
  <Characters>5271</Characters>
  <Application>Microsoft Office Word</Application>
  <DocSecurity>4</DocSecurity>
  <Lines>105</Lines>
  <Paragraphs>34</Paragraphs>
  <ScaleCrop>false</ScaleCrop>
  <HeadingPairs>
    <vt:vector size="2" baseType="variant">
      <vt:variant>
        <vt:lpstr>Rubrik</vt:lpstr>
      </vt:variant>
      <vt:variant>
        <vt:i4>1</vt:i4>
      </vt:variant>
    </vt:vector>
  </HeadingPairs>
  <TitlesOfParts>
    <vt:vector size="1" baseType="lpstr">
      <vt:lpstr>N27</vt:lpstr>
    </vt:vector>
  </TitlesOfParts>
  <Company>Riksdagen</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N27</dc:title>
  <dc:subject>N27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2006-04-19T13:55:00Z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mot2000_433_2006-03-22</vt:lpwstr>
  </property>
  <property fmtid="{D5CDD505-2E9C-101B-9397-08002B2CF9AE}" pid="3" name="version">
    <vt:lpwstr>mot2000_433_2006-03-22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2005/06:154 Förnybar el med gröna certifikat</vt:lpwstr>
  </property>
  <property fmtid="{D5CDD505-2E9C-101B-9397-08002B2CF9AE}" pid="11" name="SvarFrasKort">
    <vt:lpwstr>med anledning av prop. 2005/06:154</vt:lpwstr>
  </property>
  <property fmtid="{D5CDD505-2E9C-101B-9397-08002B2CF9AE}" pid="12" name="Svar">
    <vt:lpwstr>proposition</vt:lpwstr>
  </property>
  <property fmtid="{D5CDD505-2E9C-101B-9397-08002B2CF9AE}" pid="13" name="SvarNr">
    <vt:lpwstr>2005/06:154</vt:lpwstr>
  </property>
  <property fmtid="{D5CDD505-2E9C-101B-9397-08002B2CF9AE}" pid="14" name="RubrikSvar">
    <vt:lpwstr>Förnybar el med gröna certifikat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Flyborg m.fl. (fp)</vt:lpwstr>
  </property>
  <property fmtid="{D5CDD505-2E9C-101B-9397-08002B2CF9AE}" pid="26" name="MotionarLista">
    <vt:lpwstr>Flyborg, Eva (fp)\Ångström, Yvonne (fp)\Sabuni, Nyamko (fp)\Thorén, Sverker (fp)\Backman, Hans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 Sverker Thorén (fp), Hans Backman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N27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20052006000001020112000013000075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20052006000001020112000013000075</vt:lpwstr>
  </property>
  <property fmtid="{D5CDD505-2E9C-101B-9397-08002B2CF9AE}" pid="50" name="nummer">
    <vt:lpwstr>27</vt:lpwstr>
  </property>
  <property fmtid="{D5CDD505-2E9C-101B-9397-08002B2CF9AE}" pid="51" name="utskottsbeteckning">
    <vt:lpwstr>N</vt:lpwstr>
  </property>
  <property fmtid="{D5CDD505-2E9C-101B-9397-08002B2CF9AE}" pid="52" name="GlobalUID">
    <vt:lpwstr>{32D8D292-86A6-48F4-985A-E614DCB47D50}</vt:lpwstr>
  </property>
  <property fmtid="{D5CDD505-2E9C-101B-9397-08002B2CF9AE}" pid="53" name="Överföringar">
    <vt:i4>0</vt:i4>
  </property>
</Properties>
</file>