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2AD8FA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CC12BE">
              <w:rPr>
                <w:b/>
                <w:lang w:eastAsia="en-US"/>
              </w:rPr>
              <w:t>4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761AC2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754DDF">
              <w:rPr>
                <w:lang w:eastAsia="en-US"/>
              </w:rPr>
              <w:t>9</w:t>
            </w:r>
            <w:r w:rsidR="00DF0C8F">
              <w:rPr>
                <w:lang w:eastAsia="en-US"/>
              </w:rPr>
              <w:t>-</w:t>
            </w:r>
            <w:r w:rsidR="00CC12BE">
              <w:rPr>
                <w:lang w:eastAsia="en-US"/>
              </w:rPr>
              <w:t>25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5FC66C3" w:rsidR="00DF4413" w:rsidRPr="00F73DE9" w:rsidRDefault="00754DD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CC12BE">
              <w:rPr>
                <w:color w:val="000000" w:themeColor="text1"/>
                <w:lang w:eastAsia="en-US"/>
              </w:rPr>
              <w:t>09.35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1BC902D5" w14:textId="38F9B37D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 följande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ordinarie ledamöter och suppleanter</w:t>
            </w:r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: Annika </w:t>
            </w:r>
            <w:proofErr w:type="spellStart"/>
            <w:r w:rsidR="00B612C7">
              <w:rPr>
                <w:rFonts w:eastAsiaTheme="minorHAnsi"/>
                <w:bCs/>
                <w:color w:val="000000"/>
                <w:lang w:eastAsia="en-US"/>
              </w:rPr>
              <w:t>Qarlsson</w:t>
            </w:r>
            <w:proofErr w:type="spellEnd"/>
            <w:r w:rsidR="00B612C7">
              <w:rPr>
                <w:rFonts w:eastAsiaTheme="minorHAnsi"/>
                <w:bCs/>
                <w:color w:val="000000"/>
                <w:lang w:eastAsia="en-US"/>
              </w:rPr>
              <w:t xml:space="preserve"> (C), 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Martin Kinnunen (SD), Markus Selin (S), </w:t>
            </w:r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Ilona </w:t>
            </w:r>
            <w:proofErr w:type="spellStart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Szatmari</w:t>
            </w:r>
            <w:proofErr w:type="spellEnd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 Waldau (V)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, Ludvig Aspling (SD), Mathias Tegnér (S), Lotta Olsson (M), Leif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Nysmed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(S),</w:t>
            </w:r>
            <w:r w:rsidR="00E35F76">
              <w:t xml:space="preserve"> </w:t>
            </w:r>
            <w:proofErr w:type="spellStart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Azadeh</w:t>
            </w:r>
            <w:proofErr w:type="spellEnd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>Rojhan</w:t>
            </w:r>
            <w:proofErr w:type="spellEnd"/>
            <w:r w:rsidR="00E35F76" w:rsidRPr="00E35F76">
              <w:rPr>
                <w:rFonts w:eastAsiaTheme="minorHAnsi"/>
                <w:bCs/>
                <w:color w:val="000000"/>
                <w:lang w:eastAsia="en-US"/>
              </w:rPr>
              <w:t xml:space="preserve"> Gustafsson (S)</w:t>
            </w:r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, Alexandra Völker (S), Maria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Stockhaus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(M), Hans Rothenberg (M), Robert Stenkvist (SD), Jimmy Ståhl (SD), Robert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Halef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(KD), Jens Holm (V), Helena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Gellerman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(L), Lorentz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Tovatt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(MP), Camilla Brodin (KD), Marie-Louise </w:t>
            </w:r>
            <w:proofErr w:type="spellStart"/>
            <w:r w:rsidR="00E35F76">
              <w:rPr>
                <w:rFonts w:eastAsiaTheme="minorHAnsi"/>
                <w:bCs/>
                <w:color w:val="000000"/>
                <w:lang w:eastAsia="en-US"/>
              </w:rPr>
              <w:t>Hänell</w:t>
            </w:r>
            <w:proofErr w:type="spellEnd"/>
            <w:r w:rsidR="00E35F76">
              <w:rPr>
                <w:rFonts w:eastAsiaTheme="minorHAnsi"/>
                <w:bCs/>
                <w:color w:val="000000"/>
                <w:lang w:eastAsia="en-US"/>
              </w:rPr>
              <w:t xml:space="preserve"> Sandström (M).</w:t>
            </w:r>
          </w:p>
          <w:p w14:paraId="097E5C61" w14:textId="77777777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AAB527" w14:textId="77777777" w:rsidR="009F65F8" w:rsidRPr="006A352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83AC3A7" w14:textId="77777777" w:rsidR="00744FE9" w:rsidRDefault="00744F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8A0FD6">
        <w:trPr>
          <w:trHeight w:val="4777"/>
        </w:trPr>
        <w:tc>
          <w:tcPr>
            <w:tcW w:w="567" w:type="dxa"/>
          </w:tcPr>
          <w:p w14:paraId="6A0A00F4" w14:textId="00E8AD75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05C504DD" w14:textId="75263F15" w:rsidR="00B20105" w:rsidRDefault="00A842D7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Transport, telekommunikation och energi</w:t>
            </w:r>
            <w:r w:rsidR="00A6412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6412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E3BB4">
              <w:rPr>
                <w:rFonts w:eastAsiaTheme="minorHAnsi"/>
                <w:color w:val="000000"/>
                <w:lang w:eastAsia="en-US"/>
              </w:rPr>
              <w:t>Infrastrukturminister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Tomas Eneroth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samt medarbetare från Statsrådsberedningen 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video</w:t>
            </w:r>
            <w:r w:rsidR="00A6412B">
              <w:rPr>
                <w:rFonts w:eastAsiaTheme="minorHAnsi"/>
                <w:color w:val="000000"/>
                <w:lang w:eastAsia="en-US"/>
              </w:rPr>
              <w:t>m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öte 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i rådet 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A6412B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54DDF">
              <w:rPr>
                <w:rFonts w:eastAsiaTheme="minorHAnsi"/>
                <w:color w:val="000000"/>
                <w:lang w:eastAsia="en-US"/>
              </w:rPr>
              <w:t>september</w:t>
            </w:r>
            <w:r w:rsidR="00754DDF" w:rsidRPr="00754DDF">
              <w:rPr>
                <w:rFonts w:eastAsiaTheme="minorHAnsi"/>
                <w:color w:val="000000"/>
                <w:lang w:eastAsia="en-US"/>
              </w:rPr>
              <w:t xml:space="preserve"> 2020. </w:t>
            </w:r>
            <w:r w:rsidR="00754DDF">
              <w:rPr>
                <w:rFonts w:eastAsiaTheme="minorHAnsi"/>
                <w:color w:val="000000"/>
                <w:lang w:eastAsia="en-US"/>
              </w:rPr>
              <w:br/>
            </w:r>
          </w:p>
          <w:p w14:paraId="752A4092" w14:textId="77777777" w:rsidR="00756AFE" w:rsidRDefault="00756AFE" w:rsidP="00756AFE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</w:p>
          <w:p w14:paraId="70FC18B2" w14:textId="71BE237A" w:rsidR="00E95DC3" w:rsidRDefault="00756AFE" w:rsidP="00E95DC3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videomöte den 4 juni 2020.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95DC3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95DC3" w:rsidRPr="00E95DC3">
              <w:rPr>
                <w:rFonts w:eastAsiaTheme="minorHAnsi"/>
                <w:b/>
                <w:color w:val="000000"/>
                <w:lang w:eastAsia="en-US"/>
              </w:rPr>
              <w:t>En trafikslagsövergripande beredskapsplan för godstransporter under pandemier</w:t>
            </w:r>
          </w:p>
          <w:p w14:paraId="2663F1BD" w14:textId="165F0D7A" w:rsidR="00E95DC3" w:rsidRPr="00E95DC3" w:rsidRDefault="00E95DC3" w:rsidP="00E95DC3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redovisade inriktning.</w:t>
            </w:r>
          </w:p>
          <w:p w14:paraId="1BD5F2BE" w14:textId="77777777" w:rsidR="00A11BD0" w:rsidRPr="00E95DC3" w:rsidRDefault="00A6412B" w:rsidP="00756AF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A6412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95DC3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E95DC3" w:rsidRPr="00E95DC3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7F4D6340" w14:textId="77777777" w:rsidR="00E95DC3" w:rsidRDefault="00E95DC3" w:rsidP="00756AF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E95DC3">
              <w:rPr>
                <w:rFonts w:eastAsiaTheme="minorHAnsi"/>
                <w:b/>
                <w:color w:val="000000"/>
                <w:lang w:eastAsia="en-US"/>
              </w:rPr>
              <w:t>Kommissionens ändrade förslag om europeiska gemensamma luftrummet</w:t>
            </w:r>
          </w:p>
          <w:p w14:paraId="4D49613B" w14:textId="5794B76B" w:rsidR="00E95DC3" w:rsidRPr="008A0FD6" w:rsidRDefault="00E95DC3" w:rsidP="00756AF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A0FD6" w:rsidRPr="00DF4413" w14:paraId="3DE978AE" w14:textId="77777777" w:rsidTr="008A0FD6">
        <w:trPr>
          <w:trHeight w:val="1701"/>
        </w:trPr>
        <w:tc>
          <w:tcPr>
            <w:tcW w:w="567" w:type="dxa"/>
          </w:tcPr>
          <w:p w14:paraId="1C4DD5C0" w14:textId="41D812D3" w:rsidR="008A0FD6" w:rsidRPr="00377318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088" w:type="dxa"/>
          </w:tcPr>
          <w:p w14:paraId="00DDEFCD" w14:textId="3AE1E425" w:rsidR="005B495D" w:rsidRDefault="00A842D7" w:rsidP="005B49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Konkurrenskraft - Forskning</w:t>
            </w:r>
            <w:r w:rsidR="00A6412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rFonts w:eastAsiaTheme="minorHAnsi"/>
                <w:color w:val="000000"/>
                <w:lang w:eastAsia="en-US"/>
              </w:rPr>
              <w:t xml:space="preserve">Matilda Ernkrans </w:t>
            </w:r>
            <w:r w:rsidR="00A6412B">
              <w:rPr>
                <w:rFonts w:eastAsiaTheme="minorHAnsi"/>
                <w:color w:val="000000"/>
                <w:lang w:eastAsia="en-US"/>
              </w:rPr>
              <w:t>m.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>fl. från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Utbildningsdepartementet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95DC3"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="00A6412B">
              <w:rPr>
                <w:rFonts w:eastAsiaTheme="minorHAnsi"/>
                <w:color w:val="000000"/>
                <w:lang w:eastAsia="en-US"/>
              </w:rPr>
              <w:t>in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 xml:space="preserve">formerade och samrådde inför </w:t>
            </w:r>
            <w:r w:rsidR="00A6412B">
              <w:rPr>
                <w:rFonts w:eastAsiaTheme="minorHAnsi"/>
                <w:color w:val="000000"/>
                <w:lang w:eastAsia="en-US"/>
              </w:rPr>
              <w:t>m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 xml:space="preserve">öte </w:t>
            </w:r>
            <w:r w:rsidR="00A6412B">
              <w:rPr>
                <w:rFonts w:eastAsiaTheme="minorHAnsi"/>
                <w:color w:val="000000"/>
                <w:lang w:eastAsia="en-US"/>
              </w:rPr>
              <w:t xml:space="preserve">i rådet 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A6412B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6412B">
              <w:rPr>
                <w:rFonts w:eastAsiaTheme="minorHAnsi"/>
                <w:color w:val="000000"/>
                <w:lang w:eastAsia="en-US"/>
              </w:rPr>
              <w:t>september</w:t>
            </w:r>
            <w:r w:rsidR="00A6412B" w:rsidRPr="00754DDF">
              <w:rPr>
                <w:rFonts w:eastAsiaTheme="minorHAnsi"/>
                <w:color w:val="000000"/>
                <w:lang w:eastAsia="en-US"/>
              </w:rPr>
              <w:t xml:space="preserve"> 2020. </w:t>
            </w:r>
            <w:r w:rsidR="00A6412B">
              <w:rPr>
                <w:rFonts w:eastAsiaTheme="minorHAnsi"/>
                <w:color w:val="000000"/>
                <w:lang w:eastAsia="en-US"/>
              </w:rPr>
              <w:br/>
            </w:r>
            <w:r w:rsidR="008A0FD6">
              <w:rPr>
                <w:rFonts w:eastAsiaTheme="minorHAnsi"/>
                <w:color w:val="000000"/>
                <w:lang w:eastAsia="en-US"/>
              </w:rPr>
              <w:br/>
            </w:r>
            <w:r w:rsidR="00E95DC3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0AF5D4D" w14:textId="6B095D40" w:rsid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E95DC3">
              <w:rPr>
                <w:rFonts w:eastAsiaTheme="minorHAnsi"/>
                <w:b/>
                <w:color w:val="000000"/>
                <w:lang w:eastAsia="en-US"/>
              </w:rPr>
              <w:t>- Återrapport från videomöte den 29 maj 2020</w:t>
            </w:r>
          </w:p>
          <w:p w14:paraId="614B5C08" w14:textId="77777777" w:rsidR="00E95DC3" w:rsidRP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5CA4BFD" w14:textId="40F30799" w:rsid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E95DC3">
              <w:rPr>
                <w:rFonts w:eastAsiaTheme="minorHAnsi"/>
                <w:b/>
                <w:color w:val="000000"/>
                <w:lang w:eastAsia="en-US"/>
              </w:rPr>
              <w:t>- Återrapport från informellt videomöte den 21 juli 2020</w:t>
            </w:r>
          </w:p>
          <w:p w14:paraId="4677551F" w14:textId="23167B72" w:rsid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08A8467" w14:textId="45133FBB" w:rsidR="00E95DC3" w:rsidRP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E95DC3">
              <w:rPr>
                <w:rFonts w:eastAsiaTheme="minorHAnsi"/>
                <w:b/>
                <w:color w:val="000000"/>
                <w:lang w:eastAsia="en-US"/>
              </w:rPr>
              <w:t>Förordningen om inrättande av Horisont Europa – ramprogrammet</w:t>
            </w:r>
          </w:p>
          <w:p w14:paraId="7926730D" w14:textId="2A3642DB" w:rsidR="00E95DC3" w:rsidRPr="00E95DC3" w:rsidRDefault="00E95DC3" w:rsidP="00AE21F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redovisade ståndpunkt.</w:t>
            </w:r>
          </w:p>
          <w:p w14:paraId="55856398" w14:textId="77777777" w:rsidR="00E95DC3" w:rsidRPr="00E95DC3" w:rsidRDefault="00E95DC3" w:rsidP="00AE21F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05D89F6" w14:textId="4BCCCFF6" w:rsidR="00E95DC3" w:rsidRPr="00E95DC3" w:rsidRDefault="00E95DC3" w:rsidP="00E95D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E95DC3">
              <w:rPr>
                <w:rFonts w:eastAsiaTheme="minorHAnsi"/>
                <w:b/>
                <w:color w:val="000000"/>
                <w:lang w:eastAsia="en-US"/>
              </w:rPr>
              <w:t>Beslut om fastställande av det särskilda programmet för genomförande av Horisont Europa</w:t>
            </w:r>
            <w:r w:rsidR="00A6412B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redovisade ståndpunkt.</w:t>
            </w:r>
          </w:p>
          <w:p w14:paraId="63ABED0A" w14:textId="0B52E484" w:rsidR="008A0FD6" w:rsidRPr="00A6412B" w:rsidRDefault="008A0FD6" w:rsidP="00A6412B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A0FD6" w:rsidRPr="00DF4413" w14:paraId="170B777E" w14:textId="77777777" w:rsidTr="008A0FD6">
        <w:trPr>
          <w:trHeight w:val="1703"/>
        </w:trPr>
        <w:tc>
          <w:tcPr>
            <w:tcW w:w="567" w:type="dxa"/>
          </w:tcPr>
          <w:p w14:paraId="0CD8DDE7" w14:textId="786D277A" w:rsidR="008A0FD6" w:rsidRDefault="008A0FD6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76C5A302" w14:textId="0C2748D1" w:rsidR="008A0FD6" w:rsidRDefault="00756AFE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sammanträdet den 11 september och protokoll från sammanträdet den 18 september 2020.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DF62D8">
              <w:rPr>
                <w:rFonts w:eastAsiaTheme="minorHAnsi"/>
                <w:color w:val="000000"/>
                <w:lang w:eastAsia="en-US"/>
              </w:rPr>
              <w:t>Skriftliga samråd som ägt rum sedan sammanträdet den 1</w:t>
            </w:r>
            <w:r w:rsidR="009E3E34" w:rsidRPr="00DF62D8">
              <w:rPr>
                <w:rFonts w:eastAsiaTheme="minorHAnsi"/>
                <w:color w:val="000000"/>
                <w:lang w:eastAsia="en-US"/>
              </w:rPr>
              <w:t>8</w:t>
            </w:r>
            <w:r w:rsidRPr="00DF62D8">
              <w:rPr>
                <w:rFonts w:eastAsiaTheme="minorHAnsi"/>
                <w:color w:val="000000"/>
                <w:lang w:eastAsia="en-US"/>
              </w:rPr>
              <w:t xml:space="preserve"> september i 2020 (återfinns i bilaga 2).</w:t>
            </w:r>
            <w:r w:rsidR="00F92C1E" w:rsidRPr="0001143D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E95DC3" w:rsidRPr="00DF4413" w14:paraId="63C7D72E" w14:textId="77777777" w:rsidTr="008A0FD6">
        <w:trPr>
          <w:trHeight w:val="1703"/>
        </w:trPr>
        <w:tc>
          <w:tcPr>
            <w:tcW w:w="567" w:type="dxa"/>
          </w:tcPr>
          <w:p w14:paraId="60CC6739" w14:textId="1EA58F20" w:rsidR="00E95DC3" w:rsidRDefault="00E95DC3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088" w:type="dxa"/>
          </w:tcPr>
          <w:p w14:paraId="34A43DBA" w14:textId="77777777" w:rsidR="00E95DC3" w:rsidRDefault="00D71B26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1CA0E6ED" w14:textId="73790B45" w:rsidR="00D71B26" w:rsidRPr="00D71B26" w:rsidRDefault="00D71B26" w:rsidP="008A0FD6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Ordföranden påminde nämnden om att samrådet med statsministern den 30 september kl. 09.45 i Andrakammarsalen, kommer ske i fysisk form. </w:t>
            </w:r>
          </w:p>
        </w:tc>
      </w:tr>
    </w:tbl>
    <w:bookmarkEnd w:id="1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02AD06D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794C5FA4" w14:textId="5CFA4AF1" w:rsidR="0079162E" w:rsidRDefault="0079162E">
      <w:pPr>
        <w:widowControl/>
        <w:spacing w:after="160" w:line="259" w:lineRule="auto"/>
      </w:pP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614EC89B" w14:textId="2CB1C5C2" w:rsidR="008F71FF" w:rsidRDefault="008F71FF">
      <w:pPr>
        <w:widowControl/>
        <w:spacing w:after="160" w:line="259" w:lineRule="auto"/>
      </w:pPr>
    </w:p>
    <w:p w14:paraId="3AFC754D" w14:textId="77777777" w:rsidR="00E30E69" w:rsidRDefault="00E30E69">
      <w:pPr>
        <w:widowControl/>
        <w:spacing w:after="160" w:line="259" w:lineRule="auto"/>
      </w:pPr>
    </w:p>
    <w:p w14:paraId="1F2F3B5C" w14:textId="720506A5" w:rsidR="008F71FF" w:rsidRDefault="008F71FF">
      <w:pPr>
        <w:widowControl/>
        <w:spacing w:after="160" w:line="259" w:lineRule="auto"/>
      </w:pPr>
    </w:p>
    <w:p w14:paraId="016BA76C" w14:textId="2063EAED" w:rsidR="00377318" w:rsidRDefault="00377318" w:rsidP="004532CA">
      <w:pPr>
        <w:tabs>
          <w:tab w:val="left" w:pos="1701"/>
        </w:tabs>
        <w:spacing w:line="252" w:lineRule="auto"/>
      </w:pPr>
    </w:p>
    <w:p w14:paraId="34385479" w14:textId="77777777" w:rsidR="00394F50" w:rsidRDefault="00394F50" w:rsidP="004532CA">
      <w:pPr>
        <w:tabs>
          <w:tab w:val="left" w:pos="1701"/>
        </w:tabs>
        <w:spacing w:line="252" w:lineRule="auto"/>
      </w:pPr>
    </w:p>
    <w:p w14:paraId="66E87C3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72C3DE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747528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715C6750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CC12BE">
              <w:rPr>
                <w:b/>
                <w:color w:val="000000"/>
                <w:lang w:eastAsia="en-US"/>
              </w:rPr>
              <w:t>4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779ABFD9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1E169A">
              <w:rPr>
                <w:b/>
                <w:color w:val="000000"/>
                <w:sz w:val="22"/>
                <w:szCs w:val="22"/>
                <w:lang w:eastAsia="en-US"/>
              </w:rPr>
              <w:t>1-2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BADC4C4" w:rsidR="006B4A80" w:rsidRPr="001E169A" w:rsidRDefault="001E169A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1E169A"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Pr="001E169A">
              <w:rPr>
                <w:b/>
                <w:color w:val="000000"/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6F788849" w:rsidR="006B4A80" w:rsidRPr="00F2428E" w:rsidRDefault="00CC6DA1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64FD677" w:rsidR="00DF320C" w:rsidRPr="009470D6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7CE488D9" w:rsidR="00DF320C" w:rsidRPr="00094DF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6FE3821F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662F008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0603D8E0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C9F3ED7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822F4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4625F07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043AB971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5CA3B55B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E8D6ED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0BE96C9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AAB4853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0F7155CE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0E8A28C1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5912B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BCE01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D6E48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077DA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AE64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49265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111743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3F46EF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F94DF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7645C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1F56F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6C8E795" w:rsidR="00DF320C" w:rsidRPr="00600E6C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654A21BE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046911C7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67FD679D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87F226B" w:rsidR="00DF320C" w:rsidRPr="00407CC3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5157E3BB" w:rsidR="00DF320C" w:rsidRPr="00407CC3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2688A18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73C289BB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2AB54776" w:rsidR="00DF320C" w:rsidRPr="00EE2F1A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E2F1A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4F7AAE9D" w:rsidR="00DF320C" w:rsidRPr="00EE2F1A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E2F1A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1E0FDDC6" w:rsidR="00DF320C" w:rsidRPr="00EE2F1A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E2F1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894DCE9" w:rsidR="00DF320C" w:rsidRPr="00EE2F1A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E2F1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47325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EC6F6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3BDAD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B353295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1EBBD99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06E2AB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2E261EE" w:rsidR="00DF320C" w:rsidRPr="00A4723D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051730BE" w:rsidR="00DF320C" w:rsidRPr="00A4723D" w:rsidRDefault="00CE319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71D3E590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3D40D19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2169B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75134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1B22E5A2" w:rsidR="00DF320C" w:rsidRPr="00407CC3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60578FFB" w:rsidR="00DF320C" w:rsidRPr="00407CC3" w:rsidRDefault="00EE2F1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1633E5C" w:rsidR="00DF320C" w:rsidRPr="00407CC3" w:rsidRDefault="00CC12BE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6D742D4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2BD6B29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77C4E021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B2BAE23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0B348183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75C43680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7859246D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44BE0328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5533F9E6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488BEF12" w:rsidR="00DF320C" w:rsidRPr="00407CC3" w:rsidRDefault="001E169A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3B5F61B4" w:rsidR="00DF320C" w:rsidRPr="00F22763" w:rsidRDefault="001E169A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  <w:r w:rsidRPr="00CE319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0F6D14D9" w14:textId="5EFCA67A" w:rsidR="004C0534" w:rsidRDefault="00A72C1A" w:rsidP="004C0534">
      <w:pPr>
        <w:rPr>
          <w:b/>
          <w:color w:val="000000"/>
          <w:lang w:eastAsia="en-US"/>
        </w:rPr>
      </w:pPr>
      <w:r>
        <w:rPr>
          <w:b/>
        </w:rPr>
        <w:br/>
      </w:r>
      <w:r>
        <w:rPr>
          <w:b/>
        </w:rPr>
        <w:lastRenderedPageBreak/>
        <w:br/>
      </w:r>
      <w:r>
        <w:rPr>
          <w:b/>
        </w:rPr>
        <w:br/>
      </w:r>
      <w:r w:rsidR="004C0534">
        <w:rPr>
          <w:b/>
        </w:rPr>
        <w:t xml:space="preserve">EU- NÄMNDEN </w:t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</w:r>
      <w:r w:rsidR="004C0534">
        <w:rPr>
          <w:b/>
        </w:rPr>
        <w:tab/>
        <w:t xml:space="preserve">Bilaga 2 till protokoll </w:t>
      </w:r>
      <w:r w:rsidR="004C0534" w:rsidRPr="00E739F1">
        <w:rPr>
          <w:b/>
          <w:color w:val="000000"/>
          <w:lang w:eastAsia="en-US"/>
        </w:rPr>
        <w:t>20</w:t>
      </w:r>
      <w:r w:rsidR="004C0534">
        <w:rPr>
          <w:b/>
          <w:color w:val="000000"/>
          <w:lang w:eastAsia="en-US"/>
        </w:rPr>
        <w:t>20</w:t>
      </w:r>
      <w:r w:rsidR="004C0534" w:rsidRPr="00E739F1">
        <w:rPr>
          <w:b/>
          <w:color w:val="000000"/>
          <w:lang w:eastAsia="en-US"/>
        </w:rPr>
        <w:t>/2</w:t>
      </w:r>
      <w:r w:rsidR="004C0534">
        <w:rPr>
          <w:b/>
          <w:color w:val="000000"/>
          <w:lang w:eastAsia="en-US"/>
        </w:rPr>
        <w:t>1</w:t>
      </w:r>
      <w:r w:rsidR="004C0534" w:rsidRPr="00E739F1">
        <w:rPr>
          <w:b/>
          <w:color w:val="000000"/>
          <w:lang w:eastAsia="en-US"/>
        </w:rPr>
        <w:t>:</w:t>
      </w:r>
      <w:r w:rsidR="00853D4C">
        <w:rPr>
          <w:b/>
          <w:color w:val="000000"/>
          <w:lang w:eastAsia="en-US"/>
        </w:rPr>
        <w:t>4</w:t>
      </w:r>
      <w:r w:rsidR="004C0534">
        <w:rPr>
          <w:b/>
          <w:color w:val="000000"/>
          <w:lang w:eastAsia="en-US"/>
        </w:rPr>
        <w:br/>
      </w:r>
    </w:p>
    <w:p w14:paraId="444F5E3A" w14:textId="29758466" w:rsidR="00E6013A" w:rsidRDefault="00E6013A" w:rsidP="004C0534">
      <w:pPr>
        <w:rPr>
          <w:b/>
          <w:color w:val="000000"/>
          <w:lang w:eastAsia="en-US"/>
        </w:rPr>
      </w:pPr>
    </w:p>
    <w:p w14:paraId="1C6500F1" w14:textId="4D8DF33E" w:rsidR="003301B8" w:rsidRDefault="003301B8" w:rsidP="004C0534">
      <w:pPr>
        <w:rPr>
          <w:b/>
          <w:color w:val="000000"/>
          <w:lang w:eastAsia="en-US"/>
        </w:rPr>
      </w:pPr>
      <w:r w:rsidRPr="003301B8">
        <w:rPr>
          <w:b/>
          <w:color w:val="000000"/>
          <w:lang w:eastAsia="en-US"/>
        </w:rPr>
        <w:t xml:space="preserve">Skriftligt samråd </w:t>
      </w:r>
      <w:r>
        <w:rPr>
          <w:b/>
          <w:color w:val="000000"/>
          <w:lang w:eastAsia="en-US"/>
        </w:rPr>
        <w:t xml:space="preserve">med EU-nämnden </w:t>
      </w:r>
      <w:r w:rsidRPr="003301B8">
        <w:rPr>
          <w:b/>
          <w:color w:val="000000"/>
          <w:lang w:eastAsia="en-US"/>
        </w:rPr>
        <w:t>avseende kryptoprodukt</w:t>
      </w:r>
      <w:r>
        <w:rPr>
          <w:b/>
          <w:color w:val="000000"/>
          <w:lang w:eastAsia="en-US"/>
        </w:rPr>
        <w:t>.</w:t>
      </w:r>
    </w:p>
    <w:p w14:paraId="59B98091" w14:textId="270CB1E4" w:rsidR="003301B8" w:rsidRPr="003301B8" w:rsidRDefault="003301B8" w:rsidP="003301B8">
      <w:pPr>
        <w:spacing w:line="276" w:lineRule="auto"/>
        <w:rPr>
          <w:sz w:val="22"/>
          <w:szCs w:val="22"/>
        </w:rPr>
      </w:pPr>
      <w:r>
        <w:rPr>
          <w:color w:val="000000"/>
          <w:lang w:eastAsia="en-US"/>
        </w:rPr>
        <w:t xml:space="preserve">Samrådet avslutades den 21 september 2020. </w:t>
      </w:r>
      <w:r>
        <w:t>Det fanns stöd för regeringens ståndpunkt. Ingen avvikande ståndpunkt har inkommit.</w:t>
      </w:r>
    </w:p>
    <w:p w14:paraId="1A5E65B7" w14:textId="77777777" w:rsidR="003301B8" w:rsidRDefault="003301B8" w:rsidP="004C0534">
      <w:pPr>
        <w:rPr>
          <w:b/>
          <w:color w:val="000000"/>
          <w:lang w:eastAsia="en-US"/>
        </w:rPr>
      </w:pPr>
    </w:p>
    <w:p w14:paraId="11CEC4F7" w14:textId="0BA10139" w:rsidR="009E3E34" w:rsidRDefault="0013326C" w:rsidP="004C0534">
      <w:pPr>
        <w:rPr>
          <w:b/>
          <w:color w:val="000000"/>
          <w:lang w:eastAsia="en-US"/>
        </w:rPr>
      </w:pPr>
      <w:r w:rsidRPr="0013326C">
        <w:rPr>
          <w:b/>
          <w:color w:val="000000"/>
          <w:lang w:eastAsia="en-US"/>
        </w:rPr>
        <w:t xml:space="preserve">Skriftligt samråd </w:t>
      </w:r>
      <w:r>
        <w:rPr>
          <w:b/>
          <w:color w:val="000000"/>
          <w:lang w:eastAsia="en-US"/>
        </w:rPr>
        <w:t xml:space="preserve">med EU-nämnden </w:t>
      </w:r>
      <w:r w:rsidRPr="0013326C">
        <w:rPr>
          <w:b/>
          <w:color w:val="000000"/>
          <w:lang w:eastAsia="en-US"/>
        </w:rPr>
        <w:t>avseende EU:s program för utvärderingsbesök 2021</w:t>
      </w:r>
      <w:r w:rsidR="003301B8">
        <w:rPr>
          <w:b/>
          <w:color w:val="000000"/>
          <w:lang w:eastAsia="en-US"/>
        </w:rPr>
        <w:t>.</w:t>
      </w:r>
    </w:p>
    <w:p w14:paraId="3AB89723" w14:textId="1F870B7D" w:rsidR="003301B8" w:rsidRPr="003301B8" w:rsidRDefault="003301B8" w:rsidP="004C0534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Samrådet avslutades den 21 september 2020. </w:t>
      </w:r>
      <w:r>
        <w:t>Det fanns stöd för regeringens ståndpunkt. Ingen avvikande ståndpunkt har inkommit.</w:t>
      </w:r>
    </w:p>
    <w:p w14:paraId="445568B6" w14:textId="1B9EDCCB" w:rsidR="009E3E34" w:rsidRDefault="009E3E34" w:rsidP="004C0534">
      <w:pPr>
        <w:rPr>
          <w:b/>
          <w:color w:val="000000"/>
          <w:lang w:eastAsia="en-US"/>
        </w:rPr>
      </w:pPr>
    </w:p>
    <w:p w14:paraId="388926F2" w14:textId="42A60581" w:rsidR="009E3E34" w:rsidRDefault="0013326C" w:rsidP="004C0534">
      <w:pPr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Skriftligt samråd med EU-nämnden gällande k</w:t>
      </w:r>
      <w:r w:rsidRPr="0013326C">
        <w:rPr>
          <w:b/>
          <w:color w:val="000000"/>
          <w:lang w:eastAsia="en-US"/>
        </w:rPr>
        <w:t xml:space="preserve">omplettering </w:t>
      </w:r>
      <w:r>
        <w:rPr>
          <w:b/>
          <w:color w:val="000000"/>
          <w:lang w:eastAsia="en-US"/>
        </w:rPr>
        <w:t>till</w:t>
      </w:r>
      <w:r w:rsidRPr="0013326C">
        <w:rPr>
          <w:b/>
          <w:color w:val="000000"/>
          <w:lang w:eastAsia="en-US"/>
        </w:rPr>
        <w:t xml:space="preserve"> troliga A-punkter v 38</w:t>
      </w:r>
      <w:r>
        <w:rPr>
          <w:b/>
          <w:color w:val="000000"/>
          <w:lang w:eastAsia="en-US"/>
        </w:rPr>
        <w:t>.</w:t>
      </w:r>
    </w:p>
    <w:p w14:paraId="5BC4417F" w14:textId="23F28217" w:rsidR="003301B8" w:rsidRPr="0013326C" w:rsidRDefault="0013326C" w:rsidP="004C0534">
      <w:pPr>
        <w:rPr>
          <w:color w:val="000000"/>
          <w:lang w:eastAsia="en-US"/>
        </w:rPr>
      </w:pPr>
      <w:r>
        <w:rPr>
          <w:color w:val="000000"/>
          <w:lang w:eastAsia="en-US"/>
        </w:rPr>
        <w:t>Samrådet avslutades den 18 september 2020.</w:t>
      </w:r>
      <w:r w:rsidR="003301B8">
        <w:rPr>
          <w:color w:val="000000"/>
          <w:lang w:eastAsia="en-US"/>
        </w:rPr>
        <w:t xml:space="preserve"> </w:t>
      </w:r>
      <w:r w:rsidR="003301B8">
        <w:t>Det fanns stöd för regeringens ståndpunkter. Ingen avvikande ståndpunkt har inkommit.</w:t>
      </w:r>
    </w:p>
    <w:p w14:paraId="316F021C" w14:textId="77777777" w:rsidR="0013326C" w:rsidRDefault="0013326C" w:rsidP="004C0534">
      <w:pPr>
        <w:rPr>
          <w:b/>
          <w:color w:val="000000"/>
          <w:lang w:eastAsia="en-US"/>
        </w:rPr>
      </w:pPr>
    </w:p>
    <w:p w14:paraId="78DB85EB" w14:textId="5E13077C" w:rsidR="0013326C" w:rsidRPr="0013326C" w:rsidRDefault="009E3E34" w:rsidP="0013326C">
      <w:pPr>
        <w:rPr>
          <w:color w:val="000000"/>
          <w:lang w:eastAsia="en-US"/>
        </w:rPr>
      </w:pPr>
      <w:r w:rsidRPr="009E3E34">
        <w:rPr>
          <w:b/>
          <w:color w:val="000000"/>
          <w:lang w:eastAsia="en-US"/>
        </w:rPr>
        <w:t xml:space="preserve">Skriftligt samråd </w:t>
      </w:r>
      <w:r>
        <w:rPr>
          <w:b/>
          <w:color w:val="000000"/>
          <w:lang w:eastAsia="en-US"/>
        </w:rPr>
        <w:t xml:space="preserve">med EU-nämnden gällande </w:t>
      </w:r>
      <w:r w:rsidRPr="009E3E34">
        <w:rPr>
          <w:b/>
          <w:color w:val="000000"/>
          <w:lang w:eastAsia="en-US"/>
        </w:rPr>
        <w:t>troliga A-punkter v 38</w:t>
      </w:r>
      <w:r>
        <w:rPr>
          <w:b/>
          <w:color w:val="000000"/>
          <w:lang w:eastAsia="en-US"/>
        </w:rPr>
        <w:t>.</w:t>
      </w:r>
      <w:r>
        <w:rPr>
          <w:b/>
          <w:color w:val="000000"/>
          <w:lang w:eastAsia="en-US"/>
        </w:rPr>
        <w:br/>
      </w:r>
      <w:r>
        <w:rPr>
          <w:color w:val="000000"/>
          <w:lang w:eastAsia="en-US"/>
        </w:rPr>
        <w:t>Samrådet avslutades den 18 september</w:t>
      </w:r>
      <w:r w:rsidR="0013326C">
        <w:rPr>
          <w:color w:val="000000"/>
          <w:lang w:eastAsia="en-US"/>
        </w:rPr>
        <w:t xml:space="preserve"> 2020</w:t>
      </w:r>
      <w:r>
        <w:rPr>
          <w:color w:val="000000"/>
          <w:lang w:eastAsia="en-US"/>
        </w:rPr>
        <w:t>.</w:t>
      </w:r>
      <w:r w:rsidR="0013326C">
        <w:rPr>
          <w:color w:val="000000"/>
          <w:lang w:eastAsia="en-US"/>
        </w:rPr>
        <w:t xml:space="preserve"> </w:t>
      </w:r>
      <w:r w:rsidR="0013326C" w:rsidRPr="0013326C">
        <w:rPr>
          <w:color w:val="000000"/>
          <w:lang w:eastAsia="en-US"/>
        </w:rPr>
        <w:t xml:space="preserve">Det fanns stöd för regeringens ståndpunkter. </w:t>
      </w:r>
    </w:p>
    <w:p w14:paraId="18AD80DC" w14:textId="77777777" w:rsidR="0013326C" w:rsidRPr="0013326C" w:rsidRDefault="0013326C" w:rsidP="0013326C">
      <w:pPr>
        <w:rPr>
          <w:color w:val="000000"/>
          <w:lang w:eastAsia="en-US"/>
        </w:rPr>
      </w:pPr>
    </w:p>
    <w:p w14:paraId="53352E65" w14:textId="77777777" w:rsidR="0013326C" w:rsidRPr="0013326C" w:rsidRDefault="0013326C" w:rsidP="0013326C">
      <w:pPr>
        <w:rPr>
          <w:color w:val="000000"/>
          <w:sz w:val="22"/>
          <w:u w:val="single"/>
          <w:lang w:eastAsia="en-US"/>
        </w:rPr>
      </w:pPr>
      <w:r w:rsidRPr="0013326C">
        <w:rPr>
          <w:color w:val="000000"/>
          <w:sz w:val="22"/>
          <w:u w:val="single"/>
          <w:lang w:eastAsia="en-US"/>
        </w:rPr>
        <w:t>Följande avvikande ståndpunkt har inkommit från Vänsterpartiet:</w:t>
      </w:r>
    </w:p>
    <w:p w14:paraId="3C14F985" w14:textId="226FE497" w:rsidR="009E3E34" w:rsidRPr="0013326C" w:rsidRDefault="0013326C" w:rsidP="0013326C">
      <w:pPr>
        <w:rPr>
          <w:color w:val="000000"/>
          <w:sz w:val="22"/>
          <w:lang w:eastAsia="en-US"/>
        </w:rPr>
      </w:pPr>
      <w:r w:rsidRPr="0013326C">
        <w:rPr>
          <w:color w:val="000000"/>
          <w:sz w:val="22"/>
          <w:lang w:eastAsia="en-US"/>
        </w:rPr>
        <w:t xml:space="preserve">”21.  Council Decision </w:t>
      </w:r>
      <w:proofErr w:type="spellStart"/>
      <w:r w:rsidRPr="0013326C">
        <w:rPr>
          <w:color w:val="000000"/>
          <w:sz w:val="22"/>
          <w:lang w:eastAsia="en-US"/>
        </w:rPr>
        <w:t>authorising</w:t>
      </w:r>
      <w:proofErr w:type="spellEnd"/>
      <w:r w:rsidRPr="0013326C">
        <w:rPr>
          <w:color w:val="000000"/>
          <w:sz w:val="22"/>
          <w:lang w:eastAsia="en-US"/>
        </w:rPr>
        <w:t xml:space="preserve"> the </w:t>
      </w:r>
      <w:proofErr w:type="spellStart"/>
      <w:r w:rsidRPr="0013326C">
        <w:rPr>
          <w:color w:val="000000"/>
          <w:sz w:val="22"/>
          <w:lang w:eastAsia="en-US"/>
        </w:rPr>
        <w:t>High</w:t>
      </w:r>
      <w:proofErr w:type="spellEnd"/>
      <w:r w:rsidRPr="0013326C">
        <w:rPr>
          <w:color w:val="000000"/>
          <w:sz w:val="22"/>
          <w:lang w:eastAsia="en-US"/>
        </w:rPr>
        <w:t xml:space="preserve"> Representative to </w:t>
      </w:r>
      <w:proofErr w:type="spellStart"/>
      <w:r w:rsidRPr="0013326C">
        <w:rPr>
          <w:color w:val="000000"/>
          <w:sz w:val="22"/>
          <w:lang w:eastAsia="en-US"/>
        </w:rPr>
        <w:t>open</w:t>
      </w:r>
      <w:proofErr w:type="spellEnd"/>
      <w:r w:rsidRPr="0013326C">
        <w:rPr>
          <w:color w:val="000000"/>
          <w:sz w:val="22"/>
          <w:lang w:eastAsia="en-US"/>
        </w:rPr>
        <w:t xml:space="preserve"> </w:t>
      </w:r>
      <w:proofErr w:type="spellStart"/>
      <w:r w:rsidRPr="0013326C">
        <w:rPr>
          <w:color w:val="000000"/>
          <w:sz w:val="22"/>
          <w:lang w:eastAsia="en-US"/>
        </w:rPr>
        <w:t>negotiations</w:t>
      </w:r>
      <w:proofErr w:type="spellEnd"/>
      <w:r w:rsidRPr="0013326C">
        <w:rPr>
          <w:color w:val="000000"/>
          <w:sz w:val="22"/>
          <w:lang w:eastAsia="en-US"/>
        </w:rPr>
        <w:t xml:space="preserve"> for an </w:t>
      </w:r>
      <w:proofErr w:type="spellStart"/>
      <w:r w:rsidRPr="0013326C">
        <w:rPr>
          <w:color w:val="000000"/>
          <w:sz w:val="22"/>
          <w:lang w:eastAsia="en-US"/>
        </w:rPr>
        <w:t>Agreement</w:t>
      </w:r>
      <w:proofErr w:type="spellEnd"/>
      <w:r w:rsidRPr="0013326C">
        <w:rPr>
          <w:color w:val="000000"/>
          <w:sz w:val="22"/>
          <w:lang w:eastAsia="en-US"/>
        </w:rPr>
        <w:t xml:space="preserve"> </w:t>
      </w:r>
      <w:proofErr w:type="spellStart"/>
      <w:r w:rsidRPr="0013326C">
        <w:rPr>
          <w:color w:val="000000"/>
          <w:sz w:val="22"/>
          <w:lang w:eastAsia="en-US"/>
        </w:rPr>
        <w:t>between</w:t>
      </w:r>
      <w:proofErr w:type="spellEnd"/>
      <w:r w:rsidRPr="0013326C">
        <w:rPr>
          <w:color w:val="000000"/>
          <w:sz w:val="22"/>
          <w:lang w:eastAsia="en-US"/>
        </w:rPr>
        <w:t xml:space="preserve"> the EU and the </w:t>
      </w:r>
      <w:proofErr w:type="spellStart"/>
      <w:r w:rsidRPr="0013326C">
        <w:rPr>
          <w:color w:val="000000"/>
          <w:sz w:val="22"/>
          <w:lang w:eastAsia="en-US"/>
        </w:rPr>
        <w:t>Republic</w:t>
      </w:r>
      <w:proofErr w:type="spellEnd"/>
      <w:r w:rsidRPr="0013326C">
        <w:rPr>
          <w:color w:val="000000"/>
          <w:sz w:val="22"/>
          <w:lang w:eastAsia="en-US"/>
        </w:rPr>
        <w:t xml:space="preserve"> </w:t>
      </w:r>
      <w:proofErr w:type="spellStart"/>
      <w:r w:rsidRPr="0013326C">
        <w:rPr>
          <w:color w:val="000000"/>
          <w:sz w:val="22"/>
          <w:lang w:eastAsia="en-US"/>
        </w:rPr>
        <w:t>of</w:t>
      </w:r>
      <w:proofErr w:type="spellEnd"/>
      <w:r w:rsidRPr="0013326C">
        <w:rPr>
          <w:color w:val="000000"/>
          <w:sz w:val="22"/>
          <w:lang w:eastAsia="en-US"/>
        </w:rPr>
        <w:t xml:space="preserve"> Peru </w:t>
      </w:r>
      <w:proofErr w:type="spellStart"/>
      <w:r w:rsidRPr="0013326C">
        <w:rPr>
          <w:color w:val="000000"/>
          <w:sz w:val="22"/>
          <w:lang w:eastAsia="en-US"/>
        </w:rPr>
        <w:t>establishing</w:t>
      </w:r>
      <w:proofErr w:type="spellEnd"/>
      <w:r w:rsidRPr="0013326C">
        <w:rPr>
          <w:color w:val="000000"/>
          <w:sz w:val="22"/>
          <w:lang w:eastAsia="en-US"/>
        </w:rPr>
        <w:t xml:space="preserve"> a </w:t>
      </w:r>
      <w:proofErr w:type="spellStart"/>
      <w:r w:rsidRPr="0013326C">
        <w:rPr>
          <w:color w:val="000000"/>
          <w:sz w:val="22"/>
          <w:lang w:eastAsia="en-US"/>
        </w:rPr>
        <w:t>framework</w:t>
      </w:r>
      <w:proofErr w:type="spellEnd"/>
      <w:r w:rsidRPr="0013326C">
        <w:rPr>
          <w:color w:val="000000"/>
          <w:sz w:val="22"/>
          <w:lang w:eastAsia="en-US"/>
        </w:rPr>
        <w:t xml:space="preserve"> for </w:t>
      </w:r>
      <w:proofErr w:type="spellStart"/>
      <w:r w:rsidRPr="0013326C">
        <w:rPr>
          <w:color w:val="000000"/>
          <w:sz w:val="22"/>
          <w:lang w:eastAsia="en-US"/>
        </w:rPr>
        <w:t>its</w:t>
      </w:r>
      <w:proofErr w:type="spellEnd"/>
      <w:r w:rsidRPr="0013326C">
        <w:rPr>
          <w:color w:val="000000"/>
          <w:sz w:val="22"/>
          <w:lang w:eastAsia="en-US"/>
        </w:rPr>
        <w:t xml:space="preserve"> participation in EU </w:t>
      </w:r>
      <w:proofErr w:type="spellStart"/>
      <w:r w:rsidRPr="0013326C">
        <w:rPr>
          <w:color w:val="000000"/>
          <w:sz w:val="22"/>
          <w:lang w:eastAsia="en-US"/>
        </w:rPr>
        <w:t>crisis</w:t>
      </w:r>
      <w:proofErr w:type="spellEnd"/>
      <w:r w:rsidRPr="0013326C">
        <w:rPr>
          <w:color w:val="000000"/>
          <w:sz w:val="22"/>
          <w:lang w:eastAsia="en-US"/>
        </w:rPr>
        <w:t xml:space="preserve"> </w:t>
      </w:r>
      <w:proofErr w:type="gramStart"/>
      <w:r w:rsidRPr="0013326C">
        <w:rPr>
          <w:color w:val="000000"/>
          <w:sz w:val="22"/>
          <w:lang w:eastAsia="en-US"/>
        </w:rPr>
        <w:t>management operations</w:t>
      </w:r>
      <w:proofErr w:type="gramEnd"/>
      <w:r w:rsidRPr="0013326C">
        <w:rPr>
          <w:color w:val="000000"/>
          <w:sz w:val="22"/>
          <w:lang w:eastAsia="en-US"/>
        </w:rPr>
        <w:t xml:space="preserve"> ('</w:t>
      </w:r>
      <w:proofErr w:type="spellStart"/>
      <w:r w:rsidRPr="0013326C">
        <w:rPr>
          <w:color w:val="000000"/>
          <w:sz w:val="22"/>
          <w:lang w:eastAsia="en-US"/>
        </w:rPr>
        <w:t>Framework</w:t>
      </w:r>
      <w:proofErr w:type="spellEnd"/>
      <w:r w:rsidRPr="0013326C">
        <w:rPr>
          <w:color w:val="000000"/>
          <w:sz w:val="22"/>
          <w:lang w:eastAsia="en-US"/>
        </w:rPr>
        <w:t xml:space="preserve"> Participation </w:t>
      </w:r>
      <w:proofErr w:type="spellStart"/>
      <w:r w:rsidRPr="0013326C">
        <w:rPr>
          <w:color w:val="000000"/>
          <w:sz w:val="22"/>
          <w:lang w:eastAsia="en-US"/>
        </w:rPr>
        <w:t>Agreement</w:t>
      </w:r>
      <w:proofErr w:type="spellEnd"/>
      <w:r w:rsidRPr="0013326C">
        <w:rPr>
          <w:color w:val="000000"/>
          <w:sz w:val="22"/>
          <w:lang w:eastAsia="en-US"/>
        </w:rPr>
        <w:t>')</w:t>
      </w:r>
      <w:r>
        <w:rPr>
          <w:color w:val="000000"/>
          <w:sz w:val="22"/>
          <w:lang w:eastAsia="en-US"/>
        </w:rPr>
        <w:t xml:space="preserve">. </w:t>
      </w:r>
      <w:r w:rsidRPr="0013326C">
        <w:rPr>
          <w:color w:val="000000"/>
          <w:sz w:val="22"/>
          <w:lang w:eastAsia="en-US"/>
        </w:rPr>
        <w:t>Vänsterpartiet stödjer inriktningen med civila krishanteringsinsatser men inte den del som avser försvar och militär.”</w:t>
      </w:r>
    </w:p>
    <w:p w14:paraId="430098D1" w14:textId="77777777" w:rsidR="009E3E34" w:rsidRDefault="009E3E34" w:rsidP="004C0534">
      <w:pPr>
        <w:rPr>
          <w:b/>
          <w:color w:val="000000"/>
          <w:lang w:eastAsia="en-US"/>
        </w:rPr>
      </w:pPr>
    </w:p>
    <w:p w14:paraId="5A848CF3" w14:textId="182A664A" w:rsidR="00597B29" w:rsidRDefault="00597B29" w:rsidP="009E3E34">
      <w:pPr>
        <w:rPr>
          <w:b/>
        </w:rPr>
      </w:pPr>
      <w:r w:rsidRPr="006A77FA">
        <w:rPr>
          <w:b/>
        </w:rPr>
        <w:t xml:space="preserve">Skriftligt samråd med EU-nämnden gällande </w:t>
      </w:r>
      <w:r w:rsidR="0013326C">
        <w:rPr>
          <w:b/>
        </w:rPr>
        <w:t>utnämning av</w:t>
      </w:r>
      <w:r w:rsidR="009E3E34" w:rsidRPr="009E3E34">
        <w:rPr>
          <w:b/>
        </w:rPr>
        <w:t xml:space="preserve"> ledamöter i ekonomiska och sociala kommittén</w:t>
      </w:r>
      <w:r w:rsidR="009E3E34">
        <w:rPr>
          <w:b/>
        </w:rPr>
        <w:t xml:space="preserve">. </w:t>
      </w:r>
    </w:p>
    <w:p w14:paraId="199CC0C3" w14:textId="67D6C4B7" w:rsidR="009E3E34" w:rsidRDefault="009E3E34" w:rsidP="009E3E34">
      <w:pPr>
        <w:rPr>
          <w:szCs w:val="22"/>
        </w:rPr>
      </w:pPr>
      <w:r>
        <w:rPr>
          <w:szCs w:val="22"/>
        </w:rPr>
        <w:t>Samrådet avslutades den 18 september</w:t>
      </w:r>
      <w:r w:rsidR="0013326C">
        <w:rPr>
          <w:szCs w:val="22"/>
        </w:rPr>
        <w:t xml:space="preserve"> 2020</w:t>
      </w:r>
      <w:r>
        <w:rPr>
          <w:szCs w:val="22"/>
        </w:rPr>
        <w:t>.</w:t>
      </w:r>
      <w:r w:rsidR="0013326C">
        <w:rPr>
          <w:szCs w:val="22"/>
        </w:rPr>
        <w:t xml:space="preserve"> </w:t>
      </w:r>
      <w:r w:rsidR="0013326C" w:rsidRPr="0013326C">
        <w:rPr>
          <w:szCs w:val="22"/>
        </w:rPr>
        <w:t>Det fanns stöd för regeringens ståndpunkt. Ingen avvikande ståndpunkt har inkommit.</w:t>
      </w:r>
    </w:p>
    <w:p w14:paraId="6FF98388" w14:textId="5237EE6B" w:rsidR="009E3E34" w:rsidRDefault="009E3E34" w:rsidP="009E3E34">
      <w:pPr>
        <w:rPr>
          <w:szCs w:val="22"/>
        </w:rPr>
      </w:pPr>
    </w:p>
    <w:p w14:paraId="46C25C02" w14:textId="1100693E" w:rsidR="009E3E34" w:rsidRPr="0013326C" w:rsidRDefault="0013326C" w:rsidP="009E3E34">
      <w:pPr>
        <w:rPr>
          <w:b/>
          <w:szCs w:val="22"/>
        </w:rPr>
      </w:pPr>
      <w:r w:rsidRPr="0013326C">
        <w:rPr>
          <w:b/>
          <w:szCs w:val="22"/>
        </w:rPr>
        <w:t>Skriftligt samråd</w:t>
      </w:r>
      <w:r>
        <w:rPr>
          <w:b/>
          <w:szCs w:val="22"/>
        </w:rPr>
        <w:t xml:space="preserve"> med EU-nämnden</w:t>
      </w:r>
      <w:r w:rsidRPr="0013326C">
        <w:rPr>
          <w:b/>
          <w:szCs w:val="22"/>
        </w:rPr>
        <w:t xml:space="preserve"> avseende UK:s deltagande i regionala fiskeorganisationer.</w:t>
      </w:r>
    </w:p>
    <w:p w14:paraId="6C99C3E9" w14:textId="0EC1EE44" w:rsidR="0013326C" w:rsidRDefault="0013326C" w:rsidP="0013326C">
      <w:pPr>
        <w:rPr>
          <w:sz w:val="22"/>
          <w:szCs w:val="22"/>
        </w:rPr>
      </w:pPr>
      <w:r>
        <w:rPr>
          <w:szCs w:val="22"/>
        </w:rPr>
        <w:t xml:space="preserve">Samrådet avslutades den 18 september 2020. </w:t>
      </w:r>
      <w:r>
        <w:t xml:space="preserve">Det fanns stöd för regeringens ståndpunkt. Ingen avvikande ståndpunkt har inkommit. </w:t>
      </w:r>
    </w:p>
    <w:p w14:paraId="4F74EB3B" w14:textId="57D21835" w:rsidR="0013326C" w:rsidRDefault="0013326C" w:rsidP="009E3E34">
      <w:pPr>
        <w:rPr>
          <w:szCs w:val="22"/>
        </w:rPr>
      </w:pP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181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33D8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E3E34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4DE3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1F0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EA1"/>
    <w:rsid w:val="00B7654A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62D8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8C5E-C2E9-4BC7-A3F7-F40DC93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7</Pages>
  <Words>1182</Words>
  <Characters>6857</Characters>
  <Application>Microsoft Office Word</Application>
  <DocSecurity>4</DocSecurity>
  <Lines>1371</Lines>
  <Paragraphs>297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2020-10-05T13:50:00Z</dcterms:created>
  <dcterms:modified xsi:type="dcterms:W3CDTF">2020-10-05T13:50:00Z</dcterms:modified>
</cp:coreProperties>
</file>