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97C" w:rsidRPr="001F5CD5" w:rsidRDefault="00DB597C">
      <w:pPr>
        <w:pStyle w:val="Hemstlrubrik"/>
      </w:pPr>
      <w:r w:rsidRPr="001F5CD5">
        <w:t>Förslag till riksdagsbeslut</w:t>
      </w:r>
    </w:p>
    <w:p w:rsidR="00DB597C" w:rsidRPr="001F5CD5" w:rsidRDefault="00DB597C">
      <w:pPr>
        <w:pStyle w:val="Hemstlatt"/>
        <w:numPr>
          <w:ilvl w:val="0"/>
          <w:numId w:val="0"/>
        </w:numPr>
      </w:pPr>
      <w:r w:rsidRPr="001F5CD5">
        <w:t>Riksdagen tillkännager för regeringen som sin mening vad som anförs i motionen om skydd mot övergrepp för barn och unga i för</w:t>
      </w:r>
      <w:r w:rsidRPr="001F5CD5">
        <w:t>e</w:t>
      </w:r>
      <w:r w:rsidRPr="001F5CD5">
        <w:t>ningslivet.</w:t>
      </w:r>
    </w:p>
    <w:p w:rsidR="00DB597C" w:rsidRPr="001F5CD5" w:rsidRDefault="00DB597C">
      <w:pPr>
        <w:pStyle w:val="Rubrik1"/>
      </w:pPr>
      <w:r w:rsidRPr="001F5CD5">
        <w:t>Motivering</w:t>
      </w:r>
    </w:p>
    <w:p w:rsidR="00DB597C" w:rsidRPr="001F5CD5" w:rsidRDefault="00DB597C">
      <w:r w:rsidRPr="001F5CD5">
        <w:t>Varje vecka är tiotusentals barn och ungdomar aktiva i olika ideella förenin</w:t>
      </w:r>
      <w:r w:rsidRPr="001F5CD5">
        <w:t>g</w:t>
      </w:r>
      <w:r w:rsidRPr="001F5CD5">
        <w:t>ar som idrottsrörelser, friluftsrörelser, kyrkor med mera. Om det inte vore för en massa personer som gör en jätteinsats skulle alla dessa aktiviteter vara dödsdömda. De ger barn en möjlighet att tillvarata sina intressen och en mö</w:t>
      </w:r>
      <w:r w:rsidRPr="001F5CD5">
        <w:t>j</w:t>
      </w:r>
      <w:r w:rsidRPr="001F5CD5">
        <w:t>lighet att utvecklas. Som exempel kan nämnas att många av Sveriges idrott</w:t>
      </w:r>
      <w:r w:rsidRPr="001F5CD5">
        <w:t>s</w:t>
      </w:r>
      <w:r w:rsidRPr="001F5CD5">
        <w:t>stjärnor med stor sannolikhet hade tränare som jobbade ideellt i början av deras karriärer.</w:t>
      </w:r>
    </w:p>
    <w:p w:rsidR="00DB597C" w:rsidRPr="001F5CD5" w:rsidRDefault="00DB597C">
      <w:pPr>
        <w:pStyle w:val="Normaltindrag"/>
      </w:pPr>
      <w:r w:rsidRPr="001F5CD5">
        <w:t>Tyvärr så dras också ett litet fåtal människor till ungdomsorganisationer av fel skäl. De kan dras dit för att de</w:t>
      </w:r>
      <w:r w:rsidRPr="001F5CD5">
        <w:t xml:space="preserve"> har en vilja att utöva makt eller vill få u</w:t>
      </w:r>
      <w:r w:rsidRPr="001F5CD5">
        <w:t>t</w:t>
      </w:r>
      <w:r w:rsidRPr="001F5CD5">
        <w:t>lopp för sexuella avvikelser. Dessa människor måste stoppas så att barn och ungdomar inte utsätts för sexuella övergrepp och får skador för resten av livet. Det finns tyvärr fall där det redan har hänt. Om den ideella sektorn hade haft möjlighet till att göra en registerkontroll i belastningsregistret hade mö</w:t>
      </w:r>
      <w:r w:rsidRPr="001F5CD5">
        <w:t>j</w:t>
      </w:r>
      <w:r w:rsidRPr="001F5CD5">
        <w:t>ligheterna för övergreppen minskat.</w:t>
      </w:r>
    </w:p>
    <w:p w:rsidR="00DB597C" w:rsidRPr="001F5CD5" w:rsidRDefault="00DB597C">
      <w:pPr>
        <w:pStyle w:val="Normaltindrag"/>
        <w:rPr>
          <w:b/>
          <w:bCs/>
        </w:rPr>
      </w:pPr>
      <w:r w:rsidRPr="001F5CD5">
        <w:t>En registerkontroll kan vara en bra och effektiv metod för att förhindra att fel personer dras till de ideella organisat</w:t>
      </w:r>
      <w:r w:rsidRPr="001F5CD5">
        <w:t xml:space="preserve">ionerna. </w:t>
      </w:r>
      <w:r w:rsidRPr="001F5CD5">
        <w:rPr>
          <w:bCs/>
        </w:rPr>
        <w:t>Exempel på detta finns i Danmark</w:t>
      </w:r>
      <w:smartTag w:uri="urn:schemas-microsoft-com:office:smarttags" w:element="metricconverter">
        <w:r w:rsidRPr="001F5CD5">
          <w:rPr>
            <w:bCs/>
          </w:rPr>
          <w:t>,</w:t>
        </w:r>
      </w:smartTag>
      <w:r w:rsidRPr="001F5CD5">
        <w:rPr>
          <w:bCs/>
        </w:rPr>
        <w:t xml:space="preserve"> Finland och Storbritannien</w:t>
      </w:r>
      <w:r w:rsidRPr="001F5CD5">
        <w:rPr>
          <w:b/>
          <w:bCs/>
        </w:rPr>
        <w:t>.</w:t>
      </w:r>
    </w:p>
    <w:p w:rsidR="00DB597C" w:rsidRPr="001F5CD5" w:rsidRDefault="00DB597C">
      <w:pPr>
        <w:pStyle w:val="Normaltindrag"/>
        <w:rPr>
          <w:bCs/>
        </w:rPr>
      </w:pPr>
      <w:r w:rsidRPr="001F5CD5">
        <w:rPr>
          <w:bCs/>
        </w:rPr>
        <w:t xml:space="preserve">Det är viktigt att kontrollen mot belastningsregistret utformas på ett sätt som inte avskräcker alla dem som med goda avsikter vill bli ledare i ideell barn- och ungdomsverksamhet. Utdraget bör inte omfatta alla brottskategorier och ansvaret för att ta fram utdraget från registren ska inte ligga på den som frivilligt anmäler sig som ledare. Om systemet utformas på ett felaktigt sätt </w:t>
      </w:r>
      <w:r w:rsidRPr="001F5CD5">
        <w:rPr>
          <w:bCs/>
        </w:rPr>
        <w:lastRenderedPageBreak/>
        <w:t>finns det risk att det leder till att färre människor söker sig till organisatione</w:t>
      </w:r>
      <w:r w:rsidRPr="001F5CD5">
        <w:rPr>
          <w:bCs/>
        </w:rPr>
        <w:t>r</w:t>
      </w:r>
      <w:r w:rsidRPr="001F5CD5">
        <w:rPr>
          <w:bCs/>
        </w:rPr>
        <w:t>na. Därmed hindras många barn och ungdomar att delta i verksamheter.</w:t>
      </w:r>
    </w:p>
    <w:p w:rsidR="00DB597C" w:rsidRPr="001F5CD5" w:rsidRDefault="00DB597C">
      <w:pPr>
        <w:pStyle w:val="Normaltindrag"/>
        <w:rPr>
          <w:bCs/>
        </w:rPr>
      </w:pPr>
      <w:r w:rsidRPr="001F5CD5">
        <w:rPr>
          <w:bCs/>
        </w:rPr>
        <w:t xml:space="preserve">En </w:t>
      </w:r>
      <w:r w:rsidRPr="001F5CD5">
        <w:t>registerkontroll är dock inte hela lösningen på detta problemen. Det b</w:t>
      </w:r>
      <w:r w:rsidRPr="001F5CD5">
        <w:t>e</w:t>
      </w:r>
      <w:r w:rsidRPr="001F5CD5">
        <w:t>höver även säkerställas att lokalt krisstöd finns för föreningarna när svåra händelser inträffar. Det behöver även ses över</w:t>
      </w:r>
      <w:r w:rsidRPr="001F5CD5">
        <w:rPr>
          <w:bCs/>
        </w:rPr>
        <w:t xml:space="preserve"> hur samverkan kan ske för att förhindra och bemöta övergrepp mot barn och ungdomar. Översynen bör också ge exempel på hur stödet för de barn och organisationer som drabbats på bästa sätt kan få 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CD5">
        <w:trPr>
          <w:cantSplit/>
        </w:trPr>
        <w:tc>
          <w:tcPr>
            <w:tcW w:w="3046" w:type="dxa"/>
          </w:tcPr>
          <w:p w:rsidR="00DB597C" w:rsidRPr="001F5CD5" w:rsidRDefault="00DB597C">
            <w:pPr>
              <w:pStyle w:val="UnderskriftDatum"/>
              <w:spacing w:before="240"/>
            </w:pPr>
            <w:r w:rsidRPr="001F5CD5">
              <w:t>Stockholm den 4 oktober 2007</w:t>
            </w:r>
          </w:p>
        </w:tc>
        <w:tc>
          <w:tcPr>
            <w:tcW w:w="3047" w:type="dxa"/>
          </w:tcPr>
          <w:p w:rsidR="00DB597C" w:rsidRPr="001F5CD5" w:rsidRDefault="00DB597C">
            <w:pPr>
              <w:pStyle w:val="Underskrifter"/>
              <w:spacing w:before="240"/>
            </w:pPr>
          </w:p>
        </w:tc>
      </w:tr>
      <w:tr w:rsidR="00000000" w:rsidRPr="001F5CD5">
        <w:trPr>
          <w:cantSplit/>
        </w:trPr>
        <w:tc>
          <w:tcPr>
            <w:tcW w:w="3046" w:type="dxa"/>
          </w:tcPr>
          <w:p w:rsidR="00DB597C" w:rsidRPr="001F5CD5" w:rsidRDefault="00DB597C">
            <w:pPr>
              <w:pStyle w:val="Underskrifter"/>
            </w:pPr>
            <w:r w:rsidRPr="001F5CD5">
              <w:t>Ewa Thalén Finné (m)</w:t>
            </w:r>
          </w:p>
        </w:tc>
        <w:tc>
          <w:tcPr>
            <w:tcW w:w="3046" w:type="dxa"/>
          </w:tcPr>
          <w:p w:rsidR="00DB597C" w:rsidRPr="001F5CD5" w:rsidRDefault="00DB597C">
            <w:pPr>
              <w:pStyle w:val="Underskrifter"/>
            </w:pPr>
          </w:p>
        </w:tc>
      </w:tr>
      <w:tr w:rsidR="00000000" w:rsidRPr="001F5CD5">
        <w:trPr>
          <w:cantSplit/>
        </w:trPr>
        <w:tc>
          <w:tcPr>
            <w:tcW w:w="3046" w:type="dxa"/>
          </w:tcPr>
          <w:p w:rsidR="00DB597C" w:rsidRPr="001F5CD5" w:rsidRDefault="00DB597C">
            <w:pPr>
              <w:pStyle w:val="Underskrifter"/>
            </w:pPr>
            <w:r w:rsidRPr="001F5CD5">
              <w:t>Margareta Cederfelt (m)</w:t>
            </w:r>
          </w:p>
        </w:tc>
        <w:tc>
          <w:tcPr>
            <w:tcW w:w="3046" w:type="dxa"/>
          </w:tcPr>
          <w:p w:rsidR="00DB597C" w:rsidRPr="001F5CD5" w:rsidRDefault="00DB597C">
            <w:pPr>
              <w:pStyle w:val="Underskrifter"/>
            </w:pPr>
            <w:r w:rsidRPr="001F5CD5">
              <w:t>Göran Montan (m)</w:t>
            </w:r>
          </w:p>
        </w:tc>
      </w:tr>
    </w:tbl>
    <w:p w:rsidR="00DB597C" w:rsidRPr="001F5CD5" w:rsidRDefault="00DB597C">
      <w:pPr>
        <w:pStyle w:val="Normaltindrag"/>
      </w:pPr>
    </w:p>
    <w:sectPr w:rsidR="00DB597C" w:rsidRPr="001F5C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97C" w:rsidRPr="001F5CD5" w:rsidRDefault="00DB597C">
      <w:r w:rsidRPr="001F5CD5">
        <w:separator/>
      </w:r>
    </w:p>
  </w:endnote>
  <w:endnote w:type="continuationSeparator" w:id="0">
    <w:p w:rsidR="00DB597C" w:rsidRPr="001F5CD5" w:rsidRDefault="00DB597C">
      <w:r w:rsidRPr="001F5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97C" w:rsidRPr="001F5CD5" w:rsidRDefault="001F5CD5">
    <w:pPr>
      <w:pStyle w:val="Sidfot"/>
    </w:pPr>
    <w:r w:rsidRPr="001F5C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55409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97C" w:rsidRDefault="00DB59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97C" w:rsidRDefault="00DB59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97C" w:rsidRPr="001F5CD5" w:rsidRDefault="001F5CD5">
    <w:pPr>
      <w:pStyle w:val="Sidfot"/>
    </w:pPr>
    <w:r w:rsidRPr="001F5C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56272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97C" w:rsidRDefault="00DB59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97C" w:rsidRDefault="00DB59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97C" w:rsidRPr="001F5CD5" w:rsidRDefault="001F5CD5">
    <w:pPr>
      <w:pStyle w:val="Sidfot"/>
    </w:pPr>
    <w:r w:rsidRPr="001F5C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52598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97C" w:rsidRDefault="00DB59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97C" w:rsidRDefault="00DB59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97C" w:rsidRPr="001F5CD5" w:rsidRDefault="00DB597C">
      <w:r w:rsidRPr="001F5CD5">
        <w:separator/>
      </w:r>
    </w:p>
  </w:footnote>
  <w:footnote w:type="continuationSeparator" w:id="0">
    <w:p w:rsidR="00DB597C" w:rsidRPr="001F5CD5" w:rsidRDefault="00DB597C">
      <w:r w:rsidRPr="001F5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97C" w:rsidRPr="001F5CD5" w:rsidRDefault="001F5CD5">
    <w:pPr>
      <w:pStyle w:val="Sidhuvud"/>
    </w:pPr>
    <w:r w:rsidRPr="001F5C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68146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97C" w:rsidRDefault="00DB59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97C" w:rsidRDefault="00DB59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97C" w:rsidRPr="001F5CD5" w:rsidRDefault="001F5CD5">
    <w:pPr>
      <w:pStyle w:val="Sidhuvud"/>
    </w:pPr>
    <w:r w:rsidRPr="001F5C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44318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97C" w:rsidRDefault="00DB59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97C" w:rsidRDefault="00DB59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97C" w:rsidRPr="001F5CD5" w:rsidRDefault="00DB597C">
    <w:pPr>
      <w:pStyle w:val="FSHNormal"/>
      <w:tabs>
        <w:tab w:val="right" w:pos="5840"/>
      </w:tabs>
    </w:pPr>
    <w:r w:rsidRPr="001F5CD5">
      <w:br/>
    </w:r>
    <w:r w:rsidRPr="001F5CD5">
      <w:fldChar w:fldCharType="begin" w:fldLock="1"/>
    </w:r>
    <w:r w:rsidRPr="001F5CD5">
      <w:instrText xml:space="preserve"> DOCPROPERTY</w:instrText>
    </w:r>
    <w:r w:rsidRPr="001F5CD5">
      <w:rPr>
        <w:sz w:val="18"/>
      </w:rPr>
      <w:instrText xml:space="preserve"> "YearUser" *\charformat </w:instrText>
    </w:r>
    <w:r w:rsidRPr="001F5CD5">
      <w:fldChar w:fldCharType="separate"/>
    </w:r>
    <w:r w:rsidRPr="001F5CD5">
      <w:t>2007/08</w:t>
    </w:r>
    <w:r w:rsidRPr="001F5CD5">
      <w:fldChar w:fldCharType="end"/>
    </w:r>
    <w:r w:rsidRPr="001F5CD5">
      <w:t xml:space="preserve"> </w:t>
    </w:r>
    <w:r w:rsidRPr="001F5CD5">
      <w:tab/>
      <w:t xml:space="preserve">mnr: </w:t>
    </w:r>
    <w:r w:rsidRPr="001F5CD5">
      <w:fldChar w:fldCharType="begin" w:fldLock="1"/>
    </w:r>
    <w:r w:rsidRPr="001F5CD5">
      <w:instrText xml:space="preserve"> DOCPROPERTY</w:instrText>
    </w:r>
    <w:r w:rsidRPr="001F5CD5">
      <w:rPr>
        <w:sz w:val="18"/>
      </w:rPr>
      <w:instrText xml:space="preserve"> "Motionsnummer" *\charformat </w:instrText>
    </w:r>
    <w:r w:rsidRPr="001F5CD5">
      <w:fldChar w:fldCharType="separate"/>
    </w:r>
    <w:r w:rsidRPr="001F5CD5">
      <w:t>Ju407</w:t>
    </w:r>
    <w:r w:rsidRPr="001F5CD5">
      <w:fldChar w:fldCharType="end"/>
    </w:r>
    <w:r w:rsidRPr="001F5CD5">
      <w:br/>
    </w:r>
    <w:r w:rsidRPr="001F5CD5">
      <w:fldChar w:fldCharType="begin" w:fldLock="1"/>
    </w:r>
    <w:r w:rsidRPr="001F5CD5">
      <w:instrText xml:space="preserve"> DOCPROPERTY</w:instrText>
    </w:r>
    <w:r w:rsidRPr="001F5CD5">
      <w:rPr>
        <w:sz w:val="18"/>
      </w:rPr>
      <w:instrText xml:space="preserve"> "Samling" *\charformat </w:instrText>
    </w:r>
    <w:r w:rsidRPr="001F5CD5">
      <w:fldChar w:fldCharType="end"/>
    </w:r>
    <w:r w:rsidRPr="001F5CD5">
      <w:tab/>
      <w:t xml:space="preserve">pnr: </w:t>
    </w:r>
    <w:r w:rsidRPr="001F5CD5">
      <w:fldChar w:fldCharType="begin" w:fldLock="1"/>
    </w:r>
    <w:r w:rsidRPr="001F5CD5">
      <w:instrText xml:space="preserve"> DOCPROPERTY</w:instrText>
    </w:r>
    <w:r w:rsidRPr="001F5CD5">
      <w:rPr>
        <w:sz w:val="18"/>
      </w:rPr>
      <w:instrText xml:space="preserve"> "Partinummer" *\charformat </w:instrText>
    </w:r>
    <w:r w:rsidRPr="001F5CD5">
      <w:fldChar w:fldCharType="separate"/>
    </w:r>
    <w:r w:rsidRPr="001F5CD5">
      <w:t>m1263</w:t>
    </w:r>
    <w:r w:rsidRPr="001F5CD5">
      <w:fldChar w:fldCharType="end"/>
    </w:r>
  </w:p>
  <w:p w:rsidR="00DB597C" w:rsidRPr="001F5CD5" w:rsidRDefault="00DB597C">
    <w:pPr>
      <w:pStyle w:val="FSHRub1"/>
    </w:pPr>
    <w:r w:rsidRPr="001F5CD5">
      <w:t>Motion till riksdagen</w:t>
    </w:r>
    <w:r w:rsidRPr="001F5CD5">
      <w:br/>
    </w:r>
    <w:r w:rsidRPr="001F5CD5">
      <w:fldChar w:fldCharType="begin" w:fldLock="1"/>
    </w:r>
    <w:r w:rsidRPr="001F5CD5">
      <w:instrText xml:space="preserve"> DOCPROPERTY "YearUser" *\charformat </w:instrText>
    </w:r>
    <w:r w:rsidRPr="001F5CD5">
      <w:fldChar w:fldCharType="separate"/>
    </w:r>
    <w:r w:rsidRPr="001F5CD5">
      <w:t>2007/08</w:t>
    </w:r>
    <w:r w:rsidRPr="001F5CD5">
      <w:fldChar w:fldCharType="end"/>
    </w:r>
    <w:r w:rsidRPr="001F5CD5">
      <w:t>:</w:t>
    </w:r>
    <w:r w:rsidRPr="001F5CD5">
      <w:fldChar w:fldCharType="begin" w:fldLock="1"/>
    </w:r>
    <w:r w:rsidRPr="001F5CD5">
      <w:instrText xml:space="preserve"> DOCPROPERTY "Motionsnummer" *\charformat </w:instrText>
    </w:r>
    <w:r w:rsidRPr="001F5CD5">
      <w:fldChar w:fldCharType="separate"/>
    </w:r>
    <w:r w:rsidRPr="001F5CD5">
      <w:t>Ju407</w:t>
    </w:r>
    <w:r w:rsidRPr="001F5CD5">
      <w:fldChar w:fldCharType="end"/>
    </w:r>
  </w:p>
  <w:p w:rsidR="00DB597C" w:rsidRPr="001F5CD5" w:rsidRDefault="00DB597C">
    <w:pPr>
      <w:pStyle w:val="FSHNormalS5"/>
    </w:pPr>
    <w:r w:rsidRPr="001F5CD5">
      <w:fldChar w:fldCharType="begin" w:fldLock="1"/>
    </w:r>
    <w:r w:rsidRPr="001F5CD5">
      <w:instrText xml:space="preserve"> DOCPROPERTY "MotionarText" *\charformat </w:instrText>
    </w:r>
    <w:r w:rsidRPr="001F5CD5">
      <w:fldChar w:fldCharType="separate"/>
    </w:r>
    <w:r w:rsidRPr="001F5CD5">
      <w:t>av Ewa Thalén Finné m.fl. (m)</w:t>
    </w:r>
    <w:r w:rsidRPr="001F5CD5">
      <w:fldChar w:fldCharType="end"/>
    </w:r>
    <w:r w:rsidRPr="001F5CD5">
      <w:br/>
    </w:r>
    <w:r w:rsidRPr="001F5CD5">
      <w:fldChar w:fldCharType="begin" w:fldLock="1"/>
    </w:r>
    <w:r w:rsidRPr="001F5CD5">
      <w:instrText xml:space="preserve"> DOCPROPERTY "SvarFrasKort" *\charformat </w:instrText>
    </w:r>
    <w:r w:rsidRPr="001F5CD5">
      <w:fldChar w:fldCharType="end"/>
    </w:r>
  </w:p>
  <w:p w:rsidR="00DB597C" w:rsidRPr="001F5CD5" w:rsidRDefault="00DB597C">
    <w:pPr>
      <w:pStyle w:val="FSHTitel"/>
    </w:pPr>
    <w:r w:rsidRPr="001F5CD5">
      <w:fldChar w:fldCharType="begin" w:fldLock="1"/>
    </w:r>
    <w:r w:rsidRPr="001F5CD5">
      <w:instrText xml:space="preserve"> DOCPROPERTY</w:instrText>
    </w:r>
    <w:r w:rsidRPr="001F5CD5">
      <w:rPr>
        <w:sz w:val="18"/>
      </w:rPr>
      <w:instrText xml:space="preserve"> "RubrikSvar" *\charformat </w:instrText>
    </w:r>
    <w:r w:rsidRPr="001F5CD5">
      <w:fldChar w:fldCharType="separate"/>
    </w:r>
    <w:r w:rsidRPr="001F5CD5">
      <w:t>Skydd mot övergrepp för barn och unga i föreningslivet</w:t>
    </w:r>
    <w:r w:rsidRPr="001F5CD5">
      <w:fldChar w:fldCharType="end"/>
    </w:r>
  </w:p>
  <w:p w:rsidR="00DB597C" w:rsidRPr="001F5CD5" w:rsidRDefault="00DB597C">
    <w:pPr>
      <w:pStyle w:val="Normal00"/>
    </w:pPr>
  </w:p>
  <w:p w:rsidR="00DB597C" w:rsidRPr="001F5CD5" w:rsidRDefault="00DB5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43E6D30"/>
    <w:multiLevelType w:val="hybridMultilevel"/>
    <w:tmpl w:val="9E1C09B2"/>
    <w:lvl w:ilvl="0" w:tplc="60E6AF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9871435">
    <w:abstractNumId w:val="8"/>
  </w:num>
  <w:num w:numId="2" w16cid:durableId="1805738038">
    <w:abstractNumId w:val="9"/>
  </w:num>
  <w:num w:numId="3" w16cid:durableId="902758432">
    <w:abstractNumId w:val="8"/>
  </w:num>
  <w:num w:numId="4" w16cid:durableId="6251426">
    <w:abstractNumId w:val="9"/>
  </w:num>
  <w:num w:numId="5" w16cid:durableId="452595020">
    <w:abstractNumId w:val="13"/>
  </w:num>
  <w:num w:numId="6" w16cid:durableId="1259676332">
    <w:abstractNumId w:val="10"/>
  </w:num>
  <w:num w:numId="7" w16cid:durableId="1651861887">
    <w:abstractNumId w:val="11"/>
  </w:num>
  <w:num w:numId="8" w16cid:durableId="1979142878">
    <w:abstractNumId w:val="12"/>
  </w:num>
  <w:num w:numId="9" w16cid:durableId="1665015313">
    <w:abstractNumId w:val="8"/>
  </w:num>
  <w:num w:numId="10" w16cid:durableId="723406893">
    <w:abstractNumId w:val="3"/>
  </w:num>
  <w:num w:numId="11" w16cid:durableId="104544839">
    <w:abstractNumId w:val="2"/>
  </w:num>
  <w:num w:numId="12" w16cid:durableId="2084065286">
    <w:abstractNumId w:val="1"/>
  </w:num>
  <w:num w:numId="13" w16cid:durableId="979656221">
    <w:abstractNumId w:val="0"/>
  </w:num>
  <w:num w:numId="14" w16cid:durableId="1026178393">
    <w:abstractNumId w:val="9"/>
  </w:num>
  <w:num w:numId="15" w16cid:durableId="1360356645">
    <w:abstractNumId w:val="7"/>
  </w:num>
  <w:num w:numId="16" w16cid:durableId="2114587322">
    <w:abstractNumId w:val="6"/>
  </w:num>
  <w:num w:numId="17" w16cid:durableId="705133736">
    <w:abstractNumId w:val="5"/>
  </w:num>
  <w:num w:numId="18" w16cid:durableId="318047335">
    <w:abstractNumId w:val="4"/>
  </w:num>
  <w:num w:numId="19" w16cid:durableId="249242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2356BCD-80EC-4D85-8F7F-BA2C21FF70B8},{0727F543-7FEE-4921-B5B5-B06F7792BEC4},{FD2015E0-27B8-47A1-A7FE-F4215C89835A}"/>
  </w:docVars>
  <w:rsids>
    <w:rsidRoot w:val="00B8710F"/>
    <w:rsid w:val="001F5CD5"/>
    <w:rsid w:val="00B8710F"/>
    <w:rsid w:val="00DB59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D2721E-4C65-4788-ADCA-BD51A009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2008</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m1263</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m1263</dc:title>
  <dc:subject>m1263</dc:subject>
  <dc:creator>Riksdagen</dc:creator>
  <cp:keywords>Riksdagen</cp:keywords>
  <dc:description>TKG-ktrl, MSMQ4mb, PersReg-Distribution mm</dc:description>
  <cp:lastModifiedBy>Lars Brink</cp:lastModifiedBy>
  <cp:revision>2</cp:revision>
  <cp:lastPrinted>2007-12-07T17:30:00Z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mot övergrepp för barn och unga i föreningslivet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övergrepp för barn och unga i föreningslivet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Ewa Thalén Finné m.fl. (m)</vt:lpwstr>
  </property>
  <property fmtid="{D5CDD505-2E9C-101B-9397-08002B2CF9AE}" pid="26" name="MotionarLista">
    <vt:lpwstr>Thalén Finné, Ewa (m)\Cederfelt, Margareta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Margareta Cederfelt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erik.randberg@riksdagen.se</vt:lpwstr>
  </property>
  <property fmtid="{D5CDD505-2E9C-101B-9397-08002B2CF9AE}" pid="45" name="ReservUID">
    <vt:lpwstr>ek0322aa</vt:lpwstr>
  </property>
  <property fmtid="{D5CDD505-2E9C-101B-9397-08002B2CF9AE}" pid="46" name="MotionID">
    <vt:lpwstr>20072008000000000109000012630069</vt:lpwstr>
  </property>
  <property fmtid="{D5CDD505-2E9C-101B-9397-08002B2CF9AE}" pid="47" name="datum">
    <vt:lpwstr>071004</vt:lpwstr>
  </property>
  <property fmtid="{D5CDD505-2E9C-101B-9397-08002B2CF9AE}" pid="48" name="avsändar-e-post">
    <vt:lpwstr>erik.randberg@riksdagen.se</vt:lpwstr>
  </property>
  <property fmtid="{D5CDD505-2E9C-101B-9397-08002B2CF9AE}" pid="49" name="id">
    <vt:lpwstr>20072008000000000109000012630069</vt:lpwstr>
  </property>
  <property fmtid="{D5CDD505-2E9C-101B-9397-08002B2CF9AE}" pid="50" name="nummer">
    <vt:lpwstr>407</vt:lpwstr>
  </property>
  <property fmtid="{D5CDD505-2E9C-101B-9397-08002B2CF9AE}" pid="51" name="utskottsbeteckning">
    <vt:lpwstr>Ju</vt:lpwstr>
  </property>
  <property fmtid="{D5CDD505-2E9C-101B-9397-08002B2CF9AE}" pid="52" name="GlobalUID">
    <vt:lpwstr>{4AF851ED-A1A3-4094-BEE9-C61254D05DD7}</vt:lpwstr>
  </property>
  <property fmtid="{D5CDD505-2E9C-101B-9397-08002B2CF9AE}" pid="53" name="Överföringar">
    <vt:i4>0</vt:i4>
  </property>
  <property fmtid="{D5CDD505-2E9C-101B-9397-08002B2CF9AE}" pid="54" name="Checksum">
    <vt:lpwstr>*1007629215913*</vt:lpwstr>
  </property>
  <property fmtid="{D5CDD505-2E9C-101B-9397-08002B2CF9AE}" pid="55" name="skuggnummer">
    <vt:lpwstr>2594</vt:lpwstr>
  </property>
  <property fmtid="{D5CDD505-2E9C-101B-9397-08002B2CF9AE}" pid="56" name="urixVersion">
    <vt:lpwstr>3.2.0.8</vt:lpwstr>
  </property>
  <property fmtid="{D5CDD505-2E9C-101B-9397-08002B2CF9AE}" pid="57" name="urixOrigin">
    <vt:lpwstr>071207 18:30:59.781</vt:lpwstr>
  </property>
  <property fmtid="{D5CDD505-2E9C-101B-9397-08002B2CF9AE}" pid="58" name="urixGuid">
    <vt:lpwstr>{2B15AA54-AFB4-44A0-9348-C1A86D9AA9D1}</vt:lpwstr>
  </property>
</Properties>
</file>