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5E7C" w:rsidRPr="004C3A5F" w:rsidRDefault="00715E7C" w:rsidP="00B077B0">
      <w:pPr>
        <w:pStyle w:val="Hemstlrubrik"/>
        <w:rPr>
          <w:snapToGrid w:val="0"/>
        </w:rPr>
      </w:pPr>
      <w:r w:rsidRPr="004C3A5F">
        <w:rPr>
          <w:snapToGrid w:val="0"/>
        </w:rPr>
        <w:t>Förslag till riksdagsbeslut</w:t>
      </w:r>
    </w:p>
    <w:p w:rsidR="00715E7C" w:rsidRPr="004C3A5F" w:rsidRDefault="00715E7C" w:rsidP="00715E7C">
      <w:pPr>
        <w:pStyle w:val="Hemstlatt"/>
        <w:rPr>
          <w:snapToGrid w:val="0"/>
        </w:rPr>
      </w:pPr>
      <w:r w:rsidRPr="004C3A5F">
        <w:rPr>
          <w:snapToGrid w:val="0"/>
        </w:rPr>
        <w:t xml:space="preserve">Riksdagen tillkännager </w:t>
      </w:r>
      <w:r w:rsidR="00A32CC0" w:rsidRPr="004C3A5F">
        <w:rPr>
          <w:snapToGrid w:val="0"/>
        </w:rPr>
        <w:t xml:space="preserve">för regeringen </w:t>
      </w:r>
      <w:r w:rsidRPr="004C3A5F">
        <w:rPr>
          <w:snapToGrid w:val="0"/>
        </w:rPr>
        <w:t>som sin mening vad i motionen anförs om att vallagen skall kompletteras med en bestämmelse som el</w:t>
      </w:r>
      <w:r w:rsidRPr="004C3A5F">
        <w:rPr>
          <w:snapToGrid w:val="0"/>
        </w:rPr>
        <w:t>i</w:t>
      </w:r>
      <w:r w:rsidRPr="004C3A5F">
        <w:rPr>
          <w:snapToGrid w:val="0"/>
        </w:rPr>
        <w:t>minerar, eller åtminstone motverkar, att gränserna mellan riksdagsva</w:t>
      </w:r>
      <w:r w:rsidRPr="004C3A5F">
        <w:rPr>
          <w:snapToGrid w:val="0"/>
        </w:rPr>
        <w:t>l</w:t>
      </w:r>
      <w:r w:rsidRPr="004C3A5F">
        <w:rPr>
          <w:snapToGrid w:val="0"/>
        </w:rPr>
        <w:t>kretsar och landstingsvalkretsar ej är synkroniserade.</w:t>
      </w:r>
    </w:p>
    <w:p w:rsidR="00715E7C" w:rsidRPr="004C3A5F" w:rsidRDefault="00715E7C" w:rsidP="00715E7C">
      <w:pPr>
        <w:pStyle w:val="Hemstlatt"/>
        <w:rPr>
          <w:snapToGrid w:val="0"/>
        </w:rPr>
      </w:pPr>
      <w:r w:rsidRPr="004C3A5F">
        <w:rPr>
          <w:snapToGrid w:val="0"/>
        </w:rPr>
        <w:t xml:space="preserve">Riksdagen </w:t>
      </w:r>
      <w:r w:rsidR="00A32CC0" w:rsidRPr="004C3A5F">
        <w:rPr>
          <w:snapToGrid w:val="0"/>
        </w:rPr>
        <w:t xml:space="preserve">tillkännager för regeringen som sin mening vad i motionen anförs om </w:t>
      </w:r>
      <w:r w:rsidRPr="004C3A5F">
        <w:rPr>
          <w:snapToGrid w:val="0"/>
        </w:rPr>
        <w:t>en översyn av riksdagsvalkretsindelningen i Skåne.</w:t>
      </w:r>
    </w:p>
    <w:p w:rsidR="00715E7C" w:rsidRPr="004C3A5F" w:rsidRDefault="00715E7C" w:rsidP="00715E7C">
      <w:pPr>
        <w:pStyle w:val="Rubrik1"/>
        <w:rPr>
          <w:snapToGrid w:val="0"/>
        </w:rPr>
      </w:pPr>
      <w:r w:rsidRPr="004C3A5F">
        <w:rPr>
          <w:snapToGrid w:val="0"/>
        </w:rPr>
        <w:t>Motivering</w:t>
      </w:r>
    </w:p>
    <w:p w:rsidR="00715E7C" w:rsidRPr="004C3A5F" w:rsidRDefault="00715E7C" w:rsidP="00715E7C">
      <w:pPr>
        <w:rPr>
          <w:snapToGrid w:val="0"/>
        </w:rPr>
      </w:pPr>
      <w:r w:rsidRPr="004C3A5F">
        <w:rPr>
          <w:snapToGrid w:val="0"/>
        </w:rPr>
        <w:t>Rikets indelning i valkretsar vid allmä</w:t>
      </w:r>
      <w:r w:rsidR="0092314C" w:rsidRPr="004C3A5F">
        <w:rPr>
          <w:snapToGrid w:val="0"/>
        </w:rPr>
        <w:t>nna val är reglerat i 2 kap.</w:t>
      </w:r>
      <w:r w:rsidRPr="004C3A5F">
        <w:rPr>
          <w:snapToGrid w:val="0"/>
        </w:rPr>
        <w:t xml:space="preserve"> </w:t>
      </w:r>
      <w:r w:rsidR="0092314C" w:rsidRPr="004C3A5F">
        <w:rPr>
          <w:snapToGrid w:val="0"/>
        </w:rPr>
        <w:t>v</w:t>
      </w:r>
      <w:r w:rsidRPr="004C3A5F">
        <w:rPr>
          <w:snapToGrid w:val="0"/>
        </w:rPr>
        <w:t>allagen (SFS 1997:157).</w:t>
      </w:r>
    </w:p>
    <w:p w:rsidR="00715E7C" w:rsidRPr="004C3A5F" w:rsidRDefault="00715E7C" w:rsidP="00715E7C">
      <w:pPr>
        <w:pStyle w:val="Normaltindrag"/>
        <w:rPr>
          <w:snapToGrid w:val="0"/>
        </w:rPr>
      </w:pPr>
      <w:r w:rsidRPr="004C3A5F">
        <w:rPr>
          <w:snapToGrid w:val="0"/>
        </w:rPr>
        <w:t>Riksdagsvalkretsarna är fastslagna i vallagen (2 kap. 2 §)</w:t>
      </w:r>
    </w:p>
    <w:p w:rsidR="00715E7C" w:rsidRPr="004C3A5F" w:rsidRDefault="00715E7C" w:rsidP="00715E7C">
      <w:pPr>
        <w:pStyle w:val="Normaltindrag"/>
        <w:rPr>
          <w:snapToGrid w:val="0"/>
        </w:rPr>
      </w:pPr>
      <w:r w:rsidRPr="004C3A5F">
        <w:rPr>
          <w:snapToGrid w:val="0"/>
        </w:rPr>
        <w:t xml:space="preserve">Beslut om landstingsvalkretsar </w:t>
      </w:r>
      <w:r w:rsidR="0092314C" w:rsidRPr="004C3A5F">
        <w:rPr>
          <w:snapToGrid w:val="0"/>
        </w:rPr>
        <w:t>fattas av landstingsfullmäktige</w:t>
      </w:r>
      <w:r w:rsidRPr="004C3A5F">
        <w:rPr>
          <w:snapToGrid w:val="0"/>
        </w:rPr>
        <w:t xml:space="preserve"> sedan kommunerna fått tillfälle att yttra sig. För att vara giltigt skall beslutet vara fastställt av länsstyrelsen (2 kap. 8</w:t>
      </w:r>
      <w:r w:rsidR="0092314C" w:rsidRPr="004C3A5F">
        <w:rPr>
          <w:snapToGrid w:val="0"/>
        </w:rPr>
        <w:t xml:space="preserve"> </w:t>
      </w:r>
      <w:r w:rsidRPr="004C3A5F">
        <w:rPr>
          <w:snapToGrid w:val="0"/>
        </w:rPr>
        <w:t>§ vallagen).</w:t>
      </w:r>
    </w:p>
    <w:p w:rsidR="00715E7C" w:rsidRPr="004C3A5F" w:rsidRDefault="00715E7C" w:rsidP="00715E7C">
      <w:pPr>
        <w:pStyle w:val="Normaltindrag"/>
        <w:rPr>
          <w:snapToGrid w:val="0"/>
        </w:rPr>
      </w:pPr>
      <w:r w:rsidRPr="004C3A5F">
        <w:rPr>
          <w:snapToGrid w:val="0"/>
        </w:rPr>
        <w:t>Indelningen i valkretsar för val av kommunfullmäktige beslutas av ful</w:t>
      </w:r>
      <w:r w:rsidRPr="004C3A5F">
        <w:rPr>
          <w:snapToGrid w:val="0"/>
        </w:rPr>
        <w:t>l</w:t>
      </w:r>
      <w:r w:rsidRPr="004C3A5F">
        <w:rPr>
          <w:snapToGrid w:val="0"/>
        </w:rPr>
        <w:t>mäktige. För att vara giltigt skall beslutet vara fastställt av länsstyrelsen (2</w:t>
      </w:r>
      <w:r w:rsidR="00B14231" w:rsidRPr="004C3A5F">
        <w:rPr>
          <w:snapToGrid w:val="0"/>
        </w:rPr>
        <w:t> </w:t>
      </w:r>
      <w:r w:rsidRPr="004C3A5F">
        <w:rPr>
          <w:snapToGrid w:val="0"/>
        </w:rPr>
        <w:t>kap. 9</w:t>
      </w:r>
      <w:r w:rsidR="0092314C" w:rsidRPr="004C3A5F">
        <w:rPr>
          <w:snapToGrid w:val="0"/>
        </w:rPr>
        <w:t xml:space="preserve"> </w:t>
      </w:r>
      <w:r w:rsidRPr="004C3A5F">
        <w:rPr>
          <w:snapToGrid w:val="0"/>
        </w:rPr>
        <w:t>§ vallagen).</w:t>
      </w:r>
    </w:p>
    <w:p w:rsidR="00715E7C" w:rsidRPr="004C3A5F" w:rsidRDefault="00715E7C" w:rsidP="00715E7C">
      <w:pPr>
        <w:pStyle w:val="Normaltindrag"/>
        <w:rPr>
          <w:snapToGrid w:val="0"/>
        </w:rPr>
      </w:pPr>
      <w:r w:rsidRPr="004C3A5F">
        <w:rPr>
          <w:snapToGrid w:val="0"/>
        </w:rPr>
        <w:t>Vallagen innehåller vissa bestämmelser om samordning av gränserna för landstings- och kommunvalkretsar (2 kap. 5</w:t>
      </w:r>
      <w:r w:rsidR="0092314C" w:rsidRPr="004C3A5F">
        <w:rPr>
          <w:snapToGrid w:val="0"/>
        </w:rPr>
        <w:t xml:space="preserve"> </w:t>
      </w:r>
      <w:r w:rsidRPr="004C3A5F">
        <w:rPr>
          <w:snapToGrid w:val="0"/>
        </w:rPr>
        <w:t>§ vallagen).</w:t>
      </w:r>
    </w:p>
    <w:p w:rsidR="00715E7C" w:rsidRPr="004C3A5F" w:rsidRDefault="00715E7C" w:rsidP="00715E7C">
      <w:pPr>
        <w:pStyle w:val="Normaltindrag"/>
        <w:rPr>
          <w:snapToGrid w:val="0"/>
        </w:rPr>
      </w:pPr>
      <w:r w:rsidRPr="004C3A5F">
        <w:rPr>
          <w:snapToGrid w:val="0"/>
        </w:rPr>
        <w:t xml:space="preserve">Motsvarande synkronisering finns inte vad gäller riksdagsvalkretsar och landstingsvalkretsar.  Detta har medfört att ”ologiska” gränser uppstår mellan valkretsarna för val till riksdag respektive landsting. </w:t>
      </w:r>
    </w:p>
    <w:p w:rsidR="00715E7C" w:rsidRPr="004C3A5F" w:rsidRDefault="00715E7C" w:rsidP="00715E7C">
      <w:pPr>
        <w:pStyle w:val="Normaltindrag"/>
        <w:rPr>
          <w:snapToGrid w:val="0"/>
        </w:rPr>
      </w:pPr>
      <w:r w:rsidRPr="004C3A5F">
        <w:rPr>
          <w:snapToGrid w:val="0"/>
        </w:rPr>
        <w:t>I Skåne omfattar länets norra och östra valkrets hela f.d. Kristianstads län (13 kommuner) medan länets västra valkrets omfattar åtta kommuner i f.d. Malmöhus län. Vid indelningen i landstingsvalkretsar har emellertid komm</w:t>
      </w:r>
      <w:r w:rsidRPr="004C3A5F">
        <w:rPr>
          <w:snapToGrid w:val="0"/>
        </w:rPr>
        <w:t>u</w:t>
      </w:r>
      <w:r w:rsidRPr="004C3A5F">
        <w:rPr>
          <w:snapToGrid w:val="0"/>
        </w:rPr>
        <w:t>ner från såväl västra riksdagsvalkretsen som från norra och östra valkretsen hamnat i samma valkrets. Samma oklara indelning ha</w:t>
      </w:r>
      <w:r w:rsidR="0092314C" w:rsidRPr="004C3A5F">
        <w:rPr>
          <w:snapToGrid w:val="0"/>
        </w:rPr>
        <w:t>r skapats i sydöstra Skåne, dv</w:t>
      </w:r>
      <w:r w:rsidRPr="004C3A5F">
        <w:rPr>
          <w:snapToGrid w:val="0"/>
        </w:rPr>
        <w:t xml:space="preserve">s. landstingsvalkretsen hämtar sitt område både från norra och östra </w:t>
      </w:r>
      <w:r w:rsidRPr="004C3A5F">
        <w:rPr>
          <w:snapToGrid w:val="0"/>
        </w:rPr>
        <w:lastRenderedPageBreak/>
        <w:t>riksdagsvalkretsen samt från södra. Ett sådant förhållande skapar förvirring hos väljarna.</w:t>
      </w:r>
    </w:p>
    <w:p w:rsidR="00715E7C" w:rsidRPr="004C3A5F" w:rsidRDefault="00715E7C" w:rsidP="00715E7C">
      <w:pPr>
        <w:pStyle w:val="Normaltindrag"/>
        <w:rPr>
          <w:snapToGrid w:val="0"/>
        </w:rPr>
      </w:pPr>
      <w:r w:rsidRPr="004C3A5F">
        <w:rPr>
          <w:snapToGrid w:val="0"/>
        </w:rPr>
        <w:t>Det politiska arbetets karaktär av personligt förtroendeuppdrag har tunnats ut i takt med att politikens makt har byggts ut och blivit alltmer teknokratis</w:t>
      </w:r>
      <w:r w:rsidRPr="004C3A5F">
        <w:rPr>
          <w:snapToGrid w:val="0"/>
        </w:rPr>
        <w:t>e</w:t>
      </w:r>
      <w:r w:rsidRPr="004C3A5F">
        <w:rPr>
          <w:snapToGrid w:val="0"/>
        </w:rPr>
        <w:t>rad. Det folkliga engagemanget sviktar. Valdeltagandet sjunker för varje gång. Väljarna upple</w:t>
      </w:r>
      <w:r w:rsidR="0092314C" w:rsidRPr="004C3A5F">
        <w:rPr>
          <w:snapToGrid w:val="0"/>
        </w:rPr>
        <w:t>ver det som ytterst förvirrande</w:t>
      </w:r>
      <w:r w:rsidRPr="004C3A5F">
        <w:rPr>
          <w:snapToGrid w:val="0"/>
        </w:rPr>
        <w:t xml:space="preserve"> att de kan rösta på en politiker i landstingsvalet, men när samme politiker </w:t>
      </w:r>
      <w:r w:rsidR="0092314C" w:rsidRPr="004C3A5F">
        <w:rPr>
          <w:snapToGrid w:val="0"/>
        </w:rPr>
        <w:t>också kandiderar till riksdagen</w:t>
      </w:r>
      <w:r w:rsidRPr="004C3A5F">
        <w:rPr>
          <w:snapToGrid w:val="0"/>
        </w:rPr>
        <w:t xml:space="preserve"> kan det vara i en annan valkrets.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077B0" w:rsidRPr="004C3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7B0" w:rsidRPr="004C3A5F" w:rsidRDefault="00B077B0" w:rsidP="00B077B0">
            <w:pPr>
              <w:pStyle w:val="UnderskriftDatum"/>
              <w:spacing w:before="240"/>
            </w:pPr>
            <w:r w:rsidRPr="004C3A5F">
              <w:t>Stockholm den 27 september 2005</w:t>
            </w:r>
          </w:p>
        </w:tc>
        <w:tc>
          <w:tcPr>
            <w:tcW w:w="3047" w:type="dxa"/>
          </w:tcPr>
          <w:p w:rsidR="00B077B0" w:rsidRPr="004C3A5F" w:rsidRDefault="00B077B0" w:rsidP="00B077B0">
            <w:pPr>
              <w:pStyle w:val="Underskrifter"/>
              <w:spacing w:before="240"/>
            </w:pPr>
          </w:p>
        </w:tc>
      </w:tr>
      <w:tr w:rsidR="00B077B0" w:rsidRPr="004C3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Margareta Pålsson (m)</w:t>
            </w:r>
          </w:p>
        </w:tc>
        <w:tc>
          <w:tcPr>
            <w:tcW w:w="3047" w:type="dxa"/>
          </w:tcPr>
          <w:p w:rsidR="00B077B0" w:rsidRPr="004C3A5F" w:rsidRDefault="00B077B0" w:rsidP="00B077B0">
            <w:pPr>
              <w:pStyle w:val="Underskrifter"/>
            </w:pPr>
          </w:p>
        </w:tc>
      </w:tr>
      <w:tr w:rsidR="00B077B0" w:rsidRPr="004C3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Tobias Billström (m)</w:t>
            </w:r>
          </w:p>
        </w:tc>
        <w:tc>
          <w:tcPr>
            <w:tcW w:w="3047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Peter Danielsson (m)</w:t>
            </w:r>
          </w:p>
        </w:tc>
      </w:tr>
      <w:tr w:rsidR="00B077B0" w:rsidRPr="004C3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Cristina Husmark Pehrsson (m)</w:t>
            </w:r>
          </w:p>
        </w:tc>
        <w:tc>
          <w:tcPr>
            <w:tcW w:w="3047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Ewa Thalén Finné (m)</w:t>
            </w:r>
          </w:p>
        </w:tc>
      </w:tr>
      <w:tr w:rsidR="00B077B0" w:rsidRPr="004C3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Lars Lindblad (m)</w:t>
            </w:r>
          </w:p>
        </w:tc>
        <w:tc>
          <w:tcPr>
            <w:tcW w:w="3047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Anne-Marie Pålsson (m)</w:t>
            </w:r>
          </w:p>
        </w:tc>
      </w:tr>
      <w:tr w:rsidR="00B077B0" w:rsidRPr="004C3A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Carl-Axel Roslund (m)</w:t>
            </w:r>
          </w:p>
        </w:tc>
        <w:tc>
          <w:tcPr>
            <w:tcW w:w="3047" w:type="dxa"/>
          </w:tcPr>
          <w:p w:rsidR="00B077B0" w:rsidRPr="004C3A5F" w:rsidRDefault="00B077B0" w:rsidP="00B077B0">
            <w:pPr>
              <w:pStyle w:val="Underskrifter"/>
            </w:pPr>
            <w:r w:rsidRPr="004C3A5F">
              <w:t>Maud Ekendahl (m)</w:t>
            </w:r>
          </w:p>
        </w:tc>
      </w:tr>
    </w:tbl>
    <w:p w:rsidR="00E84F25" w:rsidRPr="004C3A5F" w:rsidRDefault="00E84F25" w:rsidP="00B077B0">
      <w:pPr>
        <w:pStyle w:val="Normaltindrag"/>
      </w:pPr>
    </w:p>
    <w:sectPr w:rsidR="00E84F25" w:rsidRPr="004C3A5F" w:rsidSect="00B07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75B" w:rsidRPr="004C3A5F" w:rsidRDefault="0032375B">
      <w:r w:rsidRPr="004C3A5F">
        <w:separator/>
      </w:r>
    </w:p>
  </w:endnote>
  <w:endnote w:type="continuationSeparator" w:id="0">
    <w:p w:rsidR="0032375B" w:rsidRPr="004C3A5F" w:rsidRDefault="0032375B">
      <w:r w:rsidRPr="004C3A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31" w:rsidRPr="004C3A5F" w:rsidRDefault="004C3A5F" w:rsidP="00B077B0">
    <w:pPr>
      <w:pStyle w:val="Sidfot"/>
    </w:pPr>
    <w:r w:rsidRPr="004C3A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68735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231" w:rsidRDefault="00B1423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79F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4231" w:rsidRDefault="00B1423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D79F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31" w:rsidRPr="004C3A5F" w:rsidRDefault="004C3A5F" w:rsidP="00B077B0">
    <w:pPr>
      <w:pStyle w:val="Sidfot"/>
    </w:pPr>
    <w:r w:rsidRPr="004C3A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21831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231" w:rsidRDefault="00B142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4231" w:rsidRDefault="00B142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31" w:rsidRPr="004C3A5F" w:rsidRDefault="004C3A5F" w:rsidP="00B077B0">
    <w:pPr>
      <w:pStyle w:val="Sidfot"/>
    </w:pPr>
    <w:r w:rsidRPr="004C3A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938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231" w:rsidRDefault="00B1423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D79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4231" w:rsidRDefault="00B1423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D79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75B" w:rsidRPr="004C3A5F" w:rsidRDefault="0032375B">
      <w:r w:rsidRPr="004C3A5F">
        <w:separator/>
      </w:r>
    </w:p>
  </w:footnote>
  <w:footnote w:type="continuationSeparator" w:id="0">
    <w:p w:rsidR="0032375B" w:rsidRPr="004C3A5F" w:rsidRDefault="0032375B">
      <w:r w:rsidRPr="004C3A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31" w:rsidRPr="004C3A5F" w:rsidRDefault="004C3A5F" w:rsidP="00B077B0">
    <w:pPr>
      <w:pStyle w:val="Sidhuvud"/>
    </w:pPr>
    <w:r w:rsidRPr="004C3A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1338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231" w:rsidRDefault="00B1423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4231" w:rsidRDefault="00B1423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31" w:rsidRPr="004C3A5F" w:rsidRDefault="004C3A5F" w:rsidP="00B077B0">
    <w:pPr>
      <w:pStyle w:val="Sidhuvud"/>
    </w:pPr>
    <w:r w:rsidRPr="004C3A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03434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231" w:rsidRDefault="00B1423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4231" w:rsidRDefault="00B1423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4231" w:rsidRPr="004C3A5F" w:rsidRDefault="00B14231">
    <w:pPr>
      <w:pStyle w:val="FSHNormal"/>
      <w:tabs>
        <w:tab w:val="right" w:pos="5840"/>
      </w:tabs>
    </w:pPr>
    <w:r w:rsidRPr="004C3A5F">
      <w:br/>
    </w:r>
    <w:r w:rsidRPr="004C3A5F">
      <w:fldChar w:fldCharType="begin" w:fldLock="1"/>
    </w:r>
    <w:r w:rsidRPr="004C3A5F">
      <w:instrText xml:space="preserve"> DOCPROPERTY</w:instrText>
    </w:r>
    <w:r w:rsidRPr="004C3A5F">
      <w:rPr>
        <w:sz w:val="18"/>
      </w:rPr>
      <w:instrText xml:space="preserve"> "YearUser" *\charformat </w:instrText>
    </w:r>
    <w:r w:rsidRPr="004C3A5F">
      <w:fldChar w:fldCharType="separate"/>
    </w:r>
    <w:r w:rsidRPr="004C3A5F">
      <w:t>2005/06</w:t>
    </w:r>
    <w:r w:rsidRPr="004C3A5F">
      <w:fldChar w:fldCharType="end"/>
    </w:r>
    <w:r w:rsidRPr="004C3A5F">
      <w:t xml:space="preserve"> </w:t>
    </w:r>
    <w:r w:rsidRPr="004C3A5F">
      <w:tab/>
      <w:t xml:space="preserve">mnr: </w:t>
    </w:r>
    <w:r w:rsidRPr="004C3A5F">
      <w:fldChar w:fldCharType="begin" w:fldLock="1"/>
    </w:r>
    <w:r w:rsidRPr="004C3A5F">
      <w:instrText xml:space="preserve"> DOCPROPERTY</w:instrText>
    </w:r>
    <w:r w:rsidRPr="004C3A5F">
      <w:rPr>
        <w:sz w:val="18"/>
      </w:rPr>
      <w:instrText xml:space="preserve"> "Motionsnummer" *\charformat </w:instrText>
    </w:r>
    <w:r w:rsidRPr="004C3A5F">
      <w:fldChar w:fldCharType="separate"/>
    </w:r>
    <w:r w:rsidRPr="004C3A5F">
      <w:t>K271</w:t>
    </w:r>
    <w:r w:rsidRPr="004C3A5F">
      <w:fldChar w:fldCharType="end"/>
    </w:r>
    <w:r w:rsidRPr="004C3A5F">
      <w:br/>
    </w:r>
    <w:r w:rsidRPr="004C3A5F">
      <w:fldChar w:fldCharType="begin" w:fldLock="1"/>
    </w:r>
    <w:r w:rsidRPr="004C3A5F">
      <w:instrText xml:space="preserve"> DOCPROPERTY</w:instrText>
    </w:r>
    <w:r w:rsidRPr="004C3A5F">
      <w:rPr>
        <w:sz w:val="18"/>
      </w:rPr>
      <w:instrText xml:space="preserve"> "Samling" *\charformat </w:instrText>
    </w:r>
    <w:r w:rsidRPr="004C3A5F">
      <w:fldChar w:fldCharType="end"/>
    </w:r>
    <w:r w:rsidRPr="004C3A5F">
      <w:tab/>
      <w:t xml:space="preserve">pnr: </w:t>
    </w:r>
    <w:r w:rsidRPr="004C3A5F">
      <w:fldChar w:fldCharType="begin" w:fldLock="1"/>
    </w:r>
    <w:r w:rsidRPr="004C3A5F">
      <w:instrText xml:space="preserve"> DOCPROPERTY</w:instrText>
    </w:r>
    <w:r w:rsidRPr="004C3A5F">
      <w:rPr>
        <w:sz w:val="18"/>
      </w:rPr>
      <w:instrText xml:space="preserve"> "Partinummer" *\charformat </w:instrText>
    </w:r>
    <w:r w:rsidRPr="004C3A5F">
      <w:fldChar w:fldCharType="separate"/>
    </w:r>
    <w:r w:rsidRPr="004C3A5F">
      <w:t>m1404</w:t>
    </w:r>
    <w:r w:rsidRPr="004C3A5F">
      <w:fldChar w:fldCharType="end"/>
    </w:r>
  </w:p>
  <w:p w:rsidR="00B14231" w:rsidRPr="004C3A5F" w:rsidRDefault="00B14231">
    <w:pPr>
      <w:pStyle w:val="FSHRub1"/>
    </w:pPr>
    <w:r w:rsidRPr="004C3A5F">
      <w:t>Motion till riksdagen</w:t>
    </w:r>
    <w:r w:rsidRPr="004C3A5F">
      <w:br/>
    </w:r>
    <w:r w:rsidRPr="004C3A5F">
      <w:fldChar w:fldCharType="begin" w:fldLock="1"/>
    </w:r>
    <w:r w:rsidRPr="004C3A5F">
      <w:instrText xml:space="preserve"> DOCPROPERTY "YearUser" *\charformat </w:instrText>
    </w:r>
    <w:r w:rsidRPr="004C3A5F">
      <w:fldChar w:fldCharType="separate"/>
    </w:r>
    <w:r w:rsidRPr="004C3A5F">
      <w:t>2005/06</w:t>
    </w:r>
    <w:r w:rsidRPr="004C3A5F">
      <w:fldChar w:fldCharType="end"/>
    </w:r>
    <w:r w:rsidRPr="004C3A5F">
      <w:t>:</w:t>
    </w:r>
    <w:r w:rsidRPr="004C3A5F">
      <w:fldChar w:fldCharType="begin" w:fldLock="1"/>
    </w:r>
    <w:r w:rsidRPr="004C3A5F">
      <w:instrText xml:space="preserve"> DOCPROPERTY "Motionsnummer" *\charformat </w:instrText>
    </w:r>
    <w:r w:rsidRPr="004C3A5F">
      <w:fldChar w:fldCharType="separate"/>
    </w:r>
    <w:r w:rsidRPr="004C3A5F">
      <w:t>K271</w:t>
    </w:r>
    <w:r w:rsidRPr="004C3A5F">
      <w:fldChar w:fldCharType="end"/>
    </w:r>
  </w:p>
  <w:p w:rsidR="00B14231" w:rsidRPr="004C3A5F" w:rsidRDefault="00B14231">
    <w:pPr>
      <w:pStyle w:val="FSHNormalS5"/>
    </w:pPr>
    <w:r w:rsidRPr="004C3A5F">
      <w:fldChar w:fldCharType="begin" w:fldLock="1"/>
    </w:r>
    <w:r w:rsidRPr="004C3A5F">
      <w:instrText xml:space="preserve"> DOCPROPERTY "MotionarText" *\charformat </w:instrText>
    </w:r>
    <w:r w:rsidRPr="004C3A5F">
      <w:fldChar w:fldCharType="separate"/>
    </w:r>
    <w:r w:rsidRPr="004C3A5F">
      <w:t>av Margareta Pålsson m.fl. (m)</w:t>
    </w:r>
    <w:r w:rsidRPr="004C3A5F">
      <w:fldChar w:fldCharType="end"/>
    </w:r>
    <w:r w:rsidRPr="004C3A5F">
      <w:br/>
    </w:r>
    <w:r w:rsidRPr="004C3A5F">
      <w:fldChar w:fldCharType="begin" w:fldLock="1"/>
    </w:r>
    <w:r w:rsidRPr="004C3A5F">
      <w:instrText xml:space="preserve"> DOCPROPERTY "SvarFrasKort" *\charformat </w:instrText>
    </w:r>
    <w:r w:rsidRPr="004C3A5F">
      <w:fldChar w:fldCharType="end"/>
    </w:r>
  </w:p>
  <w:p w:rsidR="00B14231" w:rsidRPr="004C3A5F" w:rsidRDefault="00B14231">
    <w:pPr>
      <w:pStyle w:val="FSHTitel"/>
    </w:pPr>
    <w:r w:rsidRPr="004C3A5F">
      <w:fldChar w:fldCharType="begin" w:fldLock="1"/>
    </w:r>
    <w:r w:rsidRPr="004C3A5F">
      <w:instrText xml:space="preserve"> DOCPROPERTY</w:instrText>
    </w:r>
    <w:r w:rsidRPr="004C3A5F">
      <w:rPr>
        <w:sz w:val="18"/>
      </w:rPr>
      <w:instrText xml:space="preserve"> "RubrikSvar" *\charformat </w:instrText>
    </w:r>
    <w:r w:rsidRPr="004C3A5F">
      <w:fldChar w:fldCharType="separate"/>
    </w:r>
    <w:r w:rsidRPr="004C3A5F">
      <w:t>Valkretsindelning</w:t>
    </w:r>
    <w:r w:rsidRPr="004C3A5F">
      <w:fldChar w:fldCharType="end"/>
    </w:r>
  </w:p>
  <w:p w:rsidR="00B14231" w:rsidRPr="004C3A5F" w:rsidRDefault="00B14231" w:rsidP="00B077B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B4A9E3C"/>
    <w:lvl w:ilvl="0" w:tplc="21AAD23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226DC"/>
    <w:multiLevelType w:val="multilevel"/>
    <w:tmpl w:val="EDD8333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818036300">
    <w:abstractNumId w:val="13"/>
  </w:num>
  <w:num w:numId="2" w16cid:durableId="947661074">
    <w:abstractNumId w:val="10"/>
  </w:num>
  <w:num w:numId="3" w16cid:durableId="1475835243">
    <w:abstractNumId w:val="11"/>
  </w:num>
  <w:num w:numId="4" w16cid:durableId="1251112694">
    <w:abstractNumId w:val="12"/>
  </w:num>
  <w:num w:numId="5" w16cid:durableId="252592170">
    <w:abstractNumId w:val="8"/>
  </w:num>
  <w:num w:numId="6" w16cid:durableId="1225948329">
    <w:abstractNumId w:val="3"/>
  </w:num>
  <w:num w:numId="7" w16cid:durableId="687218463">
    <w:abstractNumId w:val="2"/>
  </w:num>
  <w:num w:numId="8" w16cid:durableId="669675447">
    <w:abstractNumId w:val="1"/>
  </w:num>
  <w:num w:numId="9" w16cid:durableId="370417674">
    <w:abstractNumId w:val="0"/>
  </w:num>
  <w:num w:numId="10" w16cid:durableId="1349941797">
    <w:abstractNumId w:val="9"/>
  </w:num>
  <w:num w:numId="11" w16cid:durableId="1073550696">
    <w:abstractNumId w:val="7"/>
  </w:num>
  <w:num w:numId="12" w16cid:durableId="1727413599">
    <w:abstractNumId w:val="6"/>
  </w:num>
  <w:num w:numId="13" w16cid:durableId="560792571">
    <w:abstractNumId w:val="5"/>
  </w:num>
  <w:num w:numId="14" w16cid:durableId="1448042705">
    <w:abstractNumId w:val="4"/>
  </w:num>
  <w:num w:numId="15" w16cid:durableId="2719384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7"/>
  </w:docVars>
  <w:rsids>
    <w:rsidRoot w:val="00715E7C"/>
    <w:rsid w:val="00016B64"/>
    <w:rsid w:val="00064BC3"/>
    <w:rsid w:val="00066775"/>
    <w:rsid w:val="00072FB9"/>
    <w:rsid w:val="00100531"/>
    <w:rsid w:val="001A2AB2"/>
    <w:rsid w:val="001C386F"/>
    <w:rsid w:val="00201DFB"/>
    <w:rsid w:val="00204A63"/>
    <w:rsid w:val="00212FF1"/>
    <w:rsid w:val="00230193"/>
    <w:rsid w:val="0025068A"/>
    <w:rsid w:val="002818D3"/>
    <w:rsid w:val="002D11A8"/>
    <w:rsid w:val="0032375B"/>
    <w:rsid w:val="003D79FC"/>
    <w:rsid w:val="00445271"/>
    <w:rsid w:val="004A0504"/>
    <w:rsid w:val="004C3A5F"/>
    <w:rsid w:val="004E38D9"/>
    <w:rsid w:val="00715E7C"/>
    <w:rsid w:val="00740D6D"/>
    <w:rsid w:val="00794149"/>
    <w:rsid w:val="007B67A7"/>
    <w:rsid w:val="007C6092"/>
    <w:rsid w:val="0092314C"/>
    <w:rsid w:val="009D59CB"/>
    <w:rsid w:val="00A053C6"/>
    <w:rsid w:val="00A32CC0"/>
    <w:rsid w:val="00B077B0"/>
    <w:rsid w:val="00B13BF0"/>
    <w:rsid w:val="00B14231"/>
    <w:rsid w:val="00C1285C"/>
    <w:rsid w:val="00C27B7D"/>
    <w:rsid w:val="00D03CE3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601629-F76C-4040-B970-0768BEAA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2314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2314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2314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2314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2314C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2314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2314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2314C"/>
    <w:pPr>
      <w:outlineLvl w:val="7"/>
    </w:pPr>
  </w:style>
  <w:style w:type="paragraph" w:styleId="Rubrik9">
    <w:name w:val="heading 9"/>
    <w:basedOn w:val="Rubrik8"/>
    <w:next w:val="Normal"/>
    <w:qFormat/>
    <w:rsid w:val="0092314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2314C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077B0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9D5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346</Words>
  <Characters>2140</Characters>
  <Application>Microsoft Office Word</Application>
  <DocSecurity>4</DocSecurity>
  <Lines>48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K271</vt:lpstr>
    </vt:vector>
  </TitlesOfParts>
  <Company>Riksdagen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K271</dc:title>
  <dc:subject>K271</dc:subject>
  <dc:creator>Riksdagen</dc:creator>
  <cp:keywords>Riksdagen</cp:keywords>
  <dc:description/>
  <cp:lastModifiedBy>Lars Brink</cp:lastModifiedBy>
  <cp:revision>2</cp:revision>
  <cp:lastPrinted>2005-10-17T07:15:00Z</cp:lastPrinted>
  <dcterms:created xsi:type="dcterms:W3CDTF">2025-12-16T19:36:00Z</dcterms:created>
  <dcterms:modified xsi:type="dcterms:W3CDTF">2025-12-16T19:36:00Z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mot2000_423_2005-10-17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Valkretsindelning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Valkretsindelning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Margareta Pålsson m.fl. (m)</vt:lpwstr>
  </property>
  <property fmtid="{D5CDD505-2E9C-101B-9397-08002B2CF9AE}" pid="26" name="MotionarLista">
    <vt:lpwstr>Pålsson, Margareta (m)\Billström, Tobias (m)\Danielsson, Peter (m)\Husmark Pehrsson, Cristina (m)\Thalén Finné, Ewa (m)\Lindblad, Lars (m)\Pålsson, Anne-Marie (m)\Roslund, Carl-Axel (m)\Ekendahl, Maud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Pålsson (m), Tobias Billström (m), Peter Danielsson (m), Cristina Husmark Pehrsson (m), Ewa Thalén Finné (m), Lars Lindblad (m), Anne-Marie Pålsson (m), Carl-Axel Roslund (m), Maud Ekendahl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20052006000000000109000014040069</vt:lpwstr>
  </property>
  <property fmtid="{D5CDD505-2E9C-101B-9397-08002B2CF9AE}" pid="47" name="datum">
    <vt:lpwstr>050927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20052006000000000109000014040069</vt:lpwstr>
  </property>
  <property fmtid="{D5CDD505-2E9C-101B-9397-08002B2CF9AE}" pid="50" name="nummer">
    <vt:lpwstr>271</vt:lpwstr>
  </property>
  <property fmtid="{D5CDD505-2E9C-101B-9397-08002B2CF9AE}" pid="51" name="utskottsbeteckning">
    <vt:lpwstr>K</vt:lpwstr>
  </property>
</Properties>
</file>