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C81A474A9524394B902FC0262A6E9BD"/>
        </w:placeholder>
        <w:text/>
      </w:sdtPr>
      <w:sdtEndPr/>
      <w:sdtContent>
        <w:p w:rsidRPr="009B062B" w:rsidR="00AF30DD" w:rsidP="00F406F0" w:rsidRDefault="00AF30DD" w14:paraId="47C027E6" w14:textId="77777777">
          <w:pPr>
            <w:pStyle w:val="Rubrik1"/>
            <w:spacing w:after="300"/>
          </w:pPr>
          <w:r w:rsidRPr="009B062B">
            <w:t>Förslag till riksdagsbeslut</w:t>
          </w:r>
        </w:p>
      </w:sdtContent>
    </w:sdt>
    <w:sdt>
      <w:sdtPr>
        <w:alias w:val="Yrkande 1"/>
        <w:tag w:val="4f871641-764a-44fc-a89e-dcab9c21842a"/>
        <w:id w:val="213473020"/>
        <w:lock w:val="sdtLocked"/>
      </w:sdtPr>
      <w:sdtEndPr/>
      <w:sdtContent>
        <w:p w:rsidR="00A7755B" w:rsidRDefault="000E3543" w14:paraId="47C027E7" w14:textId="77777777">
          <w:pPr>
            <w:pStyle w:val="Frslagstext"/>
            <w:numPr>
              <w:ilvl w:val="0"/>
              <w:numId w:val="0"/>
            </w:numPr>
          </w:pPr>
          <w:r>
            <w:t>Riksdagen ställer sig bakom det som anförs i motionen om vapenliknande leksaker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A05D6563BA4E79840D1BCFF0EE5C8A"/>
        </w:placeholder>
        <w:text/>
      </w:sdtPr>
      <w:sdtEndPr/>
      <w:sdtContent>
        <w:p w:rsidRPr="009B062B" w:rsidR="006D79C9" w:rsidP="00333E95" w:rsidRDefault="006D79C9" w14:paraId="47C027E8" w14:textId="77777777">
          <w:pPr>
            <w:pStyle w:val="Rubrik1"/>
          </w:pPr>
          <w:r>
            <w:t>Motivering</w:t>
          </w:r>
        </w:p>
      </w:sdtContent>
    </w:sdt>
    <w:p w:rsidRPr="00F406F0" w:rsidR="007D3F4D" w:rsidP="00F406F0" w:rsidRDefault="007D3F4D" w14:paraId="47C027E9" w14:textId="01B44C71">
      <w:pPr>
        <w:pStyle w:val="Normalutanindragellerluft"/>
      </w:pPr>
      <w:r w:rsidRPr="00F406F0">
        <w:t xml:space="preserve">I augusti för två år sedan sköts en 20-årig man med Downs syndrom ihjäl av polis då man trodde han bar på vapen. Det visade sig senare att han endast hållit i en leksak, men polisen uppfattade situationen som hotfull och svarade med eld. Händelsen har skakat många och utredningar kring polisens ansvar i situationen pågår för fullt </w:t>
      </w:r>
      <w:r w:rsidR="00DD1980">
        <w:t>–</w:t>
      </w:r>
      <w:r w:rsidRPr="00F406F0">
        <w:t xml:space="preserve"> men det är inte enbart polisens handlande som bör vara i fokus. Om polisen rycker ut på larm och tycker sig se ett vapen riktat mot sig måste de agera. Frågan är varför det går att få tag på leksaker som liknar verkliga vapen till den grad att situation</w:t>
      </w:r>
      <w:r w:rsidR="00DD1980">
        <w:t>en</w:t>
      </w:r>
      <w:r w:rsidRPr="00F406F0">
        <w:t xml:space="preserve"> blir obehaglig från början?</w:t>
      </w:r>
    </w:p>
    <w:p w:rsidRPr="007D3F4D" w:rsidR="007D3F4D" w:rsidP="007D3F4D" w:rsidRDefault="007D3F4D" w14:paraId="47C027EA" w14:textId="77777777">
      <w:r w:rsidRPr="007D3F4D">
        <w:t>Leksaksföretag i västvärlden har länge ägnat sig åt tillverkning och försäljning av</w:t>
      </w:r>
    </w:p>
    <w:p w:rsidRPr="007D3F4D" w:rsidR="007D3F4D" w:rsidP="007D3F4D" w:rsidRDefault="007D3F4D" w14:paraId="47C027EB" w14:textId="7FD94705">
      <w:pPr>
        <w:ind w:firstLine="0"/>
      </w:pPr>
      <w:r w:rsidRPr="007D3F4D">
        <w:t xml:space="preserve">verklighetstrogna leksaksmodeller av olika typer av vapen. Detta har tyvärr inspirerat till många våldsamma lekar bland barn där man spelar upp scenarion man kanske inte själv riktigt förstår </w:t>
      </w:r>
      <w:r w:rsidR="00DD1980">
        <w:t>–</w:t>
      </w:r>
      <w:r w:rsidRPr="007D3F4D">
        <w:t xml:space="preserve"> speciellt om man växer upp i en omhuldad miljö och bara får se attentat och människor på flykt från håll. Krig, dödsskjutningar och pistolhot blir ett kul skämt och barnen formar en rent av osmaklig fascination för vapen. Det är mycket märkligt att man sätter åldersgräns på våldsamma filmer, men tidigt uppmuntrar våra barn att leka lika grymma lekar.</w:t>
      </w:r>
    </w:p>
    <w:p w:rsidRPr="007D3F4D" w:rsidR="00422B9E" w:rsidP="007D3F4D" w:rsidRDefault="007D3F4D" w14:paraId="47C027EC" w14:textId="77777777">
      <w:r w:rsidRPr="007D3F4D">
        <w:t>För människor runt omkring kan det också uppstå situationer som känns obehagliga då</w:t>
      </w:r>
      <w:r>
        <w:t xml:space="preserve"> </w:t>
      </w:r>
      <w:r w:rsidRPr="007D3F4D">
        <w:t>leksaken uppfattas som ett riktigt vapen, precis som det inledande extremfallet ovan med polisen där en ung människa miste livet som följd. Vi vill med denna motion lyfta frågan om att överväga att förbjuda försäljning av vapenliknande leksaker.</w:t>
      </w:r>
    </w:p>
    <w:bookmarkStart w:name="_GoBack" w:displacedByCustomXml="next" w:id="1"/>
    <w:bookmarkEnd w:displacedByCustomXml="next" w:id="1"/>
    <w:sdt>
      <w:sdtPr>
        <w:alias w:val="CC_Underskrifter"/>
        <w:tag w:val="CC_Underskrifter"/>
        <w:id w:val="583496634"/>
        <w:lock w:val="sdtContentLocked"/>
        <w:placeholder>
          <w:docPart w:val="AB837A72B0C34180805997C8F600FCF5"/>
        </w:placeholder>
      </w:sdtPr>
      <w:sdtEndPr/>
      <w:sdtContent>
        <w:p w:rsidR="00F406F0" w:rsidP="00F406F0" w:rsidRDefault="00F406F0" w14:paraId="47C027EE" w14:textId="77777777"/>
        <w:p w:rsidRPr="008E0FE2" w:rsidR="004801AC" w:rsidP="00F406F0" w:rsidRDefault="002C2506" w14:paraId="47C027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Jonsson (S)</w:t>
            </w:r>
          </w:p>
        </w:tc>
        <w:tc>
          <w:tcPr>
            <w:tcW w:w="50" w:type="pct"/>
            <w:vAlign w:val="bottom"/>
          </w:tcPr>
          <w:p>
            <w:pPr>
              <w:pStyle w:val="Underskrifter"/>
            </w:pPr>
            <w:r>
              <w:t>Anna Johansson (S)</w:t>
            </w:r>
          </w:p>
        </w:tc>
      </w:tr>
    </w:tbl>
    <w:p w:rsidR="00E45A0B" w:rsidRDefault="00E45A0B" w14:paraId="47C027F3" w14:textId="77777777"/>
    <w:sectPr w:rsidR="00E45A0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027F5" w14:textId="77777777" w:rsidR="007D3F4D" w:rsidRDefault="007D3F4D" w:rsidP="000C1CAD">
      <w:pPr>
        <w:spacing w:line="240" w:lineRule="auto"/>
      </w:pPr>
      <w:r>
        <w:separator/>
      </w:r>
    </w:p>
  </w:endnote>
  <w:endnote w:type="continuationSeparator" w:id="0">
    <w:p w14:paraId="47C027F6" w14:textId="77777777" w:rsidR="007D3F4D" w:rsidRDefault="007D3F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027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027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02804" w14:textId="77777777" w:rsidR="00262EA3" w:rsidRPr="00F406F0" w:rsidRDefault="00262EA3" w:rsidP="00F406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027F3" w14:textId="77777777" w:rsidR="007D3F4D" w:rsidRDefault="007D3F4D" w:rsidP="000C1CAD">
      <w:pPr>
        <w:spacing w:line="240" w:lineRule="auto"/>
      </w:pPr>
      <w:r>
        <w:separator/>
      </w:r>
    </w:p>
  </w:footnote>
  <w:footnote w:type="continuationSeparator" w:id="0">
    <w:p w14:paraId="47C027F4" w14:textId="77777777" w:rsidR="007D3F4D" w:rsidRDefault="007D3F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C027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C02806" wp14:anchorId="47C028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2506" w14:paraId="47C02809" w14:textId="77777777">
                          <w:pPr>
                            <w:jc w:val="right"/>
                          </w:pPr>
                          <w:sdt>
                            <w:sdtPr>
                              <w:alias w:val="CC_Noformat_Partikod"/>
                              <w:tag w:val="CC_Noformat_Partikod"/>
                              <w:id w:val="-53464382"/>
                              <w:placeholder>
                                <w:docPart w:val="9FA968CA42CC495882164A2D5010B4C2"/>
                              </w:placeholder>
                              <w:text/>
                            </w:sdtPr>
                            <w:sdtEndPr/>
                            <w:sdtContent>
                              <w:r w:rsidR="007D3F4D">
                                <w:t>S</w:t>
                              </w:r>
                            </w:sdtContent>
                          </w:sdt>
                          <w:sdt>
                            <w:sdtPr>
                              <w:alias w:val="CC_Noformat_Partinummer"/>
                              <w:tag w:val="CC_Noformat_Partinummer"/>
                              <w:id w:val="-1709555926"/>
                              <w:placeholder>
                                <w:docPart w:val="98E42DCB1D7B45C5AD03CD7623D75109"/>
                              </w:placeholder>
                              <w:text/>
                            </w:sdtPr>
                            <w:sdtEndPr/>
                            <w:sdtContent>
                              <w:r w:rsidR="007D3F4D">
                                <w:t>1159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C028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2506" w14:paraId="47C02809" w14:textId="77777777">
                    <w:pPr>
                      <w:jc w:val="right"/>
                    </w:pPr>
                    <w:sdt>
                      <w:sdtPr>
                        <w:alias w:val="CC_Noformat_Partikod"/>
                        <w:tag w:val="CC_Noformat_Partikod"/>
                        <w:id w:val="-53464382"/>
                        <w:placeholder>
                          <w:docPart w:val="9FA968CA42CC495882164A2D5010B4C2"/>
                        </w:placeholder>
                        <w:text/>
                      </w:sdtPr>
                      <w:sdtEndPr/>
                      <w:sdtContent>
                        <w:r w:rsidR="007D3F4D">
                          <w:t>S</w:t>
                        </w:r>
                      </w:sdtContent>
                    </w:sdt>
                    <w:sdt>
                      <w:sdtPr>
                        <w:alias w:val="CC_Noformat_Partinummer"/>
                        <w:tag w:val="CC_Noformat_Partinummer"/>
                        <w:id w:val="-1709555926"/>
                        <w:placeholder>
                          <w:docPart w:val="98E42DCB1D7B45C5AD03CD7623D75109"/>
                        </w:placeholder>
                        <w:text/>
                      </w:sdtPr>
                      <w:sdtEndPr/>
                      <w:sdtContent>
                        <w:r w:rsidR="007D3F4D">
                          <w:t>1159</w:t>
                        </w:r>
                      </w:sdtContent>
                    </w:sdt>
                  </w:p>
                </w:txbxContent>
              </v:textbox>
              <w10:wrap anchorx="page"/>
            </v:shape>
          </w:pict>
        </mc:Fallback>
      </mc:AlternateContent>
    </w:r>
  </w:p>
  <w:p w:rsidRPr="00293C4F" w:rsidR="00262EA3" w:rsidP="00776B74" w:rsidRDefault="00262EA3" w14:paraId="47C027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C027F9" w14:textId="77777777">
    <w:pPr>
      <w:jc w:val="right"/>
    </w:pPr>
  </w:p>
  <w:p w:rsidR="00262EA3" w:rsidP="00776B74" w:rsidRDefault="00262EA3" w14:paraId="47C027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C2506" w14:paraId="47C027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C02808" wp14:anchorId="47C028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2506" w14:paraId="47C027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D3F4D">
          <w:t>S</w:t>
        </w:r>
      </w:sdtContent>
    </w:sdt>
    <w:sdt>
      <w:sdtPr>
        <w:alias w:val="CC_Noformat_Partinummer"/>
        <w:tag w:val="CC_Noformat_Partinummer"/>
        <w:id w:val="-2014525982"/>
        <w:text/>
      </w:sdtPr>
      <w:sdtEndPr/>
      <w:sdtContent>
        <w:r w:rsidR="007D3F4D">
          <w:t>1159</w:t>
        </w:r>
      </w:sdtContent>
    </w:sdt>
  </w:p>
  <w:p w:rsidRPr="008227B3" w:rsidR="00262EA3" w:rsidP="008227B3" w:rsidRDefault="002C2506" w14:paraId="47C027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2506" w14:paraId="47C028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:2153</w:t>
        </w:r>
      </w:sdtContent>
    </w:sdt>
  </w:p>
  <w:p w:rsidR="00262EA3" w:rsidP="00E03A3D" w:rsidRDefault="002C2506" w14:paraId="47C02801" w14:textId="77777777">
    <w:pPr>
      <w:pStyle w:val="Motionr"/>
    </w:pPr>
    <w:sdt>
      <w:sdtPr>
        <w:alias w:val="CC_Noformat_Avtext"/>
        <w:tag w:val="CC_Noformat_Avtext"/>
        <w:id w:val="-2020768203"/>
        <w:lock w:val="sdtContentLocked"/>
        <w15:appearance w15:val="hidden"/>
        <w:text/>
      </w:sdtPr>
      <w:sdtEndPr/>
      <w:sdtContent>
        <w:r>
          <w:t>av Mattias Jonsson och Anna Johansson (båda S)</w:t>
        </w:r>
      </w:sdtContent>
    </w:sdt>
  </w:p>
  <w:sdt>
    <w:sdtPr>
      <w:alias w:val="CC_Noformat_Rubtext"/>
      <w:tag w:val="CC_Noformat_Rubtext"/>
      <w:id w:val="-218060500"/>
      <w:lock w:val="sdtLocked"/>
      <w:text/>
    </w:sdtPr>
    <w:sdtEndPr/>
    <w:sdtContent>
      <w:p w:rsidR="00262EA3" w:rsidP="00283E0F" w:rsidRDefault="000E3543" w14:paraId="47C02802" w14:textId="686E0372">
        <w:pPr>
          <w:pStyle w:val="FSHRub2"/>
        </w:pPr>
        <w:r>
          <w:t>Stoppa försäljningen av vapenliknande leksaker</w:t>
        </w:r>
      </w:p>
    </w:sdtContent>
  </w:sdt>
  <w:sdt>
    <w:sdtPr>
      <w:alias w:val="CC_Boilerplate_3"/>
      <w:tag w:val="CC_Boilerplate_3"/>
      <w:id w:val="1606463544"/>
      <w:lock w:val="sdtContentLocked"/>
      <w15:appearance w15:val="hidden"/>
      <w:text w:multiLine="1"/>
    </w:sdtPr>
    <w:sdtEndPr/>
    <w:sdtContent>
      <w:p w:rsidR="00262EA3" w:rsidP="00283E0F" w:rsidRDefault="00262EA3" w14:paraId="47C028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D3F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543"/>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50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F4D"/>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E84"/>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A68"/>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55B"/>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74"/>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980"/>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0B"/>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D91"/>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06F0"/>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C027E5"/>
  <w15:chartTrackingRefBased/>
  <w15:docId w15:val="{7F7A522F-5F20-4ECD-AB87-3A9DA738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81A474A9524394B902FC0262A6E9BD"/>
        <w:category>
          <w:name w:val="Allmänt"/>
          <w:gallery w:val="placeholder"/>
        </w:category>
        <w:types>
          <w:type w:val="bbPlcHdr"/>
        </w:types>
        <w:behaviors>
          <w:behavior w:val="content"/>
        </w:behaviors>
        <w:guid w:val="{9F69FF81-A3BD-4174-A77A-0AF9D6710BE0}"/>
      </w:docPartPr>
      <w:docPartBody>
        <w:p w:rsidR="00E812FE" w:rsidRDefault="00E812FE">
          <w:pPr>
            <w:pStyle w:val="3C81A474A9524394B902FC0262A6E9BD"/>
          </w:pPr>
          <w:r w:rsidRPr="005A0A93">
            <w:rPr>
              <w:rStyle w:val="Platshllartext"/>
            </w:rPr>
            <w:t>Förslag till riksdagsbeslut</w:t>
          </w:r>
        </w:p>
      </w:docPartBody>
    </w:docPart>
    <w:docPart>
      <w:docPartPr>
        <w:name w:val="63A05D6563BA4E79840D1BCFF0EE5C8A"/>
        <w:category>
          <w:name w:val="Allmänt"/>
          <w:gallery w:val="placeholder"/>
        </w:category>
        <w:types>
          <w:type w:val="bbPlcHdr"/>
        </w:types>
        <w:behaviors>
          <w:behavior w:val="content"/>
        </w:behaviors>
        <w:guid w:val="{44C44559-039B-42AA-A6BA-36FD6D6851EC}"/>
      </w:docPartPr>
      <w:docPartBody>
        <w:p w:rsidR="00E812FE" w:rsidRDefault="00E812FE">
          <w:pPr>
            <w:pStyle w:val="63A05D6563BA4E79840D1BCFF0EE5C8A"/>
          </w:pPr>
          <w:r w:rsidRPr="005A0A93">
            <w:rPr>
              <w:rStyle w:val="Platshllartext"/>
            </w:rPr>
            <w:t>Motivering</w:t>
          </w:r>
        </w:p>
      </w:docPartBody>
    </w:docPart>
    <w:docPart>
      <w:docPartPr>
        <w:name w:val="9FA968CA42CC495882164A2D5010B4C2"/>
        <w:category>
          <w:name w:val="Allmänt"/>
          <w:gallery w:val="placeholder"/>
        </w:category>
        <w:types>
          <w:type w:val="bbPlcHdr"/>
        </w:types>
        <w:behaviors>
          <w:behavior w:val="content"/>
        </w:behaviors>
        <w:guid w:val="{6BABF0FD-0968-47F9-87B8-92A113C6FA52}"/>
      </w:docPartPr>
      <w:docPartBody>
        <w:p w:rsidR="00E812FE" w:rsidRDefault="00E812FE">
          <w:pPr>
            <w:pStyle w:val="9FA968CA42CC495882164A2D5010B4C2"/>
          </w:pPr>
          <w:r>
            <w:rPr>
              <w:rStyle w:val="Platshllartext"/>
            </w:rPr>
            <w:t xml:space="preserve"> </w:t>
          </w:r>
        </w:p>
      </w:docPartBody>
    </w:docPart>
    <w:docPart>
      <w:docPartPr>
        <w:name w:val="98E42DCB1D7B45C5AD03CD7623D75109"/>
        <w:category>
          <w:name w:val="Allmänt"/>
          <w:gallery w:val="placeholder"/>
        </w:category>
        <w:types>
          <w:type w:val="bbPlcHdr"/>
        </w:types>
        <w:behaviors>
          <w:behavior w:val="content"/>
        </w:behaviors>
        <w:guid w:val="{A50E1B3D-5D9C-4BB7-82A4-810D831EA33F}"/>
      </w:docPartPr>
      <w:docPartBody>
        <w:p w:rsidR="00E812FE" w:rsidRDefault="00E812FE">
          <w:pPr>
            <w:pStyle w:val="98E42DCB1D7B45C5AD03CD7623D75109"/>
          </w:pPr>
          <w:r>
            <w:t xml:space="preserve"> </w:t>
          </w:r>
        </w:p>
      </w:docPartBody>
    </w:docPart>
    <w:docPart>
      <w:docPartPr>
        <w:name w:val="AB837A72B0C34180805997C8F600FCF5"/>
        <w:category>
          <w:name w:val="Allmänt"/>
          <w:gallery w:val="placeholder"/>
        </w:category>
        <w:types>
          <w:type w:val="bbPlcHdr"/>
        </w:types>
        <w:behaviors>
          <w:behavior w:val="content"/>
        </w:behaviors>
        <w:guid w:val="{95A8B8AF-A228-4B0A-87E1-DFFA65867C04}"/>
      </w:docPartPr>
      <w:docPartBody>
        <w:p w:rsidR="009175DE" w:rsidRDefault="009175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FE"/>
    <w:rsid w:val="009175DE"/>
    <w:rsid w:val="00E812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81A474A9524394B902FC0262A6E9BD">
    <w:name w:val="3C81A474A9524394B902FC0262A6E9BD"/>
  </w:style>
  <w:style w:type="paragraph" w:customStyle="1" w:styleId="89292373F4334054A4139271374DB04E">
    <w:name w:val="89292373F4334054A4139271374DB04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099B159EFB4F2993AF03AE06BA2177">
    <w:name w:val="36099B159EFB4F2993AF03AE06BA2177"/>
  </w:style>
  <w:style w:type="paragraph" w:customStyle="1" w:styleId="63A05D6563BA4E79840D1BCFF0EE5C8A">
    <w:name w:val="63A05D6563BA4E79840D1BCFF0EE5C8A"/>
  </w:style>
  <w:style w:type="paragraph" w:customStyle="1" w:styleId="19B4315BCA0B4E0189E10C4FC3A3D182">
    <w:name w:val="19B4315BCA0B4E0189E10C4FC3A3D182"/>
  </w:style>
  <w:style w:type="paragraph" w:customStyle="1" w:styleId="08361702694B4E5CA5D565D7D207CD5A">
    <w:name w:val="08361702694B4E5CA5D565D7D207CD5A"/>
  </w:style>
  <w:style w:type="paragraph" w:customStyle="1" w:styleId="9FA968CA42CC495882164A2D5010B4C2">
    <w:name w:val="9FA968CA42CC495882164A2D5010B4C2"/>
  </w:style>
  <w:style w:type="paragraph" w:customStyle="1" w:styleId="98E42DCB1D7B45C5AD03CD7623D75109">
    <w:name w:val="98E42DCB1D7B45C5AD03CD7623D751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33D997-5B49-44F9-83C7-7D08CE9201AC}"/>
</file>

<file path=customXml/itemProps2.xml><?xml version="1.0" encoding="utf-8"?>
<ds:datastoreItem xmlns:ds="http://schemas.openxmlformats.org/officeDocument/2006/customXml" ds:itemID="{D93BB0E3-5EEB-4ECA-8ADC-D88E25E27487}"/>
</file>

<file path=customXml/itemProps3.xml><?xml version="1.0" encoding="utf-8"?>
<ds:datastoreItem xmlns:ds="http://schemas.openxmlformats.org/officeDocument/2006/customXml" ds:itemID="{F142EAAC-348B-4F6B-8F41-B0AEC800937A}"/>
</file>

<file path=docProps/app.xml><?xml version="1.0" encoding="utf-8"?>
<Properties xmlns="http://schemas.openxmlformats.org/officeDocument/2006/extended-properties" xmlns:vt="http://schemas.openxmlformats.org/officeDocument/2006/docPropsVTypes">
  <Template>Normal</Template>
  <TotalTime>10</TotalTime>
  <Pages>2</Pages>
  <Words>290</Words>
  <Characters>1499</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S1159 Stoppa försäljningen av vapenleksaker</vt:lpstr>
      <vt:lpstr>
      </vt:lpstr>
    </vt:vector>
  </TitlesOfParts>
  <Company>Sveriges riksdag</Company>
  <LinksUpToDate>false</LinksUpToDate>
  <CharactersWithSpaces>1779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