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3189" w:rsidRPr="007A39DF" w:rsidRDefault="002F3189">
      <w:pPr>
        <w:pStyle w:val="Hemstlrubrik"/>
      </w:pPr>
      <w:r w:rsidRPr="007A39DF">
        <w:t>Förslag till riksdagsbeslut</w:t>
      </w:r>
    </w:p>
    <w:p w:rsidR="002F3189" w:rsidRPr="007A39DF" w:rsidRDefault="002F3189">
      <w:pPr>
        <w:pStyle w:val="Hemstlatt"/>
        <w:ind w:left="0"/>
      </w:pPr>
      <w:r w:rsidRPr="007A39DF">
        <w:t>Riksdagen tillkännager för regeringen som sin mening vad som anförs i motionen om speciella familjedomst</w:t>
      </w:r>
      <w:r w:rsidRPr="007A39DF">
        <w:t>o</w:t>
      </w:r>
      <w:r w:rsidRPr="007A39DF">
        <w:t>lar.</w:t>
      </w:r>
    </w:p>
    <w:p w:rsidR="002F3189" w:rsidRPr="007A39DF" w:rsidRDefault="002F3189">
      <w:pPr>
        <w:pStyle w:val="Rubrik1"/>
      </w:pPr>
      <w:r w:rsidRPr="007A39DF">
        <w:t>Motivering</w:t>
      </w:r>
    </w:p>
    <w:p w:rsidR="002F3189" w:rsidRPr="007A39DF" w:rsidRDefault="002F3189">
      <w:r w:rsidRPr="007A39DF">
        <w:t>Det genomförs många vårdnadstvister i vårt land varje år; 2006 genomfördes 3 092 beslut. En vårdnadstvist genomförs oftast när två föräldrar inte lyckats komma överens om var barnen ska bo och hur regleringen i umgänget mellan barnen ska se ut mellan två föräldrar som är skilda. Dessa vårdnadstvister brukar dra ut på tiden, och normalt tar det två år innan ett ärende kommer upp till beslut i tingsrätten.</w:t>
      </w:r>
    </w:p>
    <w:p w:rsidR="002F3189" w:rsidRPr="007A39DF" w:rsidRDefault="002F3189">
      <w:pPr>
        <w:pStyle w:val="Normaltindrag"/>
      </w:pPr>
      <w:r w:rsidRPr="007A39DF">
        <w:t>Det är en alldeles för lång tid. Barn lider och föräldrar lider och socia</w:t>
      </w:r>
      <w:r w:rsidRPr="007A39DF">
        <w:t>l</w:t>
      </w:r>
      <w:r w:rsidRPr="007A39DF">
        <w:t>tjänstens och andra myndigheters utredningar hinner bli gamla och inaktuella när beslut ska tas. Dessutom är eventuella hjälpinsatser via socialtjänsten främst för barnen svårt att få till under dessa omständigheter.</w:t>
      </w:r>
    </w:p>
    <w:p w:rsidR="002F3189" w:rsidRPr="007A39DF" w:rsidRDefault="002F3189">
      <w:pPr>
        <w:pStyle w:val="Normaltindrag"/>
      </w:pPr>
      <w:r w:rsidRPr="007A39DF">
        <w:t>För att förbättra detta skulle särskilda familjedomstolar behöva införas, som enbart handlägger familjemål. Till dessa ska kopplas domare som är utbildade inom området och gärna även i psykologi.</w:t>
      </w:r>
    </w:p>
    <w:p w:rsidR="002F3189" w:rsidRPr="007A39DF" w:rsidRDefault="002F3189">
      <w:pPr>
        <w:pStyle w:val="Normaltindrag"/>
      </w:pPr>
      <w:r w:rsidRPr="007A39DF">
        <w:t>Utredningarna om barnen borde ligga hos BUP som då måste tillföras r</w:t>
      </w:r>
      <w:r w:rsidRPr="007A39DF">
        <w:t>e</w:t>
      </w:r>
      <w:r w:rsidRPr="007A39DF">
        <w:t>surser till speciella avdelningar som enbart handlägger dessa ärenden. Det betyder att de utredningar som behöver tas fram för besluten överflyttas från socialtjänsten/familjerätten till BUP.</w:t>
      </w:r>
    </w:p>
    <w:p w:rsidR="002F3189" w:rsidRPr="007A39DF" w:rsidRDefault="002F3189">
      <w:pPr>
        <w:pStyle w:val="Normaltindrag"/>
      </w:pPr>
      <w:r w:rsidRPr="007A39DF">
        <w:t>Fördelen med detta är att utredningarna får ökad kvalitet och kan bli mer opartiska, gå fortare och minska kostnaderna. Idag är det oftast samma socia</w:t>
      </w:r>
      <w:r w:rsidRPr="007A39DF">
        <w:t>l</w:t>
      </w:r>
      <w:r w:rsidRPr="007A39DF">
        <w:t xml:space="preserve">sekreterare som först har samarbetssamtal med föräldrarna och som sedan fortsätter med utredningen som ska ligga till grund inför besluten i tingsrätten. Det kan inte uteslutas att personerna redan har en egen uppfattning och att utredningarna inte blir objektiva. Om istället BUP anlitas när en förälder </w:t>
      </w:r>
      <w:r w:rsidRPr="007A39DF">
        <w:lastRenderedPageBreak/>
        <w:t>kräver beslut i tingsrätten, kan kvalitén på underlaget höjas. Det behövs e</w:t>
      </w:r>
      <w:r w:rsidRPr="007A39DF">
        <w:t>x</w:t>
      </w:r>
      <w:r w:rsidRPr="007A39DF">
        <w:t xml:space="preserve">perter när det gäller barnens vilja annars riskerar man ofta att ord står mot ord. Med detta nya sätt att hantera vårdnadstvister </w:t>
      </w:r>
      <w:r w:rsidRPr="007A39DF">
        <w:t>skulle utredningstiden kortas från nuvarande cirka två år till max tre månader. Detta är en viktig besparing för samhället eftersom de interimistiska domar som blir nödvändiga idag i väntan på socialtjänstens/ familjerättens underlag under de två åren är mycket dyra för samhället. Lidandet för barnen och bristerna kring de inter</w:t>
      </w:r>
      <w:r w:rsidRPr="007A39DF">
        <w:t>i</w:t>
      </w:r>
      <w:r w:rsidRPr="007A39DF">
        <w:t>mistiska domarna har barnrättsorganisationer länge lyft fram som problem. Barnens bästa måste stå i fokus inför besluten.</w:t>
      </w:r>
    </w:p>
    <w:p w:rsidR="002F3189" w:rsidRPr="007A39DF" w:rsidRDefault="002F3189">
      <w:pPr>
        <w:pStyle w:val="Normaltindrag"/>
      </w:pPr>
      <w:r w:rsidRPr="007A39DF">
        <w:t xml:space="preserve">Inför dessa beslut skall inte bara barnen utredas som idag </w:t>
      </w:r>
      <w:r w:rsidRPr="007A39DF">
        <w:t>utan även föräl</w:t>
      </w:r>
      <w:r w:rsidRPr="007A39DF">
        <w:t>d</w:t>
      </w:r>
      <w:r w:rsidRPr="007A39DF">
        <w:t>rarna, när till exempel grava alkohol- och/eller narkotikamissbruk eller ps</w:t>
      </w:r>
      <w:r w:rsidRPr="007A39DF">
        <w:t>y</w:t>
      </w:r>
      <w:r w:rsidRPr="007A39DF">
        <w:t>kiska sjukdomar misstänks. Även vårdnadshavarnas allmänna förmåga och ekonomisk grundtrygghet måste genomlysas när så viktiga besluts ska fattas.</w:t>
      </w:r>
    </w:p>
    <w:p w:rsidR="002F3189" w:rsidRPr="007A39DF" w:rsidRDefault="002F3189">
      <w:pPr>
        <w:pStyle w:val="Normaltindrag"/>
      </w:pPr>
      <w:r w:rsidRPr="007A39DF">
        <w:t>Skol- och förskolepersonal skall kunna höras i domstolar utan sekretess. Alltför många lärare och skolpersonal är så rädda för sekretessreglerna, som de dessutom inte alltid är så insatta i, så domstolarna får ofta inte ur dem viktig information till gagn för barnen inför b</w:t>
      </w:r>
      <w:r w:rsidRPr="007A39DF">
        <w:t>esluten.</w:t>
      </w:r>
    </w:p>
    <w:p w:rsidR="002F3189" w:rsidRPr="007A39DF" w:rsidRDefault="002F3189">
      <w:pPr>
        <w:pStyle w:val="Normaltindrag"/>
      </w:pPr>
      <w:r w:rsidRPr="007A39DF">
        <w:t>Vi vill också se att man säkerställer att barnen får egna advokater vid vårdnadstvister likväl som vid LVU, då barn omhändertas av samhället. Om det finns någon risk att någon av parterna kan bli diskriminerad på grund av nationalitet, funktionshinder eller sexuell läggning ska denna risk minimeras genom extra belysning i utredningen.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39DF">
        <w:trPr>
          <w:cantSplit/>
        </w:trPr>
        <w:tc>
          <w:tcPr>
            <w:tcW w:w="3046" w:type="dxa"/>
          </w:tcPr>
          <w:p w:rsidR="002F3189" w:rsidRPr="007A39DF" w:rsidRDefault="002F3189">
            <w:pPr>
              <w:pStyle w:val="UnderskriftDatum"/>
              <w:spacing w:before="240"/>
            </w:pPr>
            <w:r w:rsidRPr="007A39DF">
              <w:t>Stockholm den 5 oktober 2007</w:t>
            </w:r>
          </w:p>
        </w:tc>
        <w:tc>
          <w:tcPr>
            <w:tcW w:w="3047" w:type="dxa"/>
          </w:tcPr>
          <w:p w:rsidR="002F3189" w:rsidRPr="007A39DF" w:rsidRDefault="002F3189">
            <w:pPr>
              <w:pStyle w:val="Underskrifter"/>
              <w:spacing w:before="240"/>
            </w:pPr>
          </w:p>
        </w:tc>
      </w:tr>
      <w:tr w:rsidR="00000000" w:rsidRPr="007A39DF">
        <w:trPr>
          <w:cantSplit/>
        </w:trPr>
        <w:tc>
          <w:tcPr>
            <w:tcW w:w="3046" w:type="dxa"/>
          </w:tcPr>
          <w:p w:rsidR="002F3189" w:rsidRPr="007A39DF" w:rsidRDefault="002F3189">
            <w:pPr>
              <w:pStyle w:val="Underskrifter"/>
            </w:pPr>
            <w:r w:rsidRPr="007A39DF">
              <w:t>Christopher Ödmann (mp)</w:t>
            </w:r>
          </w:p>
        </w:tc>
        <w:tc>
          <w:tcPr>
            <w:tcW w:w="3046" w:type="dxa"/>
          </w:tcPr>
          <w:p w:rsidR="002F3189" w:rsidRPr="007A39DF" w:rsidRDefault="002F3189">
            <w:pPr>
              <w:pStyle w:val="Underskrifter"/>
            </w:pPr>
            <w:r w:rsidRPr="007A39DF">
              <w:t>Mehmet Kaplan (mp)</w:t>
            </w:r>
          </w:p>
        </w:tc>
      </w:tr>
    </w:tbl>
    <w:p w:rsidR="002F3189" w:rsidRPr="007A39DF" w:rsidRDefault="002F3189">
      <w:pPr>
        <w:pStyle w:val="Normaltindrag"/>
      </w:pPr>
    </w:p>
    <w:sectPr w:rsidR="002F3189" w:rsidRPr="007A39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3189" w:rsidRPr="007A39DF" w:rsidRDefault="002F3189">
      <w:r w:rsidRPr="007A39DF">
        <w:separator/>
      </w:r>
    </w:p>
  </w:endnote>
  <w:endnote w:type="continuationSeparator" w:id="0">
    <w:p w:rsidR="002F3189" w:rsidRPr="007A39DF" w:rsidRDefault="002F3189">
      <w:r w:rsidRPr="007A39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189" w:rsidRPr="007A39DF" w:rsidRDefault="007A39DF">
    <w:pPr>
      <w:pStyle w:val="Sidfot"/>
    </w:pPr>
    <w:r w:rsidRPr="007A39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37824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189" w:rsidRDefault="002F31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3189" w:rsidRDefault="002F31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189" w:rsidRPr="007A39DF" w:rsidRDefault="007A39DF">
    <w:pPr>
      <w:pStyle w:val="Sidfot"/>
    </w:pPr>
    <w:r w:rsidRPr="007A39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93232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189" w:rsidRDefault="002F31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3189" w:rsidRDefault="002F31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189" w:rsidRPr="007A39DF" w:rsidRDefault="007A39DF">
    <w:pPr>
      <w:pStyle w:val="Sidfot"/>
    </w:pPr>
    <w:r w:rsidRPr="007A39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65368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189" w:rsidRDefault="002F31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3189" w:rsidRDefault="002F31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3189" w:rsidRPr="007A39DF" w:rsidRDefault="002F3189">
      <w:r w:rsidRPr="007A39DF">
        <w:separator/>
      </w:r>
    </w:p>
  </w:footnote>
  <w:footnote w:type="continuationSeparator" w:id="0">
    <w:p w:rsidR="002F3189" w:rsidRPr="007A39DF" w:rsidRDefault="002F3189">
      <w:r w:rsidRPr="007A39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189" w:rsidRPr="007A39DF" w:rsidRDefault="007A39DF">
    <w:pPr>
      <w:pStyle w:val="Sidhuvud"/>
    </w:pPr>
    <w:r w:rsidRPr="007A39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59455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189" w:rsidRDefault="002F318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3189" w:rsidRDefault="002F318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189" w:rsidRPr="007A39DF" w:rsidRDefault="007A39DF">
    <w:pPr>
      <w:pStyle w:val="Sidhuvud"/>
    </w:pPr>
    <w:r w:rsidRPr="007A39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73834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189" w:rsidRDefault="002F318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3189" w:rsidRDefault="002F318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189" w:rsidRPr="007A39DF" w:rsidRDefault="002F3189">
    <w:pPr>
      <w:pStyle w:val="FSHNormal"/>
      <w:tabs>
        <w:tab w:val="right" w:pos="5840"/>
      </w:tabs>
    </w:pPr>
    <w:r w:rsidRPr="007A39DF">
      <w:br/>
    </w:r>
    <w:r w:rsidRPr="007A39DF">
      <w:fldChar w:fldCharType="begin" w:fldLock="1"/>
    </w:r>
    <w:r w:rsidRPr="007A39DF">
      <w:instrText xml:space="preserve"> DOCPROPERTY</w:instrText>
    </w:r>
    <w:r w:rsidRPr="007A39DF">
      <w:rPr>
        <w:sz w:val="18"/>
      </w:rPr>
      <w:instrText xml:space="preserve"> "YearUser" *\charformat </w:instrText>
    </w:r>
    <w:r w:rsidRPr="007A39DF">
      <w:fldChar w:fldCharType="separate"/>
    </w:r>
    <w:r w:rsidRPr="007A39DF">
      <w:t>2007/08</w:t>
    </w:r>
    <w:r w:rsidRPr="007A39DF">
      <w:fldChar w:fldCharType="end"/>
    </w:r>
    <w:r w:rsidRPr="007A39DF">
      <w:t xml:space="preserve"> </w:t>
    </w:r>
    <w:r w:rsidRPr="007A39DF">
      <w:tab/>
      <w:t xml:space="preserve">mnr: </w:t>
    </w:r>
    <w:r w:rsidRPr="007A39DF">
      <w:fldChar w:fldCharType="begin" w:fldLock="1"/>
    </w:r>
    <w:r w:rsidRPr="007A39DF">
      <w:instrText xml:space="preserve"> DOCPROPERTY</w:instrText>
    </w:r>
    <w:r w:rsidRPr="007A39DF">
      <w:rPr>
        <w:sz w:val="18"/>
      </w:rPr>
      <w:instrText xml:space="preserve"> "Motionsnummer" *\charformat </w:instrText>
    </w:r>
    <w:r w:rsidRPr="007A39DF">
      <w:fldChar w:fldCharType="separate"/>
    </w:r>
    <w:r w:rsidRPr="007A39DF">
      <w:t>Ju436</w:t>
    </w:r>
    <w:r w:rsidRPr="007A39DF">
      <w:fldChar w:fldCharType="end"/>
    </w:r>
    <w:r w:rsidRPr="007A39DF">
      <w:br/>
    </w:r>
    <w:r w:rsidRPr="007A39DF">
      <w:fldChar w:fldCharType="begin" w:fldLock="1"/>
    </w:r>
    <w:r w:rsidRPr="007A39DF">
      <w:instrText xml:space="preserve"> DOCPROPERTY</w:instrText>
    </w:r>
    <w:r w:rsidRPr="007A39DF">
      <w:rPr>
        <w:sz w:val="18"/>
      </w:rPr>
      <w:instrText xml:space="preserve"> "Samling" *\charformat </w:instrText>
    </w:r>
    <w:r w:rsidRPr="007A39DF">
      <w:fldChar w:fldCharType="end"/>
    </w:r>
    <w:r w:rsidRPr="007A39DF">
      <w:tab/>
      <w:t xml:space="preserve">pnr: </w:t>
    </w:r>
    <w:r w:rsidRPr="007A39DF">
      <w:fldChar w:fldCharType="begin" w:fldLock="1"/>
    </w:r>
    <w:r w:rsidRPr="007A39DF">
      <w:instrText xml:space="preserve"> DOCPROPERTY</w:instrText>
    </w:r>
    <w:r w:rsidRPr="007A39DF">
      <w:rPr>
        <w:sz w:val="18"/>
      </w:rPr>
      <w:instrText xml:space="preserve"> "Partinummer" *\charformat </w:instrText>
    </w:r>
    <w:r w:rsidRPr="007A39DF">
      <w:fldChar w:fldCharType="separate"/>
    </w:r>
    <w:r w:rsidRPr="007A39DF">
      <w:t>mp603</w:t>
    </w:r>
    <w:r w:rsidRPr="007A39DF">
      <w:fldChar w:fldCharType="end"/>
    </w:r>
  </w:p>
  <w:p w:rsidR="002F3189" w:rsidRPr="007A39DF" w:rsidRDefault="002F3189">
    <w:pPr>
      <w:pStyle w:val="FSHRub1"/>
    </w:pPr>
    <w:r w:rsidRPr="007A39DF">
      <w:t>Motion till riksdagen</w:t>
    </w:r>
    <w:r w:rsidRPr="007A39DF">
      <w:br/>
    </w:r>
    <w:r w:rsidRPr="007A39DF">
      <w:fldChar w:fldCharType="begin" w:fldLock="1"/>
    </w:r>
    <w:r w:rsidRPr="007A39DF">
      <w:instrText xml:space="preserve"> DOCPROPERTY "YearUser" *\charformat </w:instrText>
    </w:r>
    <w:r w:rsidRPr="007A39DF">
      <w:fldChar w:fldCharType="separate"/>
    </w:r>
    <w:r w:rsidRPr="007A39DF">
      <w:t>2007/08</w:t>
    </w:r>
    <w:r w:rsidRPr="007A39DF">
      <w:fldChar w:fldCharType="end"/>
    </w:r>
    <w:r w:rsidRPr="007A39DF">
      <w:t>:</w:t>
    </w:r>
    <w:r w:rsidRPr="007A39DF">
      <w:fldChar w:fldCharType="begin" w:fldLock="1"/>
    </w:r>
    <w:r w:rsidRPr="007A39DF">
      <w:instrText xml:space="preserve"> DOCPROPERTY "Motionsnummer" *\charformat </w:instrText>
    </w:r>
    <w:r w:rsidRPr="007A39DF">
      <w:fldChar w:fldCharType="separate"/>
    </w:r>
    <w:r w:rsidRPr="007A39DF">
      <w:t>Ju436</w:t>
    </w:r>
    <w:r w:rsidRPr="007A39DF">
      <w:fldChar w:fldCharType="end"/>
    </w:r>
  </w:p>
  <w:p w:rsidR="002F3189" w:rsidRPr="007A39DF" w:rsidRDefault="002F3189">
    <w:pPr>
      <w:pStyle w:val="FSHNormalS5"/>
    </w:pPr>
    <w:r w:rsidRPr="007A39DF">
      <w:fldChar w:fldCharType="begin" w:fldLock="1"/>
    </w:r>
    <w:r w:rsidRPr="007A39DF">
      <w:instrText xml:space="preserve"> DOCPROPERTY "MotionarText" *\charformat </w:instrText>
    </w:r>
    <w:r w:rsidRPr="007A39DF">
      <w:fldChar w:fldCharType="separate"/>
    </w:r>
    <w:r w:rsidRPr="007A39DF">
      <w:t>av Christopher Ödmann och Mehmet Kaplan (mp)</w:t>
    </w:r>
    <w:r w:rsidRPr="007A39DF">
      <w:fldChar w:fldCharType="end"/>
    </w:r>
    <w:r w:rsidRPr="007A39DF">
      <w:br/>
    </w:r>
    <w:r w:rsidRPr="007A39DF">
      <w:fldChar w:fldCharType="begin" w:fldLock="1"/>
    </w:r>
    <w:r w:rsidRPr="007A39DF">
      <w:instrText xml:space="preserve"> DOCPROPERTY "SvarFrasKort" *\charformat </w:instrText>
    </w:r>
    <w:r w:rsidRPr="007A39DF">
      <w:fldChar w:fldCharType="end"/>
    </w:r>
  </w:p>
  <w:p w:rsidR="002F3189" w:rsidRPr="007A39DF" w:rsidRDefault="002F3189">
    <w:pPr>
      <w:pStyle w:val="FSHTitel"/>
    </w:pPr>
    <w:r w:rsidRPr="007A39DF">
      <w:fldChar w:fldCharType="begin" w:fldLock="1"/>
    </w:r>
    <w:r w:rsidRPr="007A39DF">
      <w:instrText xml:space="preserve"> DOCPROPERTY</w:instrText>
    </w:r>
    <w:r w:rsidRPr="007A39DF">
      <w:rPr>
        <w:sz w:val="18"/>
      </w:rPr>
      <w:instrText xml:space="preserve"> "RubrikSvar" *\charformat </w:instrText>
    </w:r>
    <w:r w:rsidRPr="007A39DF">
      <w:fldChar w:fldCharType="separate"/>
    </w:r>
    <w:r w:rsidRPr="007A39DF">
      <w:t>Familjedomstolar</w:t>
    </w:r>
    <w:r w:rsidRPr="007A39DF">
      <w:fldChar w:fldCharType="end"/>
    </w:r>
  </w:p>
  <w:p w:rsidR="002F3189" w:rsidRPr="007A39DF" w:rsidRDefault="002F3189">
    <w:pPr>
      <w:pStyle w:val="Normal00"/>
    </w:pPr>
  </w:p>
  <w:p w:rsidR="002F3189" w:rsidRPr="007A39DF" w:rsidRDefault="002F31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41974070">
    <w:abstractNumId w:val="8"/>
  </w:num>
  <w:num w:numId="2" w16cid:durableId="1661037053">
    <w:abstractNumId w:val="9"/>
  </w:num>
  <w:num w:numId="3" w16cid:durableId="1267694728">
    <w:abstractNumId w:val="8"/>
  </w:num>
  <w:num w:numId="4" w16cid:durableId="1405562321">
    <w:abstractNumId w:val="9"/>
  </w:num>
  <w:num w:numId="5" w16cid:durableId="1544252546">
    <w:abstractNumId w:val="13"/>
  </w:num>
  <w:num w:numId="6" w16cid:durableId="188643559">
    <w:abstractNumId w:val="10"/>
  </w:num>
  <w:num w:numId="7" w16cid:durableId="2088258539">
    <w:abstractNumId w:val="11"/>
  </w:num>
  <w:num w:numId="8" w16cid:durableId="1063018892">
    <w:abstractNumId w:val="12"/>
  </w:num>
  <w:num w:numId="9" w16cid:durableId="38168842">
    <w:abstractNumId w:val="8"/>
  </w:num>
  <w:num w:numId="10" w16cid:durableId="1811508215">
    <w:abstractNumId w:val="3"/>
  </w:num>
  <w:num w:numId="11" w16cid:durableId="517819985">
    <w:abstractNumId w:val="2"/>
  </w:num>
  <w:num w:numId="12" w16cid:durableId="855194050">
    <w:abstractNumId w:val="1"/>
  </w:num>
  <w:num w:numId="13" w16cid:durableId="156461157">
    <w:abstractNumId w:val="0"/>
  </w:num>
  <w:num w:numId="14" w16cid:durableId="1102795785">
    <w:abstractNumId w:val="9"/>
  </w:num>
  <w:num w:numId="15" w16cid:durableId="441145182">
    <w:abstractNumId w:val="7"/>
  </w:num>
  <w:num w:numId="16" w16cid:durableId="2030332265">
    <w:abstractNumId w:val="6"/>
  </w:num>
  <w:num w:numId="17" w16cid:durableId="752361801">
    <w:abstractNumId w:val="5"/>
  </w:num>
  <w:num w:numId="18" w16cid:durableId="528685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D647C219-7898-4362-BF73-F492DCC88E33},{118C048D-818B-4EE9-99AD-DE1F328BC164}"/>
  </w:docVars>
  <w:rsids>
    <w:rsidRoot w:val="00F03EA5"/>
    <w:rsid w:val="002F3189"/>
    <w:rsid w:val="007A39DF"/>
    <w:rsid w:val="00F03E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E0263F-E9C7-4D6A-B839-A11EB7046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2903</Characters>
  <Application>Microsoft Office Word</Application>
  <DocSecurity>4</DocSecurity>
  <Lines>53</Lines>
  <Paragraphs>16</Paragraphs>
  <ScaleCrop>false</ScaleCrop>
  <HeadingPairs>
    <vt:vector size="2" baseType="variant">
      <vt:variant>
        <vt:lpstr>Rubrik</vt:lpstr>
      </vt:variant>
      <vt:variant>
        <vt:i4>1</vt:i4>
      </vt:variant>
    </vt:vector>
  </HeadingPairs>
  <TitlesOfParts>
    <vt:vector size="1" baseType="lpstr">
      <vt:lpstr>mp603</vt:lpstr>
    </vt:vector>
  </TitlesOfParts>
  <Company>Riksdagen</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mp603</dc:title>
  <dc:subject>mp603</dc:subject>
  <dc:creator>Riksdagen</dc:creator>
  <cp:keywords>Riksdagen</cp:keywords>
  <dc:description>TKG-ktrl, MSMQ4mb, PersReg-Distribution mm</dc:description>
  <cp:lastModifiedBy>Lars Brink</cp:lastModifiedBy>
  <cp:revision>2</cp:revision>
  <cp:lastPrinted>2007-12-14T11:03:00Z</cp:lastPrinted>
  <dcterms:created xsi:type="dcterms:W3CDTF">2025-12-17T06:00:00Z</dcterms:created>
  <dcterms:modified xsi:type="dcterms:W3CDTF">2025-12-17T06:00:00Z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Familjedomstolar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Familjedomstolar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Christopher Ödmann och Mehmet Kaplan (mp)</vt:lpwstr>
  </property>
  <property fmtid="{D5CDD505-2E9C-101B-9397-08002B2CF9AE}" pid="26" name="MotionarLista">
    <vt:lpwstr>Ödmann, Christopher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Christopher Ödmann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Ju436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20072008000001090112000006030069</vt:lpwstr>
  </property>
  <property fmtid="{D5CDD505-2E9C-101B-9397-08002B2CF9AE}" pid="47" name="datum">
    <vt:lpwstr>071005</vt:lpwstr>
  </property>
  <property fmtid="{D5CDD505-2E9C-101B-9397-08002B2CF9AE}" pid="48" name="avsändar-e-post">
    <vt:lpwstr>johan.schiff@riksdagen.se</vt:lpwstr>
  </property>
  <property fmtid="{D5CDD505-2E9C-101B-9397-08002B2CF9AE}" pid="49" name="id">
    <vt:lpwstr>20072008000001090112000006030069</vt:lpwstr>
  </property>
  <property fmtid="{D5CDD505-2E9C-101B-9397-08002B2CF9AE}" pid="50" name="nummer">
    <vt:lpwstr>436</vt:lpwstr>
  </property>
  <property fmtid="{D5CDD505-2E9C-101B-9397-08002B2CF9AE}" pid="51" name="utskottsbeteckning">
    <vt:lpwstr>Ju</vt:lpwstr>
  </property>
  <property fmtid="{D5CDD505-2E9C-101B-9397-08002B2CF9AE}" pid="52" name="GlobalUID">
    <vt:lpwstr>{F62EFB1E-468D-4A9B-9762-2120B40B5005}</vt:lpwstr>
  </property>
  <property fmtid="{D5CDD505-2E9C-101B-9397-08002B2CF9AE}" pid="53" name="Överföringar">
    <vt:i4>0</vt:i4>
  </property>
  <property fmtid="{D5CDD505-2E9C-101B-9397-08002B2CF9AE}" pid="54" name="Checksum">
    <vt:lpwstr>*0000963247757*</vt:lpwstr>
  </property>
  <property fmtid="{D5CDD505-2E9C-101B-9397-08002B2CF9AE}" pid="55" name="skuggnummer">
    <vt:lpwstr>3155</vt:lpwstr>
  </property>
  <property fmtid="{D5CDD505-2E9C-101B-9397-08002B2CF9AE}" pid="56" name="urixVersion">
    <vt:lpwstr>3.2.0.8</vt:lpwstr>
  </property>
  <property fmtid="{D5CDD505-2E9C-101B-9397-08002B2CF9AE}" pid="57" name="urixOrigin">
    <vt:lpwstr>080827 13:33:34.358</vt:lpwstr>
  </property>
  <property fmtid="{D5CDD505-2E9C-101B-9397-08002B2CF9AE}" pid="58" name="urixGuid">
    <vt:lpwstr>{743329DB-3349-43AE-9574-D4F22271169C}</vt:lpwstr>
  </property>
</Properties>
</file>