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3A20F8D5" w14:textId="77777777" w:rsidR="006F25F0" w:rsidRPr="00D10746" w:rsidRDefault="006F25F0"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4B8E5138"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D10746">
              <w:rPr>
                <w:b/>
                <w:szCs w:val="24"/>
              </w:rPr>
              <w:t>2</w:t>
            </w:r>
            <w:r w:rsidR="00722AE0">
              <w:rPr>
                <w:b/>
                <w:szCs w:val="24"/>
              </w:rPr>
              <w:t>2</w:t>
            </w:r>
            <w:r w:rsidR="000D522A" w:rsidRPr="00D10746">
              <w:rPr>
                <w:b/>
                <w:szCs w:val="24"/>
              </w:rPr>
              <w:t>:</w:t>
            </w:r>
            <w:r w:rsidR="00EA6502">
              <w:rPr>
                <w:b/>
                <w:szCs w:val="24"/>
              </w:rPr>
              <w:t>40</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0A568BBA" w:rsidR="00BF5B1A" w:rsidRPr="00D10746" w:rsidRDefault="00B96F91" w:rsidP="0096348C">
            <w:pPr>
              <w:rPr>
                <w:szCs w:val="24"/>
              </w:rPr>
            </w:pPr>
            <w:r w:rsidRPr="001C05DA">
              <w:rPr>
                <w:szCs w:val="24"/>
              </w:rPr>
              <w:t>20</w:t>
            </w:r>
            <w:r w:rsidR="00317CD0" w:rsidRPr="001C05DA">
              <w:rPr>
                <w:szCs w:val="24"/>
              </w:rPr>
              <w:t>2</w:t>
            </w:r>
            <w:r w:rsidR="00490352" w:rsidRPr="001C05DA">
              <w:rPr>
                <w:szCs w:val="24"/>
              </w:rPr>
              <w:t>2</w:t>
            </w:r>
            <w:r w:rsidRPr="001C05DA">
              <w:rPr>
                <w:szCs w:val="24"/>
              </w:rPr>
              <w:t>-</w:t>
            </w:r>
            <w:r w:rsidR="00490352" w:rsidRPr="001C05DA">
              <w:rPr>
                <w:szCs w:val="24"/>
              </w:rPr>
              <w:t>0</w:t>
            </w:r>
            <w:r w:rsidR="00DA0B66">
              <w:rPr>
                <w:szCs w:val="24"/>
              </w:rPr>
              <w:t>3</w:t>
            </w:r>
            <w:r w:rsidR="00955E92" w:rsidRPr="001C05DA">
              <w:rPr>
                <w:szCs w:val="24"/>
              </w:rPr>
              <w:t>-</w:t>
            </w:r>
            <w:r w:rsidR="00EA6502">
              <w:rPr>
                <w:szCs w:val="24"/>
              </w:rPr>
              <w:t>15</w:t>
            </w:r>
          </w:p>
        </w:tc>
      </w:tr>
      <w:tr w:rsidR="004D6484" w:rsidRPr="00D10746" w14:paraId="6D50F7FD" w14:textId="77777777" w:rsidTr="002C1322">
        <w:tc>
          <w:tcPr>
            <w:tcW w:w="2057" w:type="dxa"/>
          </w:tcPr>
          <w:p w14:paraId="0453B048" w14:textId="77777777" w:rsidR="00BF5B1A" w:rsidRPr="00933590" w:rsidRDefault="00BF5B1A" w:rsidP="0096348C">
            <w:pPr>
              <w:rPr>
                <w:szCs w:val="24"/>
              </w:rPr>
            </w:pPr>
            <w:r w:rsidRPr="00933590">
              <w:rPr>
                <w:szCs w:val="24"/>
              </w:rPr>
              <w:t>TID</w:t>
            </w:r>
          </w:p>
        </w:tc>
        <w:tc>
          <w:tcPr>
            <w:tcW w:w="6391" w:type="dxa"/>
          </w:tcPr>
          <w:p w14:paraId="3669E2E4" w14:textId="6F3A1CE2" w:rsidR="00A77284" w:rsidRPr="007603AD" w:rsidRDefault="00DA0B66" w:rsidP="00EE1733">
            <w:pPr>
              <w:rPr>
                <w:szCs w:val="24"/>
              </w:rPr>
            </w:pPr>
            <w:r w:rsidRPr="007603AD">
              <w:rPr>
                <w:szCs w:val="24"/>
              </w:rPr>
              <w:t>1</w:t>
            </w:r>
            <w:r w:rsidR="00EA6502" w:rsidRPr="007603AD">
              <w:rPr>
                <w:szCs w:val="24"/>
              </w:rPr>
              <w:t>1</w:t>
            </w:r>
            <w:r w:rsidR="0024734C" w:rsidRPr="007603AD">
              <w:rPr>
                <w:szCs w:val="24"/>
              </w:rPr>
              <w:t>.</w:t>
            </w:r>
            <w:r w:rsidR="00E92C5B" w:rsidRPr="007603AD">
              <w:rPr>
                <w:szCs w:val="24"/>
              </w:rPr>
              <w:t>0</w:t>
            </w:r>
            <w:r w:rsidR="003D7D74" w:rsidRPr="007603AD">
              <w:rPr>
                <w:szCs w:val="24"/>
              </w:rPr>
              <w:t>0</w:t>
            </w:r>
            <w:r w:rsidR="00953995" w:rsidRPr="007603AD">
              <w:rPr>
                <w:szCs w:val="24"/>
              </w:rPr>
              <w:t>–</w:t>
            </w:r>
            <w:r w:rsidR="007603AD" w:rsidRPr="007603AD">
              <w:rPr>
                <w:szCs w:val="24"/>
              </w:rPr>
              <w:t>11</w:t>
            </w:r>
            <w:r w:rsidRPr="007603AD">
              <w:rPr>
                <w:szCs w:val="24"/>
              </w:rPr>
              <w:t>.</w:t>
            </w:r>
            <w:r w:rsidR="007603AD" w:rsidRPr="007603AD">
              <w:rPr>
                <w:szCs w:val="24"/>
              </w:rPr>
              <w:t>5</w:t>
            </w:r>
            <w:r w:rsidR="00EA6502" w:rsidRPr="007603AD">
              <w:rPr>
                <w:szCs w:val="24"/>
              </w:rPr>
              <w:t>0</w:t>
            </w:r>
          </w:p>
          <w:p w14:paraId="199E69E3" w14:textId="1F430B97" w:rsidR="007603AD" w:rsidRPr="00933590" w:rsidRDefault="007603AD" w:rsidP="00EE1733">
            <w:pPr>
              <w:rPr>
                <w:szCs w:val="24"/>
              </w:rPr>
            </w:pPr>
            <w:r w:rsidRPr="007603AD">
              <w:rPr>
                <w:szCs w:val="24"/>
              </w:rPr>
              <w:t>11.55–12.40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12A2BB47" w14:textId="4A4572B3" w:rsidR="00763C65" w:rsidRDefault="00763C65" w:rsidP="00D15874">
      <w:pPr>
        <w:tabs>
          <w:tab w:val="left" w:pos="1418"/>
        </w:tabs>
        <w:rPr>
          <w:snapToGrid w:val="0"/>
          <w:szCs w:val="24"/>
        </w:rPr>
      </w:pPr>
    </w:p>
    <w:p w14:paraId="6C742646" w14:textId="77777777" w:rsidR="00977F6B" w:rsidRPr="00D10746" w:rsidRDefault="00977F6B"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0E1D60" w:rsidRPr="00D10746" w14:paraId="4CF6BE29" w14:textId="77777777" w:rsidTr="00804B3A">
        <w:tc>
          <w:tcPr>
            <w:tcW w:w="567" w:type="dxa"/>
          </w:tcPr>
          <w:p w14:paraId="6001E594" w14:textId="2E31F25A" w:rsidR="000E1D60" w:rsidRDefault="000E1D60" w:rsidP="007C30FA">
            <w:pPr>
              <w:tabs>
                <w:tab w:val="left" w:pos="1701"/>
              </w:tabs>
              <w:rPr>
                <w:b/>
                <w:snapToGrid w:val="0"/>
                <w:szCs w:val="24"/>
              </w:rPr>
            </w:pPr>
            <w:r>
              <w:rPr>
                <w:b/>
                <w:snapToGrid w:val="0"/>
                <w:szCs w:val="24"/>
              </w:rPr>
              <w:t>§ 1</w:t>
            </w:r>
          </w:p>
        </w:tc>
        <w:tc>
          <w:tcPr>
            <w:tcW w:w="7159" w:type="dxa"/>
          </w:tcPr>
          <w:p w14:paraId="73F296E3" w14:textId="72045954" w:rsidR="00BB414B" w:rsidRDefault="009439B7" w:rsidP="00BB414B">
            <w:pPr>
              <w:rPr>
                <w:b/>
                <w:bCs/>
                <w:szCs w:val="24"/>
              </w:rPr>
            </w:pPr>
            <w:r>
              <w:rPr>
                <w:b/>
                <w:bCs/>
                <w:szCs w:val="24"/>
              </w:rPr>
              <w:t>E</w:t>
            </w:r>
            <w:r w:rsidRPr="009439B7">
              <w:rPr>
                <w:b/>
                <w:bCs/>
                <w:szCs w:val="24"/>
              </w:rPr>
              <w:t>U-information från Socialdepartementet</w:t>
            </w:r>
          </w:p>
          <w:p w14:paraId="7610E4DC" w14:textId="77777777" w:rsidR="009439B7" w:rsidRDefault="009439B7" w:rsidP="006F25F0">
            <w:pPr>
              <w:rPr>
                <w:b/>
                <w:bCs/>
                <w:szCs w:val="24"/>
              </w:rPr>
            </w:pPr>
          </w:p>
          <w:p w14:paraId="603EE60C" w14:textId="476E3AEF" w:rsidR="006B164A" w:rsidRDefault="009439B7" w:rsidP="006F25F0">
            <w:pPr>
              <w:rPr>
                <w:bCs/>
                <w:szCs w:val="24"/>
              </w:rPr>
            </w:pPr>
            <w:r w:rsidRPr="009439B7">
              <w:rPr>
                <w:bCs/>
                <w:szCs w:val="24"/>
              </w:rPr>
              <w:t xml:space="preserve">Statssekreterarna Maja Fjaestad och Tobias Lundin Gerdås, Socialdepartementet, </w:t>
            </w:r>
            <w:r>
              <w:rPr>
                <w:bCs/>
                <w:szCs w:val="24"/>
              </w:rPr>
              <w:t xml:space="preserve">med medarbetare </w:t>
            </w:r>
            <w:r w:rsidRPr="009439B7">
              <w:rPr>
                <w:bCs/>
                <w:szCs w:val="24"/>
              </w:rPr>
              <w:t>informera</w:t>
            </w:r>
            <w:r>
              <w:rPr>
                <w:bCs/>
                <w:szCs w:val="24"/>
              </w:rPr>
              <w:t>de</w:t>
            </w:r>
            <w:r w:rsidRPr="009439B7">
              <w:rPr>
                <w:bCs/>
                <w:szCs w:val="24"/>
              </w:rPr>
              <w:t xml:space="preserve"> om aktuella EU-frågor. </w:t>
            </w:r>
          </w:p>
          <w:p w14:paraId="43D13BFA" w14:textId="4024D652" w:rsidR="006F25F0" w:rsidRPr="009C4009" w:rsidRDefault="006F25F0" w:rsidP="006F25F0">
            <w:pPr>
              <w:rPr>
                <w:b/>
                <w:bCs/>
                <w:szCs w:val="24"/>
              </w:rPr>
            </w:pPr>
          </w:p>
        </w:tc>
      </w:tr>
      <w:tr w:rsidR="00DE6581" w:rsidRPr="00D10746" w14:paraId="02AB9011" w14:textId="77777777" w:rsidTr="00804B3A">
        <w:tc>
          <w:tcPr>
            <w:tcW w:w="567" w:type="dxa"/>
          </w:tcPr>
          <w:p w14:paraId="23A9B474" w14:textId="01BA9391" w:rsidR="00DE6581" w:rsidRPr="00933BD5" w:rsidRDefault="00DE6581" w:rsidP="007C30FA">
            <w:pPr>
              <w:tabs>
                <w:tab w:val="left" w:pos="1701"/>
              </w:tabs>
              <w:rPr>
                <w:b/>
                <w:snapToGrid w:val="0"/>
                <w:szCs w:val="24"/>
              </w:rPr>
            </w:pPr>
            <w:r w:rsidRPr="00933BD5">
              <w:rPr>
                <w:b/>
                <w:snapToGrid w:val="0"/>
                <w:szCs w:val="24"/>
              </w:rPr>
              <w:t xml:space="preserve">§ </w:t>
            </w:r>
            <w:r w:rsidR="00DA0B66">
              <w:rPr>
                <w:b/>
                <w:snapToGrid w:val="0"/>
                <w:szCs w:val="24"/>
              </w:rPr>
              <w:t>2</w:t>
            </w:r>
          </w:p>
        </w:tc>
        <w:tc>
          <w:tcPr>
            <w:tcW w:w="7159" w:type="dxa"/>
          </w:tcPr>
          <w:p w14:paraId="3C05896C" w14:textId="0B9E6ED6" w:rsidR="00BB414B" w:rsidRDefault="006338D0" w:rsidP="008858CA">
            <w:pPr>
              <w:rPr>
                <w:b/>
                <w:bCs/>
                <w:szCs w:val="24"/>
              </w:rPr>
            </w:pPr>
            <w:r w:rsidRPr="006338D0">
              <w:rPr>
                <w:b/>
                <w:bCs/>
                <w:szCs w:val="24"/>
              </w:rPr>
              <w:t>Förslag till Europaparlamentets och rådets förordning om Europeiska unionens narkotikabyrå</w:t>
            </w:r>
          </w:p>
          <w:p w14:paraId="2C702E73" w14:textId="77777777" w:rsidR="009439B7" w:rsidRPr="00933BD5" w:rsidRDefault="009439B7" w:rsidP="008858CA">
            <w:pPr>
              <w:rPr>
                <w:b/>
                <w:bCs/>
                <w:szCs w:val="24"/>
              </w:rPr>
            </w:pPr>
          </w:p>
          <w:p w14:paraId="4A22B5EC" w14:textId="364249C9" w:rsidR="00DE5D2C" w:rsidRPr="00377EAC" w:rsidRDefault="00DE5D2C" w:rsidP="00DE5D2C">
            <w:pPr>
              <w:rPr>
                <w:rStyle w:val="bold"/>
                <w:rFonts w:eastAsia="Calibri"/>
                <w:bCs/>
                <w:szCs w:val="24"/>
                <w:lang w:eastAsia="en-US"/>
              </w:rPr>
            </w:pPr>
            <w:r w:rsidRPr="00377EAC">
              <w:rPr>
                <w:rStyle w:val="bold"/>
                <w:rFonts w:eastAsia="Calibri"/>
                <w:bCs/>
                <w:szCs w:val="24"/>
                <w:lang w:eastAsia="en-US"/>
              </w:rPr>
              <w:t xml:space="preserve">Utskottet överlade med </w:t>
            </w:r>
            <w:r w:rsidRPr="00377EAC">
              <w:t>s</w:t>
            </w:r>
            <w:r w:rsidRPr="00377EAC">
              <w:rPr>
                <w:szCs w:val="24"/>
              </w:rPr>
              <w:t xml:space="preserve">tatssekreterare </w:t>
            </w:r>
            <w:r w:rsidRPr="009439B7">
              <w:rPr>
                <w:bCs/>
                <w:szCs w:val="24"/>
              </w:rPr>
              <w:t>Tobias Lundin Gerdås</w:t>
            </w:r>
            <w:r w:rsidR="006338D0">
              <w:rPr>
                <w:rStyle w:val="bold"/>
                <w:rFonts w:eastAsia="Calibri"/>
                <w:bCs/>
                <w:szCs w:val="24"/>
                <w:lang w:eastAsia="en-US"/>
              </w:rPr>
              <w:t xml:space="preserve"> </w:t>
            </w:r>
            <w:r w:rsidRPr="00377EAC">
              <w:rPr>
                <w:rStyle w:val="bold"/>
                <w:rFonts w:eastAsia="Calibri"/>
                <w:bCs/>
                <w:szCs w:val="24"/>
                <w:lang w:eastAsia="en-US"/>
              </w:rPr>
              <w:t>med medarbetare</w:t>
            </w:r>
            <w:r w:rsidR="006338D0">
              <w:rPr>
                <w:rStyle w:val="bold"/>
                <w:rFonts w:eastAsia="Calibri"/>
                <w:bCs/>
                <w:szCs w:val="24"/>
                <w:lang w:eastAsia="en-US"/>
              </w:rPr>
              <w:t xml:space="preserve"> från S</w:t>
            </w:r>
            <w:r w:rsidR="006338D0" w:rsidRPr="00377EAC">
              <w:rPr>
                <w:rStyle w:val="bold"/>
                <w:rFonts w:eastAsia="Calibri"/>
                <w:bCs/>
                <w:szCs w:val="24"/>
                <w:lang w:eastAsia="en-US"/>
              </w:rPr>
              <w:t>ocialdepartementet</w:t>
            </w:r>
            <w:r w:rsidRPr="00377EAC">
              <w:rPr>
                <w:rStyle w:val="bold"/>
                <w:rFonts w:eastAsia="Calibri"/>
                <w:bCs/>
                <w:szCs w:val="24"/>
                <w:lang w:eastAsia="en-US"/>
              </w:rPr>
              <w:t>.</w:t>
            </w:r>
          </w:p>
          <w:p w14:paraId="30AA0337" w14:textId="77777777" w:rsidR="00DE5D2C" w:rsidRPr="007603AD" w:rsidRDefault="00DE5D2C" w:rsidP="00DE5D2C">
            <w:pPr>
              <w:rPr>
                <w:rStyle w:val="bold"/>
                <w:rFonts w:eastAsia="Calibri"/>
                <w:bCs/>
                <w:szCs w:val="24"/>
                <w:lang w:eastAsia="en-US"/>
              </w:rPr>
            </w:pPr>
            <w:r w:rsidRPr="00377EAC">
              <w:rPr>
                <w:rStyle w:val="bold"/>
                <w:rFonts w:eastAsia="Calibri"/>
                <w:bCs/>
                <w:szCs w:val="24"/>
                <w:lang w:eastAsia="en-US"/>
              </w:rPr>
              <w:t xml:space="preserve"> </w:t>
            </w:r>
          </w:p>
          <w:p w14:paraId="054A1EB7" w14:textId="799EBA1B" w:rsidR="00DE5D2C" w:rsidRPr="007603AD" w:rsidRDefault="00DE5D2C" w:rsidP="00DE5D2C">
            <w:pPr>
              <w:tabs>
                <w:tab w:val="left" w:pos="1701"/>
              </w:tabs>
              <w:rPr>
                <w:rStyle w:val="bold"/>
                <w:rFonts w:eastAsia="Calibri"/>
                <w:bCs/>
                <w:szCs w:val="24"/>
                <w:lang w:eastAsia="en-US"/>
              </w:rPr>
            </w:pPr>
            <w:r w:rsidRPr="007603AD">
              <w:rPr>
                <w:rStyle w:val="bold"/>
                <w:rFonts w:eastAsia="Calibri"/>
                <w:bCs/>
                <w:szCs w:val="24"/>
                <w:lang w:eastAsia="en-US"/>
              </w:rPr>
              <w:t xml:space="preserve">Underlaget utgjordes </w:t>
            </w:r>
            <w:r w:rsidRPr="007603AD">
              <w:t xml:space="preserve">av </w:t>
            </w:r>
            <w:r w:rsidR="00793512" w:rsidRPr="007603AD">
              <w:t>k</w:t>
            </w:r>
            <w:r w:rsidR="00836743" w:rsidRPr="007603AD">
              <w:t>ommissionens</w:t>
            </w:r>
            <w:r w:rsidR="006338D0" w:rsidRPr="007603AD">
              <w:t xml:space="preserve"> förslag till </w:t>
            </w:r>
            <w:r w:rsidR="00BA4C92" w:rsidRPr="007603AD">
              <w:t xml:space="preserve">Europaparlamentets och rådets </w:t>
            </w:r>
            <w:r w:rsidR="006338D0" w:rsidRPr="007603AD">
              <w:t>förordning</w:t>
            </w:r>
            <w:r w:rsidRPr="007603AD">
              <w:rPr>
                <w:rStyle w:val="bold"/>
                <w:rFonts w:eastAsia="Calibri"/>
                <w:bCs/>
                <w:szCs w:val="24"/>
                <w:lang w:eastAsia="en-US"/>
              </w:rPr>
              <w:t xml:space="preserve"> </w:t>
            </w:r>
            <w:r w:rsidR="006338D0" w:rsidRPr="007603AD">
              <w:rPr>
                <w:rStyle w:val="bold"/>
                <w:rFonts w:eastAsia="Calibri"/>
                <w:bCs/>
                <w:szCs w:val="24"/>
                <w:lang w:eastAsia="en-US"/>
              </w:rPr>
              <w:t>om Europeiska unionens narkotikabyrå</w:t>
            </w:r>
            <w:r w:rsidR="00836743" w:rsidRPr="007603AD">
              <w:rPr>
                <w:rStyle w:val="bold"/>
                <w:rFonts w:eastAsia="Calibri"/>
                <w:bCs/>
                <w:szCs w:val="24"/>
                <w:lang w:eastAsia="en-US"/>
              </w:rPr>
              <w:t xml:space="preserve"> </w:t>
            </w:r>
            <w:proofErr w:type="gramStart"/>
            <w:r w:rsidR="00836743" w:rsidRPr="007603AD">
              <w:rPr>
                <w:rStyle w:val="bold"/>
                <w:rFonts w:eastAsia="Calibri"/>
                <w:bCs/>
                <w:szCs w:val="24"/>
                <w:lang w:eastAsia="en-US"/>
              </w:rPr>
              <w:t>COM(</w:t>
            </w:r>
            <w:proofErr w:type="gramEnd"/>
            <w:r w:rsidR="00836743" w:rsidRPr="007603AD">
              <w:rPr>
                <w:rStyle w:val="bold"/>
                <w:rFonts w:eastAsia="Calibri"/>
                <w:bCs/>
                <w:szCs w:val="24"/>
                <w:lang w:eastAsia="en-US"/>
              </w:rPr>
              <w:t>2022) 18 och faktapromemoria 2021/22:FPM62</w:t>
            </w:r>
            <w:r w:rsidRPr="007603AD">
              <w:rPr>
                <w:rStyle w:val="bold"/>
                <w:rFonts w:eastAsia="Calibri"/>
                <w:bCs/>
                <w:szCs w:val="24"/>
                <w:lang w:eastAsia="en-US"/>
              </w:rPr>
              <w:t>.</w:t>
            </w:r>
          </w:p>
          <w:p w14:paraId="0788FBC5" w14:textId="77777777" w:rsidR="00DE5D2C" w:rsidRPr="007603AD" w:rsidRDefault="00DE5D2C" w:rsidP="00DE5D2C">
            <w:pPr>
              <w:tabs>
                <w:tab w:val="left" w:pos="1701"/>
              </w:tabs>
              <w:rPr>
                <w:rStyle w:val="bold"/>
                <w:rFonts w:eastAsia="Calibri"/>
                <w:bCs/>
                <w:szCs w:val="24"/>
                <w:lang w:eastAsia="en-US"/>
              </w:rPr>
            </w:pPr>
          </w:p>
          <w:p w14:paraId="2D2F6B44" w14:textId="2AB5D9C1" w:rsidR="00DE5D2C" w:rsidRPr="007603AD" w:rsidRDefault="00DE5D2C" w:rsidP="00DE5D2C">
            <w:pPr>
              <w:tabs>
                <w:tab w:val="left" w:pos="1701"/>
              </w:tabs>
              <w:rPr>
                <w:rStyle w:val="bold"/>
                <w:rFonts w:eastAsia="Calibri"/>
                <w:bCs/>
                <w:szCs w:val="24"/>
                <w:lang w:eastAsia="en-US"/>
              </w:rPr>
            </w:pPr>
            <w:r w:rsidRPr="007603AD">
              <w:rPr>
                <w:rStyle w:val="bold"/>
                <w:rFonts w:eastAsia="Calibri"/>
                <w:bCs/>
                <w:szCs w:val="24"/>
                <w:lang w:eastAsia="en-US"/>
              </w:rPr>
              <w:t xml:space="preserve">Statssekreteraren redogjorde för regeringens ståndpunkt i enlighet med </w:t>
            </w:r>
            <w:r w:rsidR="00792E60">
              <w:rPr>
                <w:rStyle w:val="bold"/>
                <w:rFonts w:eastAsia="Calibri"/>
                <w:bCs/>
                <w:szCs w:val="24"/>
                <w:lang w:eastAsia="en-US"/>
              </w:rPr>
              <w:t>fakta</w:t>
            </w:r>
            <w:r w:rsidRPr="007603AD">
              <w:rPr>
                <w:rStyle w:val="bold"/>
                <w:rFonts w:eastAsia="Calibri"/>
                <w:bCs/>
                <w:szCs w:val="24"/>
                <w:lang w:eastAsia="en-US"/>
              </w:rPr>
              <w:t>promemorian:</w:t>
            </w:r>
          </w:p>
          <w:p w14:paraId="0F32DA1C" w14:textId="77777777" w:rsidR="00DE5D2C" w:rsidRPr="007603AD" w:rsidRDefault="00DE5D2C" w:rsidP="00DE5D2C">
            <w:pPr>
              <w:tabs>
                <w:tab w:val="left" w:pos="1701"/>
              </w:tabs>
              <w:ind w:right="495"/>
              <w:rPr>
                <w:rStyle w:val="bold"/>
                <w:rFonts w:eastAsia="Calibri"/>
                <w:bCs/>
                <w:sz w:val="22"/>
                <w:szCs w:val="22"/>
                <w:lang w:eastAsia="en-US"/>
              </w:rPr>
            </w:pPr>
          </w:p>
          <w:p w14:paraId="2D805D6B" w14:textId="258543DB" w:rsidR="00836743" w:rsidRPr="007603AD" w:rsidRDefault="00836743" w:rsidP="00836743">
            <w:pPr>
              <w:tabs>
                <w:tab w:val="left" w:pos="1701"/>
              </w:tabs>
              <w:ind w:left="280" w:right="495"/>
              <w:rPr>
                <w:rStyle w:val="bold"/>
                <w:rFonts w:eastAsia="Calibri"/>
                <w:bCs/>
                <w:sz w:val="22"/>
                <w:szCs w:val="22"/>
                <w:lang w:eastAsia="en-US"/>
              </w:rPr>
            </w:pPr>
            <w:r w:rsidRPr="007603AD">
              <w:rPr>
                <w:rStyle w:val="bold"/>
                <w:rFonts w:eastAsia="Calibri"/>
                <w:bCs/>
                <w:sz w:val="22"/>
                <w:szCs w:val="22"/>
                <w:lang w:eastAsia="en-US"/>
              </w:rPr>
              <w:t>Regeringen välkomnar att kommissionen har presenterat ett förslag om ett nytt mandat för Europeiska unionens narkotikabyrå. Narkotikaarbetet behöver intensifieras. Regeringen anser att det är viktigt med ett välfungerande samarbete mellan berörda EU-myndigheter avseende narkotikafrågor. Narkotikasituationen kan endast hanteras genom gemensamt samarbete på alla nivåer, såväl nationellt, inom Europeiska unionen som internationellt. Regeringen anser att det krävs kraftfulla åtgärder mot olaglig narkotika. Insatser behövs för att minska utbud och efterfrågan av narkotika och uppnå ett bättre skydd för människors liv, hälsa och säkerhet.</w:t>
            </w:r>
          </w:p>
          <w:p w14:paraId="308C8A71" w14:textId="77777777" w:rsidR="00836743" w:rsidRPr="007603AD" w:rsidRDefault="00836743" w:rsidP="00836743">
            <w:pPr>
              <w:tabs>
                <w:tab w:val="left" w:pos="1701"/>
              </w:tabs>
              <w:ind w:left="280" w:right="495"/>
              <w:rPr>
                <w:rStyle w:val="bold"/>
                <w:rFonts w:eastAsia="Calibri"/>
                <w:bCs/>
                <w:sz w:val="22"/>
                <w:szCs w:val="22"/>
                <w:lang w:eastAsia="en-US"/>
              </w:rPr>
            </w:pPr>
          </w:p>
          <w:p w14:paraId="78088A09" w14:textId="0B8C99C6" w:rsidR="00836743" w:rsidRPr="007603AD" w:rsidRDefault="00836743" w:rsidP="00836743">
            <w:pPr>
              <w:tabs>
                <w:tab w:val="left" w:pos="1701"/>
              </w:tabs>
              <w:ind w:left="280" w:right="495"/>
              <w:rPr>
                <w:rStyle w:val="bold"/>
                <w:rFonts w:eastAsia="Calibri"/>
                <w:bCs/>
                <w:sz w:val="22"/>
                <w:szCs w:val="22"/>
                <w:lang w:eastAsia="en-US"/>
              </w:rPr>
            </w:pPr>
            <w:r w:rsidRPr="007603AD">
              <w:rPr>
                <w:rStyle w:val="bold"/>
                <w:rFonts w:eastAsia="Calibri"/>
                <w:bCs/>
                <w:sz w:val="22"/>
                <w:szCs w:val="22"/>
                <w:lang w:eastAsia="en-US"/>
              </w:rPr>
              <w:t>Regeringen anser att Europeiska unionens narkotikabyrå har en viktig roll i narkotikaarbetet. Regeringen anser vidare att förslagets påverkan på de nationella kontaktpunkterna behöver analyseras noggrant samt att ett jämställdhetsperspektiv och frågan om jämlik hälsa bör integreras tydligare i mandatet.</w:t>
            </w:r>
          </w:p>
          <w:p w14:paraId="7AA46870" w14:textId="77777777" w:rsidR="00836743" w:rsidRPr="007603AD" w:rsidRDefault="00836743" w:rsidP="00836743">
            <w:pPr>
              <w:tabs>
                <w:tab w:val="left" w:pos="1701"/>
              </w:tabs>
              <w:ind w:left="280" w:right="495"/>
              <w:rPr>
                <w:rStyle w:val="bold"/>
                <w:rFonts w:eastAsia="Calibri"/>
                <w:bCs/>
                <w:sz w:val="22"/>
                <w:szCs w:val="22"/>
                <w:lang w:eastAsia="en-US"/>
              </w:rPr>
            </w:pPr>
          </w:p>
          <w:p w14:paraId="38ABA146" w14:textId="2B56CD87" w:rsidR="006858ED" w:rsidRPr="007603AD" w:rsidRDefault="00836743" w:rsidP="006858ED">
            <w:pPr>
              <w:tabs>
                <w:tab w:val="left" w:pos="1701"/>
              </w:tabs>
              <w:ind w:left="280" w:right="495"/>
              <w:rPr>
                <w:rStyle w:val="bold"/>
                <w:rFonts w:eastAsia="Calibri"/>
                <w:bCs/>
                <w:sz w:val="22"/>
                <w:szCs w:val="22"/>
                <w:lang w:eastAsia="en-US"/>
              </w:rPr>
            </w:pPr>
            <w:r w:rsidRPr="007603AD">
              <w:rPr>
                <w:rStyle w:val="bold"/>
                <w:rFonts w:eastAsia="Calibri"/>
                <w:bCs/>
                <w:sz w:val="22"/>
                <w:szCs w:val="22"/>
                <w:lang w:eastAsia="en-US"/>
              </w:rPr>
              <w:t>Regeringen anser att en restriktiv budgethållning är viktig och att ytterligare finansiering av narkotikabyrån ska göras genom omprioriteringar inom ramen för EU:s fleråriga budgetram. Det är även av vikt att medlemsstaternas nationella kompetens på hälsoområdet respekteras och att EU fortsatt har en samordnande och stödjande funktion.</w:t>
            </w:r>
          </w:p>
          <w:p w14:paraId="57C5F47F" w14:textId="77777777" w:rsidR="00DE5D2C" w:rsidRDefault="00DE5D2C" w:rsidP="00DE5D2C">
            <w:pPr>
              <w:tabs>
                <w:tab w:val="left" w:pos="1701"/>
              </w:tabs>
              <w:ind w:right="495"/>
              <w:rPr>
                <w:rStyle w:val="bold"/>
                <w:rFonts w:eastAsia="Calibri"/>
                <w:bCs/>
                <w:szCs w:val="24"/>
                <w:lang w:eastAsia="en-US"/>
              </w:rPr>
            </w:pPr>
          </w:p>
          <w:p w14:paraId="346AD280" w14:textId="356AA843" w:rsidR="00DE5D2C" w:rsidRPr="007603AD" w:rsidRDefault="00DE5D2C" w:rsidP="00DE5D2C">
            <w:pPr>
              <w:tabs>
                <w:tab w:val="left" w:pos="1701"/>
              </w:tabs>
              <w:ind w:right="495"/>
              <w:rPr>
                <w:rStyle w:val="bold"/>
                <w:rFonts w:eastAsia="Calibri"/>
                <w:bCs/>
                <w:szCs w:val="24"/>
                <w:lang w:eastAsia="en-US"/>
              </w:rPr>
            </w:pPr>
            <w:r w:rsidRPr="007603AD">
              <w:rPr>
                <w:rStyle w:val="bold"/>
                <w:rFonts w:eastAsia="Calibri"/>
                <w:bCs/>
                <w:szCs w:val="24"/>
                <w:lang w:eastAsia="en-US"/>
              </w:rPr>
              <w:t>Överläggningen motiverade statssekreteraren att göra följande tillägg till ståndpunkten:</w:t>
            </w:r>
          </w:p>
          <w:p w14:paraId="011A5425" w14:textId="77777777" w:rsidR="00DE5D2C" w:rsidRPr="007603AD" w:rsidRDefault="00DE5D2C" w:rsidP="00DE5D2C">
            <w:pPr>
              <w:tabs>
                <w:tab w:val="left" w:pos="1701"/>
              </w:tabs>
              <w:ind w:right="495"/>
              <w:rPr>
                <w:rStyle w:val="bold"/>
                <w:rFonts w:eastAsia="Calibri"/>
                <w:bCs/>
                <w:szCs w:val="24"/>
                <w:lang w:eastAsia="en-US"/>
              </w:rPr>
            </w:pPr>
          </w:p>
          <w:p w14:paraId="627B7416" w14:textId="77777777" w:rsidR="00F94EB0" w:rsidRPr="007603AD" w:rsidRDefault="00DE5D2C" w:rsidP="00DE5D2C">
            <w:pPr>
              <w:tabs>
                <w:tab w:val="left" w:pos="1701"/>
              </w:tabs>
              <w:ind w:right="495"/>
              <w:rPr>
                <w:rStyle w:val="bold"/>
                <w:rFonts w:eastAsia="Calibri"/>
                <w:bCs/>
                <w:szCs w:val="24"/>
                <w:lang w:eastAsia="en-US"/>
              </w:rPr>
            </w:pPr>
            <w:r w:rsidRPr="007603AD">
              <w:rPr>
                <w:rStyle w:val="bold"/>
                <w:rFonts w:eastAsia="Calibri"/>
                <w:bCs/>
                <w:szCs w:val="24"/>
                <w:lang w:eastAsia="en-US"/>
              </w:rPr>
              <w:t xml:space="preserve">I </w:t>
            </w:r>
            <w:r w:rsidR="00F94EB0" w:rsidRPr="007603AD">
              <w:rPr>
                <w:rStyle w:val="bold"/>
                <w:rFonts w:eastAsia="Calibri"/>
                <w:bCs/>
                <w:szCs w:val="24"/>
                <w:lang w:eastAsia="en-US"/>
              </w:rPr>
              <w:t>första</w:t>
            </w:r>
            <w:r w:rsidRPr="007603AD">
              <w:rPr>
                <w:rStyle w:val="bold"/>
                <w:rFonts w:eastAsia="Calibri"/>
                <w:bCs/>
                <w:szCs w:val="24"/>
                <w:lang w:eastAsia="en-US"/>
              </w:rPr>
              <w:t xml:space="preserve"> stycket ska </w:t>
            </w:r>
            <w:r w:rsidR="00F94EB0" w:rsidRPr="007603AD">
              <w:rPr>
                <w:rStyle w:val="bold"/>
                <w:rFonts w:eastAsia="Calibri"/>
                <w:bCs/>
                <w:szCs w:val="24"/>
                <w:lang w:eastAsia="en-US"/>
              </w:rPr>
              <w:t xml:space="preserve">orden ”kan endast” ersättas med ordet ”bör”. </w:t>
            </w:r>
          </w:p>
          <w:p w14:paraId="591A420D" w14:textId="77777777" w:rsidR="00F94EB0" w:rsidRPr="007603AD" w:rsidRDefault="00F94EB0" w:rsidP="00DE5D2C">
            <w:pPr>
              <w:tabs>
                <w:tab w:val="left" w:pos="1701"/>
              </w:tabs>
              <w:ind w:right="495"/>
              <w:rPr>
                <w:rStyle w:val="bold"/>
                <w:rFonts w:eastAsia="Calibri"/>
                <w:bCs/>
                <w:szCs w:val="24"/>
                <w:lang w:eastAsia="en-US"/>
              </w:rPr>
            </w:pPr>
          </w:p>
          <w:p w14:paraId="6A1AB92D" w14:textId="4B56A0F7" w:rsidR="00DE5D2C" w:rsidRPr="007603AD" w:rsidRDefault="00F94EB0" w:rsidP="00DE5D2C">
            <w:pPr>
              <w:tabs>
                <w:tab w:val="left" w:pos="1701"/>
              </w:tabs>
              <w:ind w:right="495"/>
              <w:rPr>
                <w:rStyle w:val="bold"/>
                <w:rFonts w:eastAsia="Calibri"/>
                <w:bCs/>
                <w:szCs w:val="24"/>
                <w:lang w:eastAsia="en-US"/>
              </w:rPr>
            </w:pPr>
            <w:r w:rsidRPr="007603AD">
              <w:rPr>
                <w:rStyle w:val="bold"/>
                <w:rFonts w:eastAsia="Calibri"/>
                <w:bCs/>
                <w:szCs w:val="24"/>
                <w:lang w:eastAsia="en-US"/>
              </w:rPr>
              <w:t>Det andra stycket ska ha följande lydelse</w:t>
            </w:r>
            <w:r w:rsidR="00DE5D2C" w:rsidRPr="007603AD">
              <w:rPr>
                <w:rStyle w:val="bold"/>
                <w:rFonts w:eastAsia="Calibri"/>
                <w:bCs/>
                <w:szCs w:val="24"/>
                <w:lang w:eastAsia="en-US"/>
              </w:rPr>
              <w:t xml:space="preserve">: </w:t>
            </w:r>
            <w:r w:rsidR="00DE5D2C" w:rsidRPr="007603AD">
              <w:rPr>
                <w:rStyle w:val="bold"/>
                <w:rFonts w:eastAsia="Calibri"/>
                <w:bCs/>
                <w:szCs w:val="24"/>
                <w:lang w:eastAsia="en-US"/>
              </w:rPr>
              <w:br/>
              <w:t xml:space="preserve"> </w:t>
            </w:r>
          </w:p>
          <w:p w14:paraId="5E067DA6" w14:textId="53EC8882" w:rsidR="00F94EB0" w:rsidRPr="007603AD" w:rsidRDefault="00F94EB0" w:rsidP="00F94EB0">
            <w:pPr>
              <w:tabs>
                <w:tab w:val="left" w:pos="1701"/>
              </w:tabs>
              <w:ind w:left="280" w:right="495"/>
              <w:rPr>
                <w:rStyle w:val="bold"/>
                <w:sz w:val="22"/>
                <w:szCs w:val="22"/>
              </w:rPr>
            </w:pPr>
            <w:r w:rsidRPr="007603AD">
              <w:rPr>
                <w:rStyle w:val="bold"/>
                <w:rFonts w:eastAsia="Calibri"/>
                <w:bCs/>
                <w:sz w:val="22"/>
                <w:szCs w:val="22"/>
                <w:lang w:eastAsia="en-US"/>
              </w:rPr>
              <w:t xml:space="preserve">Regeringen anser att Europeiska unionens narkotikabyrå har en viktig roll i narkotikaarbetet. Regeringen anser vidare att förslagets påverkan på de nationella kontaktpunkterna behöver analyseras noggrant. </w:t>
            </w:r>
            <w:r w:rsidRPr="007603AD">
              <w:rPr>
                <w:sz w:val="22"/>
                <w:szCs w:val="22"/>
              </w:rPr>
              <w:t xml:space="preserve">Det eventuella mervärdet av gemensamma informationskampanjer bör övervägas. </w:t>
            </w:r>
            <w:r w:rsidR="00BB2DEF">
              <w:rPr>
                <w:sz w:val="22"/>
                <w:szCs w:val="22"/>
              </w:rPr>
              <w:t>J</w:t>
            </w:r>
            <w:r w:rsidRPr="007603AD">
              <w:rPr>
                <w:rStyle w:val="bold"/>
                <w:rFonts w:eastAsia="Calibri"/>
                <w:bCs/>
                <w:sz w:val="22"/>
                <w:szCs w:val="22"/>
                <w:lang w:eastAsia="en-US"/>
              </w:rPr>
              <w:t>ämställdhetsperspektiv</w:t>
            </w:r>
            <w:r w:rsidR="00BB2DEF">
              <w:rPr>
                <w:rStyle w:val="bold"/>
                <w:rFonts w:eastAsia="Calibri"/>
                <w:bCs/>
                <w:sz w:val="22"/>
                <w:szCs w:val="22"/>
                <w:lang w:eastAsia="en-US"/>
              </w:rPr>
              <w:t>et</w:t>
            </w:r>
            <w:r w:rsidRPr="007603AD">
              <w:rPr>
                <w:rStyle w:val="bold"/>
                <w:rFonts w:eastAsia="Calibri"/>
                <w:bCs/>
                <w:sz w:val="22"/>
                <w:szCs w:val="22"/>
                <w:lang w:eastAsia="en-US"/>
              </w:rPr>
              <w:t xml:space="preserve"> och frågan om jämlik hälsa bör integreras tydligare i mandatet.</w:t>
            </w:r>
          </w:p>
          <w:p w14:paraId="5A091B6F" w14:textId="507E28E8" w:rsidR="00F94EB0" w:rsidRPr="007603AD" w:rsidRDefault="00F94EB0" w:rsidP="00DE5D2C">
            <w:pPr>
              <w:tabs>
                <w:tab w:val="left" w:pos="1701"/>
              </w:tabs>
              <w:ind w:left="280" w:right="495"/>
              <w:rPr>
                <w:rStyle w:val="bold"/>
                <w:rFonts w:eastAsia="Calibri"/>
                <w:bCs/>
                <w:sz w:val="22"/>
                <w:szCs w:val="22"/>
                <w:lang w:eastAsia="en-US"/>
              </w:rPr>
            </w:pPr>
          </w:p>
          <w:p w14:paraId="12F41FD4" w14:textId="3C260EEB" w:rsidR="00F94EB0" w:rsidRPr="00031B0B" w:rsidRDefault="00F94EB0" w:rsidP="00F94EB0">
            <w:pPr>
              <w:tabs>
                <w:tab w:val="left" w:pos="1701"/>
              </w:tabs>
              <w:ind w:right="495"/>
              <w:rPr>
                <w:rStyle w:val="bold"/>
                <w:rFonts w:eastAsia="Calibri"/>
                <w:bCs/>
                <w:szCs w:val="24"/>
                <w:lang w:eastAsia="en-US"/>
              </w:rPr>
            </w:pPr>
            <w:r w:rsidRPr="00031B0B">
              <w:rPr>
                <w:rStyle w:val="bold"/>
                <w:rFonts w:eastAsia="Calibri"/>
                <w:bCs/>
                <w:szCs w:val="24"/>
                <w:lang w:eastAsia="en-US"/>
              </w:rPr>
              <w:t xml:space="preserve">I tredje stycket efter den första meningen ska följande mening införas: </w:t>
            </w:r>
          </w:p>
          <w:p w14:paraId="15449705" w14:textId="03626599" w:rsidR="00F94EB0" w:rsidRPr="007603AD" w:rsidRDefault="00F94EB0" w:rsidP="00F94EB0">
            <w:pPr>
              <w:tabs>
                <w:tab w:val="left" w:pos="1701"/>
              </w:tabs>
              <w:ind w:right="495"/>
              <w:rPr>
                <w:rStyle w:val="bold"/>
                <w:rFonts w:eastAsia="Calibri"/>
                <w:bCs/>
                <w:sz w:val="22"/>
                <w:szCs w:val="22"/>
                <w:lang w:eastAsia="en-US"/>
              </w:rPr>
            </w:pPr>
          </w:p>
          <w:p w14:paraId="70E05CB2" w14:textId="2699E630" w:rsidR="00F94EB0" w:rsidRPr="007603AD" w:rsidRDefault="00F94EB0" w:rsidP="00F94EB0">
            <w:pPr>
              <w:tabs>
                <w:tab w:val="left" w:pos="1701"/>
              </w:tabs>
              <w:ind w:left="280" w:right="495"/>
              <w:rPr>
                <w:rStyle w:val="bold"/>
                <w:sz w:val="22"/>
                <w:szCs w:val="22"/>
              </w:rPr>
            </w:pPr>
            <w:r w:rsidRPr="007603AD">
              <w:rPr>
                <w:sz w:val="22"/>
                <w:szCs w:val="22"/>
              </w:rPr>
              <w:t>Att minska den administrativa bördan bör särskilt beaktas.</w:t>
            </w:r>
          </w:p>
          <w:p w14:paraId="6B525C10" w14:textId="77777777" w:rsidR="00DE5D2C" w:rsidRPr="007603AD" w:rsidRDefault="00DE5D2C" w:rsidP="00DE5D2C">
            <w:pPr>
              <w:tabs>
                <w:tab w:val="left" w:pos="1701"/>
              </w:tabs>
              <w:rPr>
                <w:rStyle w:val="bold"/>
                <w:rFonts w:eastAsia="Calibri"/>
                <w:bCs/>
                <w:szCs w:val="24"/>
                <w:lang w:eastAsia="en-US"/>
              </w:rPr>
            </w:pPr>
          </w:p>
          <w:p w14:paraId="336ACFC3" w14:textId="6EE5FE75" w:rsidR="00DE5D2C" w:rsidRPr="007603AD" w:rsidRDefault="00DE5D2C" w:rsidP="00F94EB0">
            <w:pPr>
              <w:tabs>
                <w:tab w:val="left" w:pos="1701"/>
              </w:tabs>
              <w:rPr>
                <w:rStyle w:val="bold"/>
                <w:rFonts w:eastAsia="Calibri"/>
                <w:bCs/>
                <w:szCs w:val="24"/>
                <w:lang w:eastAsia="en-US"/>
              </w:rPr>
            </w:pPr>
            <w:r w:rsidRPr="007603AD">
              <w:rPr>
                <w:rStyle w:val="bold"/>
                <w:rFonts w:eastAsia="Calibri"/>
                <w:bCs/>
                <w:szCs w:val="24"/>
                <w:lang w:eastAsia="en-US"/>
              </w:rPr>
              <w:t>Ordföranden konstaterade att det fanns stöd för regeringens ståndpunkt.</w:t>
            </w:r>
            <w:bookmarkStart w:id="0" w:name="_Hlk87359753"/>
          </w:p>
          <w:bookmarkEnd w:id="0"/>
          <w:p w14:paraId="23B132A6" w14:textId="77777777" w:rsidR="00DE5D2C" w:rsidRPr="007603AD" w:rsidRDefault="00DE5D2C" w:rsidP="00DE5D2C">
            <w:pPr>
              <w:tabs>
                <w:tab w:val="left" w:pos="1701"/>
              </w:tabs>
              <w:rPr>
                <w:rStyle w:val="bold"/>
                <w:rFonts w:eastAsia="Calibri"/>
                <w:bCs/>
                <w:szCs w:val="24"/>
                <w:lang w:eastAsia="en-US"/>
              </w:rPr>
            </w:pPr>
          </w:p>
          <w:p w14:paraId="5FF0D6BB" w14:textId="77777777" w:rsidR="00DE5D2C" w:rsidRPr="007603AD" w:rsidRDefault="00DE5D2C" w:rsidP="00DE5D2C">
            <w:pPr>
              <w:rPr>
                <w:rStyle w:val="bold"/>
                <w:rFonts w:eastAsia="Calibri"/>
                <w:bCs/>
                <w:szCs w:val="24"/>
                <w:lang w:eastAsia="en-US"/>
              </w:rPr>
            </w:pPr>
            <w:r w:rsidRPr="007603AD">
              <w:rPr>
                <w:rStyle w:val="bold"/>
                <w:rFonts w:eastAsia="Calibri"/>
                <w:bCs/>
                <w:szCs w:val="24"/>
                <w:lang w:eastAsia="en-US"/>
              </w:rPr>
              <w:t>Denna paragraf förklarades omedelbart justerad.</w:t>
            </w:r>
          </w:p>
          <w:p w14:paraId="407C7BF0" w14:textId="0379EA80" w:rsidR="009439B7" w:rsidRPr="00933BD5" w:rsidRDefault="009439B7" w:rsidP="003D6C51">
            <w:pPr>
              <w:widowControl/>
              <w:autoSpaceDE w:val="0"/>
              <w:autoSpaceDN w:val="0"/>
              <w:adjustRightInd w:val="0"/>
              <w:textAlignment w:val="center"/>
              <w:rPr>
                <w:b/>
                <w:bCs/>
                <w:szCs w:val="24"/>
              </w:rPr>
            </w:pPr>
          </w:p>
        </w:tc>
      </w:tr>
      <w:tr w:rsidR="00DA0B66" w:rsidRPr="00D10746" w14:paraId="6B6BF627" w14:textId="77777777" w:rsidTr="00804B3A">
        <w:tc>
          <w:tcPr>
            <w:tcW w:w="567" w:type="dxa"/>
          </w:tcPr>
          <w:p w14:paraId="4CEFABE5" w14:textId="3CB3AAF6" w:rsidR="00DA0B66" w:rsidRPr="00933BD5" w:rsidRDefault="00DA0B66" w:rsidP="007C30FA">
            <w:pPr>
              <w:tabs>
                <w:tab w:val="left" w:pos="1701"/>
              </w:tabs>
              <w:rPr>
                <w:b/>
                <w:snapToGrid w:val="0"/>
                <w:szCs w:val="24"/>
              </w:rPr>
            </w:pPr>
            <w:r>
              <w:rPr>
                <w:b/>
                <w:snapToGrid w:val="0"/>
                <w:szCs w:val="24"/>
              </w:rPr>
              <w:lastRenderedPageBreak/>
              <w:t>§ 3</w:t>
            </w:r>
          </w:p>
        </w:tc>
        <w:tc>
          <w:tcPr>
            <w:tcW w:w="7159" w:type="dxa"/>
          </w:tcPr>
          <w:p w14:paraId="580BE765" w14:textId="712B3FBB" w:rsidR="00BB414B" w:rsidRPr="00BB414B" w:rsidRDefault="009439B7" w:rsidP="00BB414B">
            <w:pPr>
              <w:rPr>
                <w:b/>
                <w:bCs/>
                <w:szCs w:val="24"/>
              </w:rPr>
            </w:pPr>
            <w:r>
              <w:rPr>
                <w:b/>
                <w:bCs/>
                <w:szCs w:val="24"/>
              </w:rPr>
              <w:t xml:space="preserve">Information från Socialdepartementet </w:t>
            </w:r>
            <w:r w:rsidR="00BB414B" w:rsidRPr="00BB414B">
              <w:rPr>
                <w:b/>
                <w:bCs/>
                <w:szCs w:val="24"/>
              </w:rPr>
              <w:t xml:space="preserve"> </w:t>
            </w:r>
          </w:p>
          <w:p w14:paraId="45C0E0D9" w14:textId="77777777" w:rsidR="00BB414B" w:rsidRDefault="00BB414B" w:rsidP="00BB414B">
            <w:pPr>
              <w:rPr>
                <w:b/>
                <w:bCs/>
                <w:szCs w:val="24"/>
              </w:rPr>
            </w:pPr>
          </w:p>
          <w:p w14:paraId="4E06BFC4" w14:textId="32845F9C" w:rsidR="00BB414B" w:rsidRDefault="009439B7" w:rsidP="00BB414B">
            <w:pPr>
              <w:rPr>
                <w:bCs/>
                <w:szCs w:val="24"/>
              </w:rPr>
            </w:pPr>
            <w:r w:rsidRPr="009439B7">
              <w:rPr>
                <w:bCs/>
                <w:szCs w:val="24"/>
              </w:rPr>
              <w:t xml:space="preserve">Statssekreterare Maja Fjaestad, Socialdepartementet, </w:t>
            </w:r>
            <w:r w:rsidR="007603AD">
              <w:rPr>
                <w:bCs/>
                <w:szCs w:val="24"/>
              </w:rPr>
              <w:t xml:space="preserve">med medarbetare </w:t>
            </w:r>
            <w:r w:rsidRPr="009439B7">
              <w:rPr>
                <w:bCs/>
                <w:szCs w:val="24"/>
              </w:rPr>
              <w:t>informera</w:t>
            </w:r>
            <w:r>
              <w:rPr>
                <w:bCs/>
                <w:szCs w:val="24"/>
              </w:rPr>
              <w:t>de</w:t>
            </w:r>
            <w:r w:rsidRPr="009439B7">
              <w:rPr>
                <w:bCs/>
                <w:szCs w:val="24"/>
              </w:rPr>
              <w:t xml:space="preserve"> med anledning av prop. 2021/22:72 Ökad kontinuitet och effektivitet i vården – en primärvårdsreform.</w:t>
            </w:r>
          </w:p>
          <w:p w14:paraId="21A2538C" w14:textId="753359BE" w:rsidR="009439B7" w:rsidRPr="00933BD5" w:rsidRDefault="009439B7" w:rsidP="00BB414B">
            <w:pPr>
              <w:rPr>
                <w:b/>
                <w:bCs/>
                <w:szCs w:val="24"/>
              </w:rPr>
            </w:pPr>
          </w:p>
        </w:tc>
      </w:tr>
      <w:tr w:rsidR="009439B7" w:rsidRPr="00D10746" w14:paraId="6622CBEC" w14:textId="77777777" w:rsidTr="00804B3A">
        <w:tc>
          <w:tcPr>
            <w:tcW w:w="567" w:type="dxa"/>
          </w:tcPr>
          <w:p w14:paraId="7EC5561D" w14:textId="7647BBA0" w:rsidR="009439B7" w:rsidRDefault="009439B7" w:rsidP="007C30FA">
            <w:pPr>
              <w:tabs>
                <w:tab w:val="left" w:pos="1701"/>
              </w:tabs>
              <w:rPr>
                <w:b/>
                <w:snapToGrid w:val="0"/>
                <w:szCs w:val="24"/>
              </w:rPr>
            </w:pPr>
            <w:r>
              <w:rPr>
                <w:b/>
                <w:snapToGrid w:val="0"/>
                <w:szCs w:val="24"/>
              </w:rPr>
              <w:t>§ 4</w:t>
            </w:r>
          </w:p>
        </w:tc>
        <w:tc>
          <w:tcPr>
            <w:tcW w:w="7159" w:type="dxa"/>
          </w:tcPr>
          <w:p w14:paraId="5FF5FE11" w14:textId="77777777" w:rsidR="009439B7" w:rsidRPr="00933BD5" w:rsidRDefault="009439B7" w:rsidP="009439B7">
            <w:pPr>
              <w:rPr>
                <w:b/>
                <w:bCs/>
                <w:szCs w:val="24"/>
              </w:rPr>
            </w:pPr>
            <w:r w:rsidRPr="00933BD5">
              <w:rPr>
                <w:b/>
                <w:bCs/>
                <w:szCs w:val="24"/>
              </w:rPr>
              <w:t>Justering av protokoll</w:t>
            </w:r>
          </w:p>
          <w:p w14:paraId="7B20AA23" w14:textId="77777777" w:rsidR="009439B7" w:rsidRPr="00933BD5" w:rsidRDefault="009439B7" w:rsidP="009439B7">
            <w:pPr>
              <w:rPr>
                <w:b/>
                <w:bCs/>
                <w:szCs w:val="24"/>
              </w:rPr>
            </w:pPr>
          </w:p>
          <w:p w14:paraId="2F2C0A5C" w14:textId="77777777" w:rsidR="009439B7" w:rsidRDefault="009439B7" w:rsidP="009439B7">
            <w:pPr>
              <w:rPr>
                <w:bCs/>
                <w:szCs w:val="24"/>
              </w:rPr>
            </w:pPr>
            <w:r w:rsidRPr="00933BD5">
              <w:rPr>
                <w:bCs/>
                <w:szCs w:val="24"/>
              </w:rPr>
              <w:t>Utskottet justerade protokoll 2021/22:3</w:t>
            </w:r>
            <w:r>
              <w:rPr>
                <w:bCs/>
                <w:szCs w:val="24"/>
              </w:rPr>
              <w:t>9.</w:t>
            </w:r>
          </w:p>
          <w:p w14:paraId="73859144" w14:textId="77777777" w:rsidR="009439B7" w:rsidRPr="00BB414B" w:rsidRDefault="009439B7" w:rsidP="00BB414B">
            <w:pPr>
              <w:rPr>
                <w:b/>
                <w:bCs/>
                <w:szCs w:val="24"/>
              </w:rPr>
            </w:pPr>
          </w:p>
        </w:tc>
      </w:tr>
      <w:tr w:rsidR="00DA0B66" w:rsidRPr="00D10746" w14:paraId="364616A5" w14:textId="77777777" w:rsidTr="00804B3A">
        <w:tc>
          <w:tcPr>
            <w:tcW w:w="567" w:type="dxa"/>
          </w:tcPr>
          <w:p w14:paraId="3066CF18" w14:textId="405789CB" w:rsidR="00DA0B66" w:rsidRPr="00933BD5" w:rsidRDefault="00DA0B66" w:rsidP="007C30FA">
            <w:pPr>
              <w:tabs>
                <w:tab w:val="left" w:pos="1701"/>
              </w:tabs>
              <w:rPr>
                <w:b/>
                <w:snapToGrid w:val="0"/>
                <w:szCs w:val="24"/>
              </w:rPr>
            </w:pPr>
            <w:r>
              <w:rPr>
                <w:b/>
                <w:snapToGrid w:val="0"/>
                <w:szCs w:val="24"/>
              </w:rPr>
              <w:t xml:space="preserve">§ </w:t>
            </w:r>
            <w:r w:rsidR="009439B7">
              <w:rPr>
                <w:b/>
                <w:snapToGrid w:val="0"/>
                <w:szCs w:val="24"/>
              </w:rPr>
              <w:t>5</w:t>
            </w:r>
          </w:p>
        </w:tc>
        <w:tc>
          <w:tcPr>
            <w:tcW w:w="7159" w:type="dxa"/>
          </w:tcPr>
          <w:p w14:paraId="58AA5010" w14:textId="77777777" w:rsidR="00BB414B" w:rsidRPr="007603AD" w:rsidRDefault="00BB414B" w:rsidP="00BB414B">
            <w:pPr>
              <w:rPr>
                <w:b/>
                <w:bCs/>
                <w:szCs w:val="24"/>
              </w:rPr>
            </w:pPr>
            <w:r w:rsidRPr="007603AD">
              <w:rPr>
                <w:b/>
                <w:bCs/>
                <w:szCs w:val="24"/>
              </w:rPr>
              <w:t xml:space="preserve">Riksrevisionens rapport om öppna jämförelser i socialtjänsten (SoU20) </w:t>
            </w:r>
          </w:p>
          <w:p w14:paraId="52E10BD8" w14:textId="77777777" w:rsidR="00BB414B" w:rsidRPr="007603AD" w:rsidRDefault="00BB414B" w:rsidP="00BB414B">
            <w:pPr>
              <w:tabs>
                <w:tab w:val="left" w:pos="1701"/>
              </w:tabs>
              <w:rPr>
                <w:b/>
                <w:bCs/>
                <w:szCs w:val="24"/>
              </w:rPr>
            </w:pPr>
          </w:p>
          <w:p w14:paraId="5C9EB0AC" w14:textId="4BF2A82B" w:rsidR="00BB414B" w:rsidRPr="007603AD" w:rsidRDefault="00BB414B" w:rsidP="00BB414B">
            <w:bookmarkStart w:id="1" w:name="_Hlk86326582"/>
            <w:r w:rsidRPr="007603AD">
              <w:rPr>
                <w:bCs/>
                <w:szCs w:val="24"/>
              </w:rPr>
              <w:t>Utskottet fortsatte behandlingen av skrivelse 2021/22:38 och motion.</w:t>
            </w:r>
          </w:p>
          <w:p w14:paraId="4EEC9B90" w14:textId="77777777" w:rsidR="00BB414B" w:rsidRPr="007603AD" w:rsidRDefault="00BB414B" w:rsidP="00BB414B">
            <w:pPr>
              <w:tabs>
                <w:tab w:val="left" w:pos="1701"/>
              </w:tabs>
              <w:rPr>
                <w:bCs/>
                <w:szCs w:val="24"/>
              </w:rPr>
            </w:pPr>
          </w:p>
          <w:p w14:paraId="0E344D9F" w14:textId="0AEF2B09" w:rsidR="009439B7" w:rsidRPr="007603AD" w:rsidRDefault="009439B7" w:rsidP="009439B7">
            <w:pPr>
              <w:widowControl/>
              <w:autoSpaceDE w:val="0"/>
              <w:autoSpaceDN w:val="0"/>
              <w:adjustRightInd w:val="0"/>
              <w:textAlignment w:val="center"/>
              <w:rPr>
                <w:bCs/>
                <w:szCs w:val="24"/>
              </w:rPr>
            </w:pPr>
            <w:r w:rsidRPr="007603AD">
              <w:rPr>
                <w:bCs/>
                <w:szCs w:val="24"/>
              </w:rPr>
              <w:t>Utskottet justerade betänkande 2021/</w:t>
            </w:r>
            <w:proofErr w:type="gramStart"/>
            <w:r w:rsidRPr="007603AD">
              <w:rPr>
                <w:bCs/>
                <w:szCs w:val="24"/>
              </w:rPr>
              <w:t>22:SoU</w:t>
            </w:r>
            <w:proofErr w:type="gramEnd"/>
            <w:r w:rsidRPr="007603AD">
              <w:rPr>
                <w:bCs/>
                <w:szCs w:val="24"/>
              </w:rPr>
              <w:t>20.</w:t>
            </w:r>
          </w:p>
          <w:p w14:paraId="07929033" w14:textId="77777777" w:rsidR="009439B7" w:rsidRPr="007603AD" w:rsidRDefault="009439B7" w:rsidP="009439B7">
            <w:pPr>
              <w:widowControl/>
              <w:autoSpaceDE w:val="0"/>
              <w:autoSpaceDN w:val="0"/>
              <w:adjustRightInd w:val="0"/>
              <w:textAlignment w:val="center"/>
              <w:rPr>
                <w:bCs/>
                <w:szCs w:val="24"/>
              </w:rPr>
            </w:pPr>
          </w:p>
          <w:p w14:paraId="1CB2BA4A" w14:textId="35A9C068" w:rsidR="009439B7" w:rsidRPr="007603AD" w:rsidRDefault="009439B7" w:rsidP="009439B7">
            <w:pPr>
              <w:pStyle w:val="Default"/>
              <w:rPr>
                <w:bCs/>
                <w:color w:val="auto"/>
              </w:rPr>
            </w:pPr>
            <w:r w:rsidRPr="007603AD">
              <w:rPr>
                <w:bCs/>
                <w:color w:val="auto"/>
              </w:rPr>
              <w:t xml:space="preserve">M-, C-, KD- och </w:t>
            </w:r>
            <w:r w:rsidR="00C24D3B" w:rsidRPr="007603AD">
              <w:rPr>
                <w:bCs/>
                <w:color w:val="auto"/>
              </w:rPr>
              <w:t>L</w:t>
            </w:r>
            <w:r w:rsidRPr="007603AD">
              <w:rPr>
                <w:bCs/>
                <w:color w:val="auto"/>
              </w:rPr>
              <w:t xml:space="preserve">-ledamöterna anmälde </w:t>
            </w:r>
            <w:r w:rsidR="00C24D3B" w:rsidRPr="007603AD">
              <w:rPr>
                <w:bCs/>
                <w:color w:val="auto"/>
              </w:rPr>
              <w:t xml:space="preserve">en gemensam </w:t>
            </w:r>
            <w:r w:rsidRPr="007603AD">
              <w:rPr>
                <w:bCs/>
                <w:color w:val="auto"/>
              </w:rPr>
              <w:t>reservation</w:t>
            </w:r>
            <w:r w:rsidR="00C24D3B" w:rsidRPr="007603AD">
              <w:rPr>
                <w:bCs/>
                <w:color w:val="auto"/>
              </w:rPr>
              <w:t>.</w:t>
            </w:r>
            <w:r w:rsidRPr="007603AD">
              <w:rPr>
                <w:bCs/>
                <w:color w:val="auto"/>
              </w:rPr>
              <w:t xml:space="preserve"> </w:t>
            </w:r>
          </w:p>
          <w:bookmarkEnd w:id="1"/>
          <w:p w14:paraId="73238F87" w14:textId="372A643F" w:rsidR="00DA0B66" w:rsidRPr="007603AD" w:rsidRDefault="00DA0B66" w:rsidP="0031262C">
            <w:pPr>
              <w:tabs>
                <w:tab w:val="left" w:pos="1701"/>
              </w:tabs>
              <w:rPr>
                <w:bCs/>
                <w:szCs w:val="24"/>
              </w:rPr>
            </w:pPr>
          </w:p>
        </w:tc>
      </w:tr>
      <w:tr w:rsidR="00BB414B" w:rsidRPr="00D10746" w14:paraId="22DC394E" w14:textId="77777777" w:rsidTr="00804B3A">
        <w:tc>
          <w:tcPr>
            <w:tcW w:w="567" w:type="dxa"/>
          </w:tcPr>
          <w:p w14:paraId="027C6E83" w14:textId="441275FB" w:rsidR="00BB414B" w:rsidRDefault="00BB414B" w:rsidP="007C30FA">
            <w:pPr>
              <w:tabs>
                <w:tab w:val="left" w:pos="1701"/>
              </w:tabs>
              <w:rPr>
                <w:b/>
                <w:snapToGrid w:val="0"/>
                <w:szCs w:val="24"/>
              </w:rPr>
            </w:pPr>
            <w:r>
              <w:rPr>
                <w:b/>
                <w:snapToGrid w:val="0"/>
                <w:szCs w:val="24"/>
              </w:rPr>
              <w:t xml:space="preserve">§ </w:t>
            </w:r>
            <w:r w:rsidR="009439B7">
              <w:rPr>
                <w:b/>
                <w:snapToGrid w:val="0"/>
                <w:szCs w:val="24"/>
              </w:rPr>
              <w:t>6</w:t>
            </w:r>
          </w:p>
        </w:tc>
        <w:tc>
          <w:tcPr>
            <w:tcW w:w="7159" w:type="dxa"/>
          </w:tcPr>
          <w:p w14:paraId="4C508C10" w14:textId="77777777" w:rsidR="00BB414B" w:rsidRPr="007603AD" w:rsidRDefault="00BB414B" w:rsidP="00BB414B">
            <w:pPr>
              <w:rPr>
                <w:b/>
                <w:bCs/>
                <w:szCs w:val="24"/>
              </w:rPr>
            </w:pPr>
            <w:r w:rsidRPr="007603AD">
              <w:rPr>
                <w:b/>
                <w:bCs/>
                <w:szCs w:val="24"/>
              </w:rPr>
              <w:t>Riksrevisionens rapport om statens subventionering av läkemedel (SoU21)</w:t>
            </w:r>
          </w:p>
          <w:p w14:paraId="69C7FECD" w14:textId="77777777" w:rsidR="00BB414B" w:rsidRPr="007603AD" w:rsidRDefault="00BB414B" w:rsidP="00BB414B">
            <w:pPr>
              <w:rPr>
                <w:b/>
                <w:bCs/>
                <w:szCs w:val="24"/>
              </w:rPr>
            </w:pPr>
          </w:p>
          <w:p w14:paraId="7E94982D" w14:textId="04C6B555" w:rsidR="00BB414B" w:rsidRPr="007603AD" w:rsidRDefault="00BB414B" w:rsidP="00BB414B">
            <w:r w:rsidRPr="007603AD">
              <w:rPr>
                <w:bCs/>
                <w:szCs w:val="24"/>
              </w:rPr>
              <w:t>Utskottet fortsatte behandlingen av skrivelse 2021/22:43 och motioner.</w:t>
            </w:r>
          </w:p>
          <w:p w14:paraId="259EEFE2" w14:textId="77777777" w:rsidR="00BB414B" w:rsidRPr="007603AD" w:rsidRDefault="00BB414B" w:rsidP="00BB414B">
            <w:pPr>
              <w:tabs>
                <w:tab w:val="left" w:pos="1701"/>
              </w:tabs>
              <w:rPr>
                <w:bCs/>
                <w:szCs w:val="24"/>
              </w:rPr>
            </w:pPr>
          </w:p>
          <w:p w14:paraId="780B4BB8" w14:textId="77777777" w:rsidR="009439B7" w:rsidRPr="007603AD" w:rsidRDefault="009439B7" w:rsidP="009439B7">
            <w:pPr>
              <w:widowControl/>
              <w:autoSpaceDE w:val="0"/>
              <w:autoSpaceDN w:val="0"/>
              <w:adjustRightInd w:val="0"/>
              <w:textAlignment w:val="center"/>
              <w:rPr>
                <w:bCs/>
                <w:szCs w:val="24"/>
              </w:rPr>
            </w:pPr>
            <w:r w:rsidRPr="007603AD">
              <w:rPr>
                <w:bCs/>
                <w:szCs w:val="24"/>
              </w:rPr>
              <w:t>Utskottet justerade betänkande 2021/</w:t>
            </w:r>
            <w:proofErr w:type="gramStart"/>
            <w:r w:rsidRPr="007603AD">
              <w:rPr>
                <w:bCs/>
                <w:szCs w:val="24"/>
              </w:rPr>
              <w:t>22:SoU</w:t>
            </w:r>
            <w:proofErr w:type="gramEnd"/>
            <w:r w:rsidRPr="007603AD">
              <w:rPr>
                <w:bCs/>
                <w:szCs w:val="24"/>
              </w:rPr>
              <w:t>21.</w:t>
            </w:r>
          </w:p>
          <w:p w14:paraId="6464D92A" w14:textId="77777777" w:rsidR="009439B7" w:rsidRPr="007603AD" w:rsidRDefault="009439B7" w:rsidP="009439B7">
            <w:pPr>
              <w:widowControl/>
              <w:autoSpaceDE w:val="0"/>
              <w:autoSpaceDN w:val="0"/>
              <w:adjustRightInd w:val="0"/>
              <w:textAlignment w:val="center"/>
              <w:rPr>
                <w:bCs/>
                <w:szCs w:val="24"/>
              </w:rPr>
            </w:pPr>
          </w:p>
          <w:p w14:paraId="1B2B91A1" w14:textId="64E48D8D" w:rsidR="00977F6B" w:rsidRPr="007603AD" w:rsidRDefault="009439B7" w:rsidP="009439B7">
            <w:pPr>
              <w:pStyle w:val="Default"/>
              <w:rPr>
                <w:bCs/>
                <w:color w:val="auto"/>
              </w:rPr>
            </w:pPr>
            <w:r w:rsidRPr="007603AD">
              <w:rPr>
                <w:bCs/>
                <w:color w:val="auto"/>
              </w:rPr>
              <w:t xml:space="preserve">S-, M-, C-, V-, KD- och </w:t>
            </w:r>
            <w:r w:rsidR="00F3684C" w:rsidRPr="007603AD">
              <w:rPr>
                <w:bCs/>
                <w:color w:val="auto"/>
              </w:rPr>
              <w:t>L</w:t>
            </w:r>
            <w:r w:rsidRPr="007603AD">
              <w:rPr>
                <w:bCs/>
                <w:color w:val="auto"/>
              </w:rPr>
              <w:t xml:space="preserve">-ledamöterna anmälde reservationer. </w:t>
            </w:r>
          </w:p>
          <w:p w14:paraId="1D1274D1" w14:textId="77777777" w:rsidR="007603AD" w:rsidRDefault="007603AD" w:rsidP="00BB414B">
            <w:pPr>
              <w:rPr>
                <w:b/>
                <w:bCs/>
                <w:szCs w:val="24"/>
              </w:rPr>
            </w:pPr>
            <w:bookmarkStart w:id="2" w:name="_GoBack"/>
            <w:bookmarkEnd w:id="2"/>
          </w:p>
          <w:p w14:paraId="7AA83A94" w14:textId="5204CBFC" w:rsidR="007603AD" w:rsidRPr="007603AD" w:rsidRDefault="007603AD" w:rsidP="00BB414B">
            <w:pPr>
              <w:rPr>
                <w:b/>
                <w:bCs/>
                <w:szCs w:val="24"/>
              </w:rPr>
            </w:pPr>
          </w:p>
        </w:tc>
      </w:tr>
      <w:tr w:rsidR="00BB414B" w:rsidRPr="00D10746" w14:paraId="22C328BA" w14:textId="77777777" w:rsidTr="00804B3A">
        <w:tc>
          <w:tcPr>
            <w:tcW w:w="567" w:type="dxa"/>
          </w:tcPr>
          <w:p w14:paraId="770BBFB8" w14:textId="575C1651" w:rsidR="00BB414B" w:rsidRDefault="00BB414B" w:rsidP="007C30FA">
            <w:pPr>
              <w:tabs>
                <w:tab w:val="left" w:pos="1701"/>
              </w:tabs>
              <w:rPr>
                <w:b/>
                <w:snapToGrid w:val="0"/>
                <w:szCs w:val="24"/>
              </w:rPr>
            </w:pPr>
            <w:r>
              <w:rPr>
                <w:b/>
                <w:snapToGrid w:val="0"/>
                <w:szCs w:val="24"/>
              </w:rPr>
              <w:lastRenderedPageBreak/>
              <w:t xml:space="preserve">§ </w:t>
            </w:r>
            <w:r w:rsidR="009439B7">
              <w:rPr>
                <w:b/>
                <w:snapToGrid w:val="0"/>
                <w:szCs w:val="24"/>
              </w:rPr>
              <w:t>7</w:t>
            </w:r>
          </w:p>
        </w:tc>
        <w:tc>
          <w:tcPr>
            <w:tcW w:w="7159" w:type="dxa"/>
          </w:tcPr>
          <w:p w14:paraId="2B417270" w14:textId="77777777" w:rsidR="009439B7" w:rsidRPr="00BB414B" w:rsidRDefault="009439B7" w:rsidP="009439B7">
            <w:pPr>
              <w:rPr>
                <w:b/>
                <w:bCs/>
                <w:szCs w:val="24"/>
              </w:rPr>
            </w:pPr>
            <w:r w:rsidRPr="00BB414B">
              <w:rPr>
                <w:b/>
                <w:bCs/>
                <w:szCs w:val="24"/>
              </w:rPr>
              <w:t>Fråga om utskottsinitiativ om vårdfrågor</w:t>
            </w:r>
          </w:p>
          <w:p w14:paraId="08D00543" w14:textId="77777777" w:rsidR="009439B7" w:rsidRDefault="009439B7" w:rsidP="009439B7">
            <w:pPr>
              <w:rPr>
                <w:b/>
                <w:bCs/>
                <w:szCs w:val="24"/>
              </w:rPr>
            </w:pPr>
          </w:p>
          <w:p w14:paraId="2F669543" w14:textId="77777777" w:rsidR="009439B7" w:rsidRPr="009F56D7" w:rsidRDefault="009439B7" w:rsidP="009439B7">
            <w:pPr>
              <w:rPr>
                <w:bCs/>
                <w:szCs w:val="24"/>
              </w:rPr>
            </w:pPr>
            <w:r w:rsidRPr="009F56D7">
              <w:rPr>
                <w:bCs/>
                <w:szCs w:val="24"/>
              </w:rPr>
              <w:t>Utskottet fortsatte be</w:t>
            </w:r>
            <w:r>
              <w:rPr>
                <w:bCs/>
                <w:szCs w:val="24"/>
              </w:rPr>
              <w:t>redningen</w:t>
            </w:r>
            <w:r w:rsidRPr="009F56D7">
              <w:rPr>
                <w:bCs/>
                <w:szCs w:val="24"/>
              </w:rPr>
              <w:t xml:space="preserve"> av fråga om utskottsinitiativ om vårdfrågor. </w:t>
            </w:r>
          </w:p>
          <w:p w14:paraId="0D78EE7B" w14:textId="77777777" w:rsidR="009439B7" w:rsidRPr="003504BC" w:rsidRDefault="009439B7" w:rsidP="009439B7">
            <w:pPr>
              <w:tabs>
                <w:tab w:val="left" w:pos="1701"/>
              </w:tabs>
              <w:rPr>
                <w:bCs/>
                <w:szCs w:val="24"/>
              </w:rPr>
            </w:pPr>
          </w:p>
          <w:p w14:paraId="0FECE063" w14:textId="6FFF4095" w:rsidR="009439B7" w:rsidRPr="00B73181" w:rsidRDefault="009439B7" w:rsidP="009439B7">
            <w:pPr>
              <w:widowControl/>
              <w:autoSpaceDE w:val="0"/>
              <w:autoSpaceDN w:val="0"/>
              <w:adjustRightInd w:val="0"/>
              <w:textAlignment w:val="center"/>
              <w:rPr>
                <w:bCs/>
                <w:szCs w:val="24"/>
              </w:rPr>
            </w:pPr>
            <w:r w:rsidRPr="00B73181">
              <w:rPr>
                <w:bCs/>
                <w:szCs w:val="24"/>
              </w:rPr>
              <w:t>Utskottet justerade betänkande 2021/</w:t>
            </w:r>
            <w:proofErr w:type="gramStart"/>
            <w:r w:rsidRPr="00B73181">
              <w:rPr>
                <w:bCs/>
                <w:szCs w:val="24"/>
              </w:rPr>
              <w:t>22:SoU</w:t>
            </w:r>
            <w:proofErr w:type="gramEnd"/>
            <w:r>
              <w:rPr>
                <w:bCs/>
                <w:szCs w:val="24"/>
              </w:rPr>
              <w:t>36</w:t>
            </w:r>
            <w:r w:rsidRPr="00B73181">
              <w:rPr>
                <w:bCs/>
                <w:szCs w:val="24"/>
              </w:rPr>
              <w:t>.</w:t>
            </w:r>
          </w:p>
          <w:p w14:paraId="0D68DF2E" w14:textId="77777777" w:rsidR="009439B7" w:rsidRPr="00B73181" w:rsidRDefault="009439B7" w:rsidP="009439B7">
            <w:pPr>
              <w:widowControl/>
              <w:autoSpaceDE w:val="0"/>
              <w:autoSpaceDN w:val="0"/>
              <w:adjustRightInd w:val="0"/>
              <w:textAlignment w:val="center"/>
              <w:rPr>
                <w:bCs/>
                <w:szCs w:val="24"/>
              </w:rPr>
            </w:pPr>
          </w:p>
          <w:p w14:paraId="612D6E2D" w14:textId="26E8AE42" w:rsidR="00BB414B" w:rsidRPr="007603AD" w:rsidRDefault="009439B7" w:rsidP="00C24D3B">
            <w:pPr>
              <w:pStyle w:val="Default"/>
              <w:rPr>
                <w:bCs/>
                <w:color w:val="auto"/>
              </w:rPr>
            </w:pPr>
            <w:r w:rsidRPr="007603AD">
              <w:rPr>
                <w:bCs/>
                <w:color w:val="auto"/>
              </w:rPr>
              <w:t>S-, M</w:t>
            </w:r>
            <w:r w:rsidR="00C24D3B" w:rsidRPr="007603AD">
              <w:rPr>
                <w:bCs/>
                <w:color w:val="auto"/>
              </w:rPr>
              <w:t>P</w:t>
            </w:r>
            <w:r w:rsidRPr="007603AD">
              <w:rPr>
                <w:bCs/>
                <w:color w:val="auto"/>
              </w:rPr>
              <w:t xml:space="preserve">- och </w:t>
            </w:r>
            <w:r w:rsidR="00C24D3B" w:rsidRPr="007603AD">
              <w:rPr>
                <w:bCs/>
                <w:color w:val="auto"/>
              </w:rPr>
              <w:t>V</w:t>
            </w:r>
            <w:r w:rsidRPr="007603AD">
              <w:rPr>
                <w:bCs/>
                <w:color w:val="auto"/>
              </w:rPr>
              <w:t>-ledamöterna anmälde reservationer.</w:t>
            </w:r>
          </w:p>
          <w:p w14:paraId="18C6EEC8" w14:textId="41CC999A" w:rsidR="00C24D3B" w:rsidRPr="00BB414B" w:rsidRDefault="00C24D3B" w:rsidP="00C24D3B">
            <w:pPr>
              <w:pStyle w:val="Default"/>
              <w:rPr>
                <w:b/>
                <w:bCs/>
              </w:rPr>
            </w:pPr>
          </w:p>
        </w:tc>
      </w:tr>
      <w:tr w:rsidR="00866441" w:rsidRPr="00D10746" w14:paraId="70D01E65" w14:textId="77777777" w:rsidTr="00804B3A">
        <w:tc>
          <w:tcPr>
            <w:tcW w:w="567" w:type="dxa"/>
          </w:tcPr>
          <w:p w14:paraId="011E4798" w14:textId="5E938596" w:rsidR="00866441" w:rsidRDefault="00866441" w:rsidP="007C30FA">
            <w:pPr>
              <w:tabs>
                <w:tab w:val="left" w:pos="1701"/>
              </w:tabs>
              <w:rPr>
                <w:b/>
                <w:snapToGrid w:val="0"/>
                <w:szCs w:val="24"/>
              </w:rPr>
            </w:pPr>
            <w:r>
              <w:rPr>
                <w:b/>
                <w:snapToGrid w:val="0"/>
                <w:szCs w:val="24"/>
              </w:rPr>
              <w:t xml:space="preserve">§ </w:t>
            </w:r>
            <w:r w:rsidR="007D4824">
              <w:rPr>
                <w:b/>
                <w:snapToGrid w:val="0"/>
                <w:szCs w:val="24"/>
              </w:rPr>
              <w:t>8</w:t>
            </w:r>
          </w:p>
        </w:tc>
        <w:tc>
          <w:tcPr>
            <w:tcW w:w="7159" w:type="dxa"/>
          </w:tcPr>
          <w:p w14:paraId="078AB382" w14:textId="77777777" w:rsidR="00866441" w:rsidRDefault="009439B7" w:rsidP="00BB414B">
            <w:pPr>
              <w:rPr>
                <w:b/>
                <w:bCs/>
                <w:szCs w:val="24"/>
              </w:rPr>
            </w:pPr>
            <w:r w:rsidRPr="009439B7">
              <w:rPr>
                <w:b/>
                <w:bCs/>
                <w:szCs w:val="24"/>
              </w:rPr>
              <w:t>Utlänningar i Sverige utan tillstånd</w:t>
            </w:r>
          </w:p>
          <w:p w14:paraId="199AC482" w14:textId="77777777" w:rsidR="009439B7" w:rsidRDefault="009439B7" w:rsidP="00BB414B">
            <w:pPr>
              <w:rPr>
                <w:b/>
                <w:bCs/>
                <w:szCs w:val="24"/>
              </w:rPr>
            </w:pPr>
          </w:p>
          <w:p w14:paraId="0399667A" w14:textId="77777777" w:rsidR="00CE1A47" w:rsidRPr="004845D2" w:rsidRDefault="00CE1A47" w:rsidP="00CE1A47">
            <w:r w:rsidRPr="00FB655C">
              <w:rPr>
                <w:bCs/>
                <w:szCs w:val="24"/>
              </w:rPr>
              <w:t xml:space="preserve">Utskottet </w:t>
            </w:r>
            <w:r>
              <w:rPr>
                <w:bCs/>
                <w:szCs w:val="24"/>
              </w:rPr>
              <w:t xml:space="preserve">fortsatte </w:t>
            </w:r>
            <w:r w:rsidRPr="00FB655C">
              <w:rPr>
                <w:bCs/>
                <w:szCs w:val="24"/>
              </w:rPr>
              <w:t>behandl</w:t>
            </w:r>
            <w:r>
              <w:rPr>
                <w:bCs/>
                <w:szCs w:val="24"/>
              </w:rPr>
              <w:t>ingen av</w:t>
            </w:r>
            <w:r w:rsidRPr="00FB655C">
              <w:rPr>
                <w:bCs/>
                <w:szCs w:val="24"/>
              </w:rPr>
              <w:t xml:space="preserve"> fråga om yttrande till </w:t>
            </w:r>
            <w:r w:rsidRPr="00876781">
              <w:rPr>
                <w:bCs/>
                <w:szCs w:val="24"/>
              </w:rPr>
              <w:t>socialförsäkringsutskottet</w:t>
            </w:r>
            <w:r w:rsidRPr="00FB655C">
              <w:rPr>
                <w:bCs/>
                <w:szCs w:val="24"/>
              </w:rPr>
              <w:t xml:space="preserve"> över</w:t>
            </w:r>
            <w:r>
              <w:t xml:space="preserve"> punkt 6 ”Stoppa bidrag till personer vid olovlig vistelse” i förslaget till utskottsinitiativ om åtgärder mot </w:t>
            </w:r>
            <w:r w:rsidRPr="00537162">
              <w:t>skuggsamhället och motioner.</w:t>
            </w:r>
          </w:p>
          <w:p w14:paraId="2EFD0108" w14:textId="77777777" w:rsidR="00CE1A47" w:rsidRDefault="00CE1A47" w:rsidP="00CE1A47">
            <w:pPr>
              <w:tabs>
                <w:tab w:val="left" w:pos="1701"/>
              </w:tabs>
              <w:rPr>
                <w:bCs/>
                <w:color w:val="FF0000"/>
                <w:szCs w:val="24"/>
              </w:rPr>
            </w:pPr>
          </w:p>
          <w:p w14:paraId="120924DD" w14:textId="77777777" w:rsidR="009439B7" w:rsidRDefault="00CE1A47" w:rsidP="00CE1A47">
            <w:pPr>
              <w:rPr>
                <w:bCs/>
                <w:szCs w:val="24"/>
              </w:rPr>
            </w:pPr>
            <w:r w:rsidRPr="00D156FB">
              <w:rPr>
                <w:bCs/>
                <w:szCs w:val="24"/>
              </w:rPr>
              <w:t xml:space="preserve">Ärendet bordlades. </w:t>
            </w:r>
          </w:p>
          <w:p w14:paraId="01AD4F84" w14:textId="6FC274D6" w:rsidR="00CE1A47" w:rsidRPr="00BB414B" w:rsidRDefault="00CE1A47" w:rsidP="00CE1A47">
            <w:pPr>
              <w:rPr>
                <w:b/>
                <w:bCs/>
                <w:szCs w:val="24"/>
              </w:rPr>
            </w:pPr>
          </w:p>
        </w:tc>
      </w:tr>
      <w:tr w:rsidR="00866441" w:rsidRPr="00D10746" w14:paraId="24FAE54E" w14:textId="77777777" w:rsidTr="00804B3A">
        <w:tc>
          <w:tcPr>
            <w:tcW w:w="567" w:type="dxa"/>
          </w:tcPr>
          <w:p w14:paraId="49C3D249" w14:textId="74114D49" w:rsidR="00866441" w:rsidRDefault="00866441" w:rsidP="007C30FA">
            <w:pPr>
              <w:tabs>
                <w:tab w:val="left" w:pos="1701"/>
              </w:tabs>
              <w:rPr>
                <w:b/>
                <w:snapToGrid w:val="0"/>
                <w:szCs w:val="24"/>
              </w:rPr>
            </w:pPr>
            <w:r>
              <w:rPr>
                <w:b/>
                <w:snapToGrid w:val="0"/>
                <w:szCs w:val="24"/>
              </w:rPr>
              <w:t xml:space="preserve">§ </w:t>
            </w:r>
            <w:r w:rsidR="007D4824">
              <w:rPr>
                <w:b/>
                <w:snapToGrid w:val="0"/>
                <w:szCs w:val="24"/>
              </w:rPr>
              <w:t>9</w:t>
            </w:r>
          </w:p>
        </w:tc>
        <w:tc>
          <w:tcPr>
            <w:tcW w:w="7159" w:type="dxa"/>
          </w:tcPr>
          <w:p w14:paraId="0E13B99D" w14:textId="77777777" w:rsidR="009439B7" w:rsidRDefault="009439B7" w:rsidP="00BB414B">
            <w:pPr>
              <w:rPr>
                <w:b/>
                <w:bCs/>
                <w:szCs w:val="24"/>
              </w:rPr>
            </w:pPr>
            <w:r>
              <w:rPr>
                <w:b/>
                <w:bCs/>
                <w:szCs w:val="24"/>
              </w:rPr>
              <w:t>U</w:t>
            </w:r>
            <w:r w:rsidRPr="009439B7">
              <w:rPr>
                <w:b/>
                <w:bCs/>
                <w:szCs w:val="24"/>
              </w:rPr>
              <w:t>pphävande av covid-19-lagen och lagen om tillfälliga smittskyddsåtgärder (SoU27)</w:t>
            </w:r>
          </w:p>
          <w:p w14:paraId="6769D4E6" w14:textId="77777777" w:rsidR="00CE1A47" w:rsidRDefault="00CE1A47" w:rsidP="00CE1A47">
            <w:pPr>
              <w:rPr>
                <w:bCs/>
                <w:szCs w:val="24"/>
              </w:rPr>
            </w:pPr>
          </w:p>
          <w:p w14:paraId="53F4214D" w14:textId="08D8CC9F" w:rsidR="00CE1A47" w:rsidRPr="00F14014" w:rsidRDefault="00CE1A47" w:rsidP="00CE1A47">
            <w:r w:rsidRPr="00F14014">
              <w:rPr>
                <w:bCs/>
                <w:szCs w:val="24"/>
              </w:rPr>
              <w:t xml:space="preserve">Utskottet behandlade </w:t>
            </w:r>
            <w:r>
              <w:rPr>
                <w:bCs/>
                <w:szCs w:val="24"/>
              </w:rPr>
              <w:t>proposition</w:t>
            </w:r>
            <w:r w:rsidRPr="00CC7B59">
              <w:rPr>
                <w:bCs/>
                <w:szCs w:val="24"/>
              </w:rPr>
              <w:t xml:space="preserve"> 2021/22:</w:t>
            </w:r>
            <w:r>
              <w:rPr>
                <w:bCs/>
                <w:szCs w:val="24"/>
              </w:rPr>
              <w:t>137</w:t>
            </w:r>
            <w:r w:rsidRPr="00CC7B59">
              <w:rPr>
                <w:bCs/>
                <w:szCs w:val="24"/>
              </w:rPr>
              <w:t xml:space="preserve"> och motion</w:t>
            </w:r>
            <w:r>
              <w:rPr>
                <w:bCs/>
                <w:szCs w:val="24"/>
              </w:rPr>
              <w:t>er</w:t>
            </w:r>
            <w:r w:rsidRPr="00F14014">
              <w:rPr>
                <w:bCs/>
                <w:szCs w:val="24"/>
              </w:rPr>
              <w:t>.</w:t>
            </w:r>
          </w:p>
          <w:p w14:paraId="57AE780A" w14:textId="77777777" w:rsidR="00CE1A47" w:rsidRPr="003504BC" w:rsidRDefault="00CE1A47" w:rsidP="00CE1A47">
            <w:pPr>
              <w:tabs>
                <w:tab w:val="left" w:pos="1701"/>
              </w:tabs>
              <w:rPr>
                <w:bCs/>
                <w:szCs w:val="24"/>
              </w:rPr>
            </w:pPr>
          </w:p>
          <w:p w14:paraId="7EE224A2" w14:textId="3FAC5A4B" w:rsidR="009439B7" w:rsidRPr="00CE1A47" w:rsidRDefault="00CE1A47" w:rsidP="00CE1A47">
            <w:pPr>
              <w:tabs>
                <w:tab w:val="left" w:pos="1701"/>
              </w:tabs>
              <w:rPr>
                <w:bCs/>
                <w:szCs w:val="24"/>
              </w:rPr>
            </w:pPr>
            <w:r>
              <w:rPr>
                <w:bCs/>
                <w:szCs w:val="24"/>
              </w:rPr>
              <w:t>Ärendet bordlades</w:t>
            </w:r>
            <w:r w:rsidRPr="00536743">
              <w:rPr>
                <w:bCs/>
                <w:szCs w:val="24"/>
              </w:rPr>
              <w:t>.</w:t>
            </w:r>
          </w:p>
          <w:p w14:paraId="786710C2" w14:textId="25C482FF" w:rsidR="00866441" w:rsidRPr="00BB414B" w:rsidRDefault="009439B7" w:rsidP="00BB414B">
            <w:pPr>
              <w:rPr>
                <w:b/>
                <w:bCs/>
                <w:szCs w:val="24"/>
              </w:rPr>
            </w:pPr>
            <w:r w:rsidRPr="009439B7">
              <w:rPr>
                <w:b/>
                <w:bCs/>
                <w:szCs w:val="24"/>
              </w:rPr>
              <w:t xml:space="preserve"> </w:t>
            </w:r>
          </w:p>
        </w:tc>
      </w:tr>
      <w:tr w:rsidR="00E52D28" w:rsidRPr="00D10746" w14:paraId="5166D643" w14:textId="77777777" w:rsidTr="00804B3A">
        <w:tc>
          <w:tcPr>
            <w:tcW w:w="567" w:type="dxa"/>
          </w:tcPr>
          <w:p w14:paraId="3A4B42C4" w14:textId="5AC6B181" w:rsidR="00E52D28" w:rsidRPr="00933BD5" w:rsidRDefault="00E52D28" w:rsidP="007C30FA">
            <w:pPr>
              <w:tabs>
                <w:tab w:val="left" w:pos="1701"/>
              </w:tabs>
              <w:rPr>
                <w:b/>
                <w:snapToGrid w:val="0"/>
                <w:szCs w:val="24"/>
              </w:rPr>
            </w:pPr>
            <w:r w:rsidRPr="00933BD5">
              <w:rPr>
                <w:b/>
                <w:snapToGrid w:val="0"/>
                <w:szCs w:val="24"/>
              </w:rPr>
              <w:t xml:space="preserve">§ </w:t>
            </w:r>
            <w:r w:rsidR="00BB414B">
              <w:rPr>
                <w:b/>
                <w:snapToGrid w:val="0"/>
                <w:szCs w:val="24"/>
              </w:rPr>
              <w:t>1</w:t>
            </w:r>
            <w:r w:rsidR="007D4824">
              <w:rPr>
                <w:b/>
                <w:snapToGrid w:val="0"/>
                <w:szCs w:val="24"/>
              </w:rPr>
              <w:t>0</w:t>
            </w:r>
          </w:p>
        </w:tc>
        <w:tc>
          <w:tcPr>
            <w:tcW w:w="7159" w:type="dxa"/>
          </w:tcPr>
          <w:p w14:paraId="4EBADE91" w14:textId="77777777" w:rsidR="00E52D28" w:rsidRPr="00933BD5" w:rsidRDefault="00E52D28" w:rsidP="00796FBA">
            <w:pPr>
              <w:widowControl/>
              <w:autoSpaceDE w:val="0"/>
              <w:autoSpaceDN w:val="0"/>
              <w:adjustRightInd w:val="0"/>
              <w:textAlignment w:val="center"/>
              <w:rPr>
                <w:b/>
                <w:bCs/>
                <w:szCs w:val="24"/>
              </w:rPr>
            </w:pPr>
            <w:r w:rsidRPr="00933BD5">
              <w:rPr>
                <w:b/>
                <w:bCs/>
                <w:szCs w:val="24"/>
              </w:rPr>
              <w:t>Kanslimeddelanden</w:t>
            </w:r>
          </w:p>
          <w:p w14:paraId="0EF163F1" w14:textId="77777777" w:rsidR="00D5166A" w:rsidRPr="00933BD5" w:rsidRDefault="00D5166A" w:rsidP="00D5166A">
            <w:pPr>
              <w:rPr>
                <w:bCs/>
                <w:szCs w:val="24"/>
              </w:rPr>
            </w:pPr>
          </w:p>
          <w:p w14:paraId="66668954" w14:textId="48392B63" w:rsidR="00D5166A" w:rsidRPr="00933BD5" w:rsidRDefault="001A240F" w:rsidP="00D5166A">
            <w:pPr>
              <w:rPr>
                <w:bCs/>
                <w:szCs w:val="24"/>
              </w:rPr>
            </w:pPr>
            <w:r>
              <w:rPr>
                <w:bCs/>
                <w:szCs w:val="24"/>
              </w:rPr>
              <w:t>K</w:t>
            </w:r>
            <w:r w:rsidR="00D5166A" w:rsidRPr="00933BD5">
              <w:rPr>
                <w:bCs/>
                <w:szCs w:val="24"/>
              </w:rPr>
              <w:t>anslichefen informerade kort om arbetsplanen.</w:t>
            </w:r>
          </w:p>
          <w:p w14:paraId="744D37E9" w14:textId="7D981718" w:rsidR="00E52D28" w:rsidRPr="00933BD5" w:rsidRDefault="00E52D28" w:rsidP="00796FBA">
            <w:pPr>
              <w:widowControl/>
              <w:autoSpaceDE w:val="0"/>
              <w:autoSpaceDN w:val="0"/>
              <w:adjustRightInd w:val="0"/>
              <w:textAlignment w:val="center"/>
              <w:rPr>
                <w:b/>
                <w:bCs/>
                <w:szCs w:val="24"/>
              </w:rPr>
            </w:pPr>
          </w:p>
        </w:tc>
      </w:tr>
      <w:tr w:rsidR="00EA6502" w:rsidRPr="00D10746" w14:paraId="131C9FFB" w14:textId="77777777" w:rsidTr="00804B3A">
        <w:tc>
          <w:tcPr>
            <w:tcW w:w="567" w:type="dxa"/>
          </w:tcPr>
          <w:p w14:paraId="30EC44B9" w14:textId="44FDFBAC" w:rsidR="00EA6502" w:rsidRPr="00933BD5" w:rsidRDefault="00EA6502" w:rsidP="007C30FA">
            <w:pPr>
              <w:tabs>
                <w:tab w:val="left" w:pos="1701"/>
              </w:tabs>
              <w:rPr>
                <w:b/>
                <w:snapToGrid w:val="0"/>
                <w:szCs w:val="24"/>
              </w:rPr>
            </w:pPr>
            <w:r>
              <w:rPr>
                <w:b/>
                <w:snapToGrid w:val="0"/>
                <w:szCs w:val="24"/>
              </w:rPr>
              <w:t>§ 1</w:t>
            </w:r>
            <w:r w:rsidR="007D4824">
              <w:rPr>
                <w:b/>
                <w:snapToGrid w:val="0"/>
                <w:szCs w:val="24"/>
              </w:rPr>
              <w:t>1</w:t>
            </w:r>
          </w:p>
        </w:tc>
        <w:tc>
          <w:tcPr>
            <w:tcW w:w="7159" w:type="dxa"/>
          </w:tcPr>
          <w:p w14:paraId="47A62A45" w14:textId="77777777" w:rsidR="00EA6502" w:rsidRDefault="00EA6502" w:rsidP="00796FBA">
            <w:pPr>
              <w:widowControl/>
              <w:autoSpaceDE w:val="0"/>
              <w:autoSpaceDN w:val="0"/>
              <w:adjustRightInd w:val="0"/>
              <w:textAlignment w:val="center"/>
              <w:rPr>
                <w:b/>
                <w:bCs/>
                <w:szCs w:val="24"/>
              </w:rPr>
            </w:pPr>
            <w:r>
              <w:rPr>
                <w:b/>
                <w:bCs/>
                <w:szCs w:val="24"/>
              </w:rPr>
              <w:t>Inkomna skrivelser</w:t>
            </w:r>
          </w:p>
          <w:p w14:paraId="27632965" w14:textId="77777777" w:rsidR="00EA6502" w:rsidRDefault="00EA6502" w:rsidP="00796FBA">
            <w:pPr>
              <w:widowControl/>
              <w:autoSpaceDE w:val="0"/>
              <w:autoSpaceDN w:val="0"/>
              <w:adjustRightInd w:val="0"/>
              <w:textAlignment w:val="center"/>
              <w:rPr>
                <w:b/>
                <w:bCs/>
                <w:szCs w:val="24"/>
              </w:rPr>
            </w:pPr>
          </w:p>
          <w:p w14:paraId="35BEEA91" w14:textId="4C2B482E" w:rsidR="00EA6502" w:rsidRPr="00633443" w:rsidRDefault="00EA6502" w:rsidP="00EA6502">
            <w:pPr>
              <w:tabs>
                <w:tab w:val="left" w:pos="1701"/>
              </w:tabs>
              <w:rPr>
                <w:szCs w:val="24"/>
              </w:rPr>
            </w:pPr>
            <w:r w:rsidRPr="00633443">
              <w:rPr>
                <w:szCs w:val="24"/>
              </w:rPr>
              <w:t xml:space="preserve">Inkomna skrivelser enligt bilaga </w:t>
            </w:r>
            <w:r>
              <w:rPr>
                <w:szCs w:val="24"/>
              </w:rPr>
              <w:t>2</w:t>
            </w:r>
            <w:r w:rsidRPr="00633443">
              <w:rPr>
                <w:szCs w:val="24"/>
              </w:rPr>
              <w:t xml:space="preserve"> anmäldes.</w:t>
            </w:r>
          </w:p>
          <w:p w14:paraId="73154C4A" w14:textId="6684FEF8" w:rsidR="00EA6502" w:rsidRPr="00933BD5" w:rsidRDefault="00EA6502" w:rsidP="00796FBA">
            <w:pPr>
              <w:widowControl/>
              <w:autoSpaceDE w:val="0"/>
              <w:autoSpaceDN w:val="0"/>
              <w:adjustRightInd w:val="0"/>
              <w:textAlignment w:val="center"/>
              <w:rPr>
                <w:b/>
                <w:bCs/>
                <w:szCs w:val="24"/>
              </w:rPr>
            </w:pPr>
          </w:p>
        </w:tc>
      </w:tr>
      <w:tr w:rsidR="00EA6502" w:rsidRPr="00D10746" w14:paraId="45B2071C" w14:textId="77777777" w:rsidTr="00804B3A">
        <w:tc>
          <w:tcPr>
            <w:tcW w:w="567" w:type="dxa"/>
          </w:tcPr>
          <w:p w14:paraId="29917053" w14:textId="2521E5C5" w:rsidR="00EA6502" w:rsidRPr="00933BD5" w:rsidRDefault="00EA6502" w:rsidP="007C30FA">
            <w:pPr>
              <w:tabs>
                <w:tab w:val="left" w:pos="1701"/>
              </w:tabs>
              <w:rPr>
                <w:b/>
                <w:snapToGrid w:val="0"/>
                <w:szCs w:val="24"/>
              </w:rPr>
            </w:pPr>
            <w:r>
              <w:rPr>
                <w:b/>
                <w:snapToGrid w:val="0"/>
                <w:szCs w:val="24"/>
              </w:rPr>
              <w:t>§ 1</w:t>
            </w:r>
            <w:r w:rsidR="007D4824">
              <w:rPr>
                <w:b/>
                <w:snapToGrid w:val="0"/>
                <w:szCs w:val="24"/>
              </w:rPr>
              <w:t>2</w:t>
            </w:r>
          </w:p>
        </w:tc>
        <w:tc>
          <w:tcPr>
            <w:tcW w:w="7159" w:type="dxa"/>
          </w:tcPr>
          <w:p w14:paraId="6F44064B" w14:textId="77777777" w:rsidR="00EA6502" w:rsidRDefault="00EA6502" w:rsidP="00796FBA">
            <w:pPr>
              <w:widowControl/>
              <w:autoSpaceDE w:val="0"/>
              <w:autoSpaceDN w:val="0"/>
              <w:adjustRightInd w:val="0"/>
              <w:textAlignment w:val="center"/>
              <w:rPr>
                <w:b/>
                <w:bCs/>
                <w:szCs w:val="24"/>
              </w:rPr>
            </w:pPr>
            <w:r>
              <w:rPr>
                <w:b/>
                <w:bCs/>
                <w:szCs w:val="24"/>
              </w:rPr>
              <w:t>Övriga frågor</w:t>
            </w:r>
          </w:p>
          <w:p w14:paraId="1A948F51" w14:textId="77777777" w:rsidR="00EA6502" w:rsidRPr="00BF4033" w:rsidRDefault="00EA6502" w:rsidP="00796FBA">
            <w:pPr>
              <w:widowControl/>
              <w:autoSpaceDE w:val="0"/>
              <w:autoSpaceDN w:val="0"/>
              <w:adjustRightInd w:val="0"/>
              <w:textAlignment w:val="center"/>
              <w:rPr>
                <w:b/>
                <w:bCs/>
                <w:szCs w:val="24"/>
              </w:rPr>
            </w:pPr>
          </w:p>
          <w:p w14:paraId="3958632F" w14:textId="4FF0C436" w:rsidR="007603AD" w:rsidRPr="00BF4033" w:rsidRDefault="007603AD" w:rsidP="007603AD">
            <w:pPr>
              <w:tabs>
                <w:tab w:val="left" w:pos="1701"/>
              </w:tabs>
            </w:pPr>
            <w:r w:rsidRPr="00BF4033">
              <w:rPr>
                <w:bCs/>
                <w:szCs w:val="24"/>
              </w:rPr>
              <w:t>MP-ledamoten</w:t>
            </w:r>
            <w:r w:rsidRPr="00BF4033">
              <w:t xml:space="preserve"> föreslog att utskottet skulle ta ett initiativ om en sanningskommission med </w:t>
            </w:r>
            <w:r w:rsidR="00BF4033" w:rsidRPr="00BF4033">
              <w:t xml:space="preserve">anledning av tidigare behandling av personer med </w:t>
            </w:r>
            <w:r w:rsidRPr="00BF4033">
              <w:t xml:space="preserve">funktionsnedsättning. </w:t>
            </w:r>
          </w:p>
          <w:p w14:paraId="0EE1D420" w14:textId="77777777" w:rsidR="007603AD" w:rsidRPr="00884D2B" w:rsidRDefault="007603AD" w:rsidP="007603AD">
            <w:pPr>
              <w:tabs>
                <w:tab w:val="left" w:pos="1701"/>
              </w:tabs>
            </w:pPr>
          </w:p>
          <w:p w14:paraId="08937F22" w14:textId="77777777" w:rsidR="007603AD" w:rsidRPr="00884D2B" w:rsidRDefault="007603AD" w:rsidP="007603AD">
            <w:pPr>
              <w:tabs>
                <w:tab w:val="left" w:pos="1701"/>
              </w:tabs>
            </w:pPr>
            <w:r w:rsidRPr="00884D2B">
              <w:t xml:space="preserve">Frågan bordlades. </w:t>
            </w:r>
          </w:p>
          <w:p w14:paraId="4B8EF0A0" w14:textId="26EC1971" w:rsidR="00EA6502" w:rsidRPr="00933BD5" w:rsidRDefault="00EA6502" w:rsidP="00796FBA">
            <w:pPr>
              <w:widowControl/>
              <w:autoSpaceDE w:val="0"/>
              <w:autoSpaceDN w:val="0"/>
              <w:adjustRightInd w:val="0"/>
              <w:textAlignment w:val="center"/>
              <w:rPr>
                <w:b/>
                <w:bCs/>
                <w:szCs w:val="24"/>
              </w:rPr>
            </w:pPr>
          </w:p>
        </w:tc>
      </w:tr>
      <w:tr w:rsidR="00B17881" w:rsidRPr="00D10746" w14:paraId="1C755367" w14:textId="77777777" w:rsidTr="00804B3A">
        <w:tc>
          <w:tcPr>
            <w:tcW w:w="567" w:type="dxa"/>
          </w:tcPr>
          <w:p w14:paraId="534497D5" w14:textId="46E215A9" w:rsidR="00B17881" w:rsidRPr="00933BD5" w:rsidRDefault="00B17881" w:rsidP="00B17881">
            <w:pPr>
              <w:tabs>
                <w:tab w:val="left" w:pos="1701"/>
              </w:tabs>
              <w:rPr>
                <w:b/>
                <w:snapToGrid w:val="0"/>
                <w:szCs w:val="24"/>
              </w:rPr>
            </w:pPr>
            <w:r w:rsidRPr="00933BD5">
              <w:rPr>
                <w:b/>
                <w:snapToGrid w:val="0"/>
                <w:szCs w:val="24"/>
              </w:rPr>
              <w:t xml:space="preserve">§ </w:t>
            </w:r>
            <w:r w:rsidR="00EA6502">
              <w:rPr>
                <w:b/>
                <w:snapToGrid w:val="0"/>
                <w:szCs w:val="24"/>
              </w:rPr>
              <w:t>1</w:t>
            </w:r>
            <w:r w:rsidR="007D4824">
              <w:rPr>
                <w:b/>
                <w:snapToGrid w:val="0"/>
                <w:szCs w:val="24"/>
              </w:rPr>
              <w:t>3</w:t>
            </w:r>
          </w:p>
        </w:tc>
        <w:tc>
          <w:tcPr>
            <w:tcW w:w="7159" w:type="dxa"/>
          </w:tcPr>
          <w:p w14:paraId="63A69062" w14:textId="77777777" w:rsidR="00B17881" w:rsidRPr="00933BD5" w:rsidRDefault="00B17881" w:rsidP="00B17881">
            <w:pPr>
              <w:widowControl/>
              <w:autoSpaceDE w:val="0"/>
              <w:autoSpaceDN w:val="0"/>
              <w:adjustRightInd w:val="0"/>
              <w:rPr>
                <w:b/>
                <w:snapToGrid w:val="0"/>
              </w:rPr>
            </w:pPr>
            <w:r w:rsidRPr="00933BD5">
              <w:rPr>
                <w:b/>
                <w:snapToGrid w:val="0"/>
              </w:rPr>
              <w:t>Nästa sammanträde</w:t>
            </w:r>
          </w:p>
          <w:p w14:paraId="07FDDE64" w14:textId="77777777" w:rsidR="00B17881" w:rsidRPr="00933BD5" w:rsidRDefault="00B17881" w:rsidP="00B17881">
            <w:pPr>
              <w:widowControl/>
              <w:autoSpaceDE w:val="0"/>
              <w:autoSpaceDN w:val="0"/>
              <w:adjustRightInd w:val="0"/>
              <w:rPr>
                <w:b/>
                <w:snapToGrid w:val="0"/>
              </w:rPr>
            </w:pPr>
          </w:p>
          <w:p w14:paraId="31494D30" w14:textId="10592274" w:rsidR="00B17881" w:rsidRPr="00B971A6" w:rsidRDefault="00B17881" w:rsidP="00B17881">
            <w:pPr>
              <w:rPr>
                <w:szCs w:val="24"/>
              </w:rPr>
            </w:pPr>
            <w:r w:rsidRPr="00B971A6">
              <w:rPr>
                <w:snapToGrid w:val="0"/>
                <w:szCs w:val="24"/>
              </w:rPr>
              <w:t xml:space="preserve">Utskottet beslutade att nästa sammanträde ska äga rum </w:t>
            </w:r>
            <w:r w:rsidRPr="00B971A6">
              <w:rPr>
                <w:szCs w:val="24"/>
              </w:rPr>
              <w:t>t</w:t>
            </w:r>
            <w:r w:rsidR="00EA6502">
              <w:rPr>
                <w:szCs w:val="24"/>
              </w:rPr>
              <w:t>or</w:t>
            </w:r>
            <w:r w:rsidRPr="00B971A6">
              <w:rPr>
                <w:szCs w:val="24"/>
              </w:rPr>
              <w:t xml:space="preserve">sdag den </w:t>
            </w:r>
            <w:r w:rsidR="00BB414B" w:rsidRPr="00B971A6">
              <w:rPr>
                <w:szCs w:val="24"/>
              </w:rPr>
              <w:t>1</w:t>
            </w:r>
            <w:r w:rsidR="00EA6502">
              <w:rPr>
                <w:szCs w:val="24"/>
              </w:rPr>
              <w:t>7</w:t>
            </w:r>
            <w:r w:rsidRPr="00B971A6">
              <w:rPr>
                <w:szCs w:val="24"/>
              </w:rPr>
              <w:t xml:space="preserve"> </w:t>
            </w:r>
            <w:r w:rsidR="006B164A" w:rsidRPr="0015781C">
              <w:rPr>
                <w:szCs w:val="24"/>
              </w:rPr>
              <w:t>mars</w:t>
            </w:r>
            <w:r w:rsidRPr="0015781C">
              <w:rPr>
                <w:szCs w:val="24"/>
              </w:rPr>
              <w:t xml:space="preserve"> 2022 kl. </w:t>
            </w:r>
            <w:r w:rsidR="00EA6502" w:rsidRPr="0015781C">
              <w:rPr>
                <w:szCs w:val="24"/>
              </w:rPr>
              <w:t>09</w:t>
            </w:r>
            <w:r w:rsidRPr="0015781C">
              <w:rPr>
                <w:szCs w:val="24"/>
              </w:rPr>
              <w:t>.00</w:t>
            </w:r>
            <w:r w:rsidRPr="0015781C">
              <w:rPr>
                <w:snapToGrid w:val="0"/>
                <w:szCs w:val="24"/>
              </w:rPr>
              <w:t>.</w:t>
            </w:r>
          </w:p>
          <w:p w14:paraId="4F6979E0" w14:textId="77777777" w:rsidR="00B17881" w:rsidRPr="00933BD5" w:rsidRDefault="00B17881" w:rsidP="00B17881">
            <w:pPr>
              <w:rPr>
                <w:rFonts w:eastAsia="Calibri"/>
                <w:b/>
                <w:bCs/>
                <w:szCs w:val="24"/>
                <w:lang w:eastAsia="en-US"/>
              </w:rPr>
            </w:pPr>
          </w:p>
        </w:tc>
      </w:tr>
      <w:tr w:rsidR="00B17881" w:rsidRPr="00D10746" w14:paraId="0ECBC95E" w14:textId="77777777" w:rsidTr="00804B3A">
        <w:trPr>
          <w:trHeight w:val="1713"/>
        </w:trPr>
        <w:tc>
          <w:tcPr>
            <w:tcW w:w="7726" w:type="dxa"/>
            <w:gridSpan w:val="2"/>
          </w:tcPr>
          <w:p w14:paraId="7864474B" w14:textId="3F893242" w:rsidR="00B17881" w:rsidRDefault="00B17881" w:rsidP="00B17881">
            <w:pPr>
              <w:tabs>
                <w:tab w:val="left" w:pos="1701"/>
              </w:tabs>
              <w:rPr>
                <w:szCs w:val="24"/>
              </w:rPr>
            </w:pPr>
          </w:p>
          <w:p w14:paraId="0D59D563" w14:textId="4A5BEE69" w:rsidR="006858ED" w:rsidRDefault="006858ED" w:rsidP="00B17881">
            <w:pPr>
              <w:tabs>
                <w:tab w:val="left" w:pos="1701"/>
              </w:tabs>
              <w:rPr>
                <w:szCs w:val="24"/>
              </w:rPr>
            </w:pPr>
          </w:p>
          <w:p w14:paraId="43D61BDE" w14:textId="07F7F8CE" w:rsidR="006858ED" w:rsidRDefault="006858ED" w:rsidP="00B17881">
            <w:pPr>
              <w:tabs>
                <w:tab w:val="left" w:pos="1701"/>
              </w:tabs>
              <w:rPr>
                <w:szCs w:val="24"/>
              </w:rPr>
            </w:pPr>
          </w:p>
          <w:p w14:paraId="4F10B28E" w14:textId="4E9EC282" w:rsidR="006858ED" w:rsidRDefault="006858ED" w:rsidP="00B17881">
            <w:pPr>
              <w:tabs>
                <w:tab w:val="left" w:pos="1701"/>
              </w:tabs>
              <w:rPr>
                <w:szCs w:val="24"/>
              </w:rPr>
            </w:pPr>
          </w:p>
          <w:p w14:paraId="3B98D5A9" w14:textId="71498577" w:rsidR="006858ED" w:rsidRDefault="006858ED" w:rsidP="00B17881">
            <w:pPr>
              <w:tabs>
                <w:tab w:val="left" w:pos="1701"/>
              </w:tabs>
              <w:rPr>
                <w:szCs w:val="24"/>
              </w:rPr>
            </w:pPr>
          </w:p>
          <w:p w14:paraId="2C92149A" w14:textId="7B2D20D9" w:rsidR="006858ED" w:rsidRDefault="006858ED" w:rsidP="00B17881">
            <w:pPr>
              <w:tabs>
                <w:tab w:val="left" w:pos="1701"/>
              </w:tabs>
              <w:rPr>
                <w:szCs w:val="24"/>
              </w:rPr>
            </w:pPr>
          </w:p>
          <w:p w14:paraId="0D521AEC" w14:textId="21DF8D67" w:rsidR="006858ED" w:rsidRDefault="006858ED" w:rsidP="00B17881">
            <w:pPr>
              <w:tabs>
                <w:tab w:val="left" w:pos="1701"/>
              </w:tabs>
              <w:rPr>
                <w:szCs w:val="24"/>
              </w:rPr>
            </w:pPr>
          </w:p>
          <w:p w14:paraId="18406EB4" w14:textId="7AE3B166" w:rsidR="006858ED" w:rsidRDefault="006858ED" w:rsidP="00B17881">
            <w:pPr>
              <w:tabs>
                <w:tab w:val="left" w:pos="1701"/>
              </w:tabs>
              <w:rPr>
                <w:szCs w:val="24"/>
              </w:rPr>
            </w:pPr>
          </w:p>
          <w:p w14:paraId="0C19973C" w14:textId="77777777" w:rsidR="006858ED" w:rsidRPr="007D7C1F" w:rsidRDefault="006858ED" w:rsidP="00B17881">
            <w:pPr>
              <w:tabs>
                <w:tab w:val="left" w:pos="1701"/>
              </w:tabs>
              <w:rPr>
                <w:szCs w:val="24"/>
              </w:rPr>
            </w:pPr>
          </w:p>
          <w:p w14:paraId="68C1BAEB" w14:textId="77777777" w:rsidR="00B17881" w:rsidRPr="007D7C1F" w:rsidRDefault="00B17881" w:rsidP="00B17881">
            <w:pPr>
              <w:tabs>
                <w:tab w:val="left" w:pos="1701"/>
              </w:tabs>
              <w:rPr>
                <w:szCs w:val="24"/>
              </w:rPr>
            </w:pPr>
            <w:r w:rsidRPr="007D7C1F">
              <w:rPr>
                <w:szCs w:val="24"/>
              </w:rPr>
              <w:t>Vid protokollet</w:t>
            </w:r>
          </w:p>
          <w:p w14:paraId="0276CF53" w14:textId="422A21DC" w:rsidR="00B17881" w:rsidRPr="007D7C1F" w:rsidRDefault="00B17881" w:rsidP="00B17881">
            <w:pPr>
              <w:tabs>
                <w:tab w:val="left" w:pos="1701"/>
              </w:tabs>
              <w:rPr>
                <w:szCs w:val="24"/>
              </w:rPr>
            </w:pPr>
          </w:p>
          <w:p w14:paraId="47A355DF" w14:textId="68DA4029" w:rsidR="00B17881" w:rsidRDefault="00B17881" w:rsidP="00B17881">
            <w:pPr>
              <w:tabs>
                <w:tab w:val="left" w:pos="1701"/>
              </w:tabs>
              <w:rPr>
                <w:szCs w:val="24"/>
              </w:rPr>
            </w:pPr>
          </w:p>
          <w:p w14:paraId="17DC458E" w14:textId="77777777" w:rsidR="00763C65" w:rsidRPr="007D7C1F" w:rsidRDefault="00763C65" w:rsidP="00B17881">
            <w:pPr>
              <w:tabs>
                <w:tab w:val="left" w:pos="1701"/>
              </w:tabs>
              <w:rPr>
                <w:szCs w:val="24"/>
              </w:rPr>
            </w:pPr>
          </w:p>
          <w:p w14:paraId="5B7849EF" w14:textId="403BE816" w:rsidR="00B17881" w:rsidRPr="007D7C1F" w:rsidRDefault="00B17881" w:rsidP="00B17881">
            <w:pPr>
              <w:tabs>
                <w:tab w:val="left" w:pos="1701"/>
              </w:tabs>
              <w:rPr>
                <w:szCs w:val="24"/>
              </w:rPr>
            </w:pPr>
          </w:p>
          <w:p w14:paraId="3FAFEEFF" w14:textId="77777777" w:rsidR="00B17881" w:rsidRPr="007D7C1F" w:rsidRDefault="00B17881" w:rsidP="00B17881">
            <w:pPr>
              <w:tabs>
                <w:tab w:val="left" w:pos="1701"/>
              </w:tabs>
              <w:rPr>
                <w:szCs w:val="24"/>
              </w:rPr>
            </w:pPr>
          </w:p>
          <w:p w14:paraId="536156F9" w14:textId="6A7F807E" w:rsidR="00B17881" w:rsidRPr="00B971A6" w:rsidRDefault="00B17881" w:rsidP="00B17881">
            <w:pPr>
              <w:tabs>
                <w:tab w:val="left" w:pos="1701"/>
              </w:tabs>
              <w:rPr>
                <w:szCs w:val="24"/>
              </w:rPr>
            </w:pPr>
            <w:r w:rsidRPr="00B971A6">
              <w:rPr>
                <w:szCs w:val="24"/>
              </w:rPr>
              <w:t xml:space="preserve">Justeras den </w:t>
            </w:r>
            <w:r w:rsidR="00BB414B" w:rsidRPr="00B971A6">
              <w:rPr>
                <w:snapToGrid w:val="0"/>
                <w:szCs w:val="24"/>
              </w:rPr>
              <w:t>1</w:t>
            </w:r>
            <w:r w:rsidR="00EA6502">
              <w:rPr>
                <w:snapToGrid w:val="0"/>
                <w:szCs w:val="24"/>
              </w:rPr>
              <w:t>7</w:t>
            </w:r>
            <w:r w:rsidR="006B164A" w:rsidRPr="00B971A6">
              <w:rPr>
                <w:snapToGrid w:val="0"/>
                <w:szCs w:val="24"/>
              </w:rPr>
              <w:t xml:space="preserve"> mars</w:t>
            </w:r>
            <w:r w:rsidRPr="00B971A6">
              <w:rPr>
                <w:snapToGrid w:val="0"/>
                <w:szCs w:val="24"/>
              </w:rPr>
              <w:t xml:space="preserve"> 2022</w:t>
            </w:r>
          </w:p>
          <w:p w14:paraId="0D4B93D6" w14:textId="72086A46" w:rsidR="00B17881" w:rsidRPr="007D7C1F" w:rsidRDefault="00B17881" w:rsidP="00B17881">
            <w:pPr>
              <w:tabs>
                <w:tab w:val="left" w:pos="1701"/>
              </w:tabs>
              <w:rPr>
                <w:szCs w:val="24"/>
              </w:rPr>
            </w:pPr>
          </w:p>
          <w:p w14:paraId="47E1E5DB" w14:textId="602239DB" w:rsidR="00B17881" w:rsidRPr="007D7C1F" w:rsidRDefault="00B17881" w:rsidP="00B17881">
            <w:pPr>
              <w:tabs>
                <w:tab w:val="left" w:pos="1701"/>
              </w:tabs>
              <w:rPr>
                <w:szCs w:val="24"/>
              </w:rPr>
            </w:pPr>
          </w:p>
          <w:p w14:paraId="1C126B57" w14:textId="77777777" w:rsidR="00B17881" w:rsidRPr="007D7C1F" w:rsidRDefault="00B17881" w:rsidP="00B17881">
            <w:pPr>
              <w:tabs>
                <w:tab w:val="left" w:pos="1701"/>
              </w:tabs>
              <w:rPr>
                <w:szCs w:val="24"/>
              </w:rPr>
            </w:pPr>
          </w:p>
          <w:p w14:paraId="13CF325D" w14:textId="31D234BC" w:rsidR="00B17881" w:rsidRPr="007D7C1F" w:rsidRDefault="00B17881" w:rsidP="00B17881">
            <w:pPr>
              <w:tabs>
                <w:tab w:val="left" w:pos="1701"/>
              </w:tabs>
              <w:rPr>
                <w:szCs w:val="24"/>
              </w:rPr>
            </w:pPr>
            <w:r w:rsidRPr="007D7C1F">
              <w:rPr>
                <w:szCs w:val="24"/>
              </w:rPr>
              <w:t>Acko Ankarberg Johansson</w:t>
            </w:r>
          </w:p>
        </w:tc>
      </w:tr>
    </w:tbl>
    <w:p w14:paraId="72BFFDA0" w14:textId="77777777" w:rsidR="00804B3A" w:rsidRDefault="00804B3A">
      <w:r>
        <w:lastRenderedPageBreak/>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38711AB8"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0093127D">
              <w:rPr>
                <w:sz w:val="22"/>
                <w:szCs w:val="22"/>
              </w:rPr>
              <w:t>:</w:t>
            </w:r>
            <w:r w:rsidR="00EA6502">
              <w:rPr>
                <w:sz w:val="22"/>
                <w:szCs w:val="22"/>
              </w:rPr>
              <w:t>40</w:t>
            </w:r>
          </w:p>
        </w:tc>
      </w:tr>
      <w:tr w:rsidR="008344E2" w:rsidRPr="00143F5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18995F0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 </w:t>
            </w:r>
            <w:proofErr w:type="gramStart"/>
            <w:r w:rsidRPr="00FA6D18">
              <w:rPr>
                <w:sz w:val="22"/>
                <w:szCs w:val="22"/>
              </w:rPr>
              <w:t>1</w:t>
            </w:r>
            <w:r w:rsidR="00EA6502">
              <w:rPr>
                <w:sz w:val="22"/>
                <w:szCs w:val="22"/>
              </w:rPr>
              <w:t>-</w:t>
            </w:r>
            <w:r w:rsidR="00BF4033">
              <w:rPr>
                <w:sz w:val="22"/>
                <w:szCs w:val="22"/>
              </w:rPr>
              <w:t>4</w:t>
            </w:r>
            <w:proofErr w:type="gramEnd"/>
          </w:p>
        </w:tc>
        <w:tc>
          <w:tcPr>
            <w:tcW w:w="708" w:type="dxa"/>
            <w:gridSpan w:val="2"/>
            <w:tcBorders>
              <w:top w:val="single" w:sz="4" w:space="0" w:color="auto"/>
              <w:left w:val="single" w:sz="4" w:space="0" w:color="auto"/>
              <w:bottom w:val="single" w:sz="4" w:space="0" w:color="auto"/>
              <w:right w:val="single" w:sz="4" w:space="0" w:color="auto"/>
            </w:tcBorders>
          </w:tcPr>
          <w:p w14:paraId="32B08AF9" w14:textId="4EE018D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BA00D4" w:rsidRPr="00FA6D18">
              <w:rPr>
                <w:sz w:val="22"/>
                <w:szCs w:val="22"/>
              </w:rPr>
              <w:t xml:space="preserve"> </w:t>
            </w:r>
            <w:r w:rsidR="00BF4033">
              <w:rPr>
                <w:sz w:val="22"/>
                <w:szCs w:val="22"/>
              </w:rPr>
              <w:t>5</w:t>
            </w:r>
          </w:p>
        </w:tc>
        <w:tc>
          <w:tcPr>
            <w:tcW w:w="709" w:type="dxa"/>
            <w:gridSpan w:val="2"/>
            <w:tcBorders>
              <w:top w:val="single" w:sz="4" w:space="0" w:color="auto"/>
              <w:left w:val="single" w:sz="4" w:space="0" w:color="auto"/>
              <w:bottom w:val="single" w:sz="4" w:space="0" w:color="auto"/>
              <w:right w:val="single" w:sz="4" w:space="0" w:color="auto"/>
            </w:tcBorders>
          </w:tcPr>
          <w:p w14:paraId="39D04A80" w14:textId="0626B76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3113CD" w:rsidRPr="00FA6D18">
              <w:rPr>
                <w:sz w:val="22"/>
                <w:szCs w:val="22"/>
              </w:rPr>
              <w:t xml:space="preserve"> </w:t>
            </w:r>
            <w:r w:rsidR="00BF4033">
              <w:rPr>
                <w:sz w:val="22"/>
                <w:szCs w:val="22"/>
              </w:rPr>
              <w:t>6</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165660C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AD2C28" w:rsidRPr="00FA6D18">
              <w:rPr>
                <w:sz w:val="22"/>
                <w:szCs w:val="22"/>
              </w:rPr>
              <w:t xml:space="preserve"> </w:t>
            </w:r>
            <w:r w:rsidR="00BF4033">
              <w:rPr>
                <w:sz w:val="22"/>
                <w:szCs w:val="22"/>
              </w:rPr>
              <w:t>7</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0ACA956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4055F7">
              <w:rPr>
                <w:sz w:val="22"/>
                <w:szCs w:val="22"/>
              </w:rPr>
              <w:t xml:space="preserve"> </w:t>
            </w:r>
            <w:r w:rsidR="00BF4033">
              <w:rPr>
                <w:sz w:val="22"/>
                <w:szCs w:val="22"/>
              </w:rPr>
              <w:t>8</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8310A5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roofErr w:type="gramStart"/>
            <w:r w:rsidR="00BF4033">
              <w:rPr>
                <w:sz w:val="22"/>
                <w:szCs w:val="22"/>
              </w:rPr>
              <w:t>9-13</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5280FBE3" w14:textId="0E752B3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
        </w:tc>
      </w:tr>
      <w:tr w:rsidR="008344E2" w:rsidRPr="00143F5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b/>
                <w:i/>
                <w:sz w:val="22"/>
                <w:szCs w:val="22"/>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r>
      <w:tr w:rsidR="008344E2" w:rsidRPr="00143F5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B73181"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73181">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5F183880"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52C1477F"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66F73D4C"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4C8E1C64"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4A6030A5"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4AFEE62D"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4A3027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BA4C92"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BA4C9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BA4C92">
              <w:rPr>
                <w:sz w:val="22"/>
                <w:szCs w:val="22"/>
                <w:lang w:val="en-GB"/>
              </w:rPr>
              <w:t xml:space="preserve">Kristina Nilsson (S), vice </w:t>
            </w:r>
            <w:proofErr w:type="spellStart"/>
            <w:r w:rsidRPr="00BA4C92">
              <w:rPr>
                <w:sz w:val="22"/>
                <w:szCs w:val="22"/>
                <w:lang w:val="en-GB"/>
              </w:rPr>
              <w:t>ordf</w:t>
            </w:r>
            <w:proofErr w:type="spellEnd"/>
            <w:r w:rsidRPr="00BA4C92">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34FF024B"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5C9AF4E8"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3D0F13CA"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0E729DD6"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6D16D220"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104F8FCA"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3098ACE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143F5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08BCC6A5"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6526C9D9"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1C01FDA2"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5615FC85"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34CB491A"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1A8D37AB"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0203A94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132EDD58"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44414C03"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0F6D4DCA"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1A8E1343"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3F1E3B69"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246ED634"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2A69F6A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E830763"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4E213614"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14303956"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5A6B2BC8"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74D2FE10"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5D69B0CF"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546F96B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20BB7E10" w:rsidR="008344E2" w:rsidRPr="00FA6D18" w:rsidRDefault="008858C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Linda Lindberg </w:t>
            </w:r>
            <w:r w:rsidR="008344E2" w:rsidRPr="00FA6D18">
              <w:rPr>
                <w:sz w:val="22"/>
                <w:szCs w:val="22"/>
              </w:rPr>
              <w:t>(SD)</w:t>
            </w:r>
          </w:p>
        </w:tc>
        <w:tc>
          <w:tcPr>
            <w:tcW w:w="452" w:type="dxa"/>
            <w:tcBorders>
              <w:top w:val="single" w:sz="6" w:space="0" w:color="auto"/>
              <w:left w:val="single" w:sz="6" w:space="0" w:color="auto"/>
              <w:bottom w:val="single" w:sz="6" w:space="0" w:color="auto"/>
              <w:right w:val="single" w:sz="6" w:space="0" w:color="auto"/>
            </w:tcBorders>
          </w:tcPr>
          <w:p w14:paraId="564EBBBE" w14:textId="11AD0095"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7EC2C4D0"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14C7B8E6"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3C658886"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6298ACAA"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75F9C291"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761636C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67A3414D"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5627B5AC"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74F353D6"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57EDE2F2"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61A0C5A5"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512202CE"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2C7D6CA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68DD92D1"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3DD48D2B"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234C0C47"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2886FC93"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34755011"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7B67C8B4"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589DCB4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FA6D18">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A34C92D"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62681A18"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2DC603CA"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1570EDB3"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1E70DE84"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60388F01"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2ABDC3D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610FA32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0ECCC78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408A257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5AD88C4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6A41013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056AB8D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765F31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2ACDD94C"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70472E8B"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70B1BEF7"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44CC4849"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475367BE"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448DE52D"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6FD57CC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00B63D10"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42926181"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37F996D3"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52955CE1"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36067003"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0B854E4A"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418B9BC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1D1BC9ED"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6859D344"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3AE7F31E"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0F6A84D2"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723A92CF"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16EBC1AA"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6F614C6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495C9D62"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4562168F"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047D2281"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77557F53"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4D08C29F"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339417F2" w:rsidR="008344E2" w:rsidRPr="00FA6D18" w:rsidRDefault="00BF403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1B7FC76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282783AC" w:rsidR="002309B2" w:rsidRPr="00FA6D18" w:rsidRDefault="008858CA"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Clara Aranda </w:t>
            </w:r>
            <w:r w:rsidR="002309B2" w:rsidRPr="00FA6D18">
              <w:rPr>
                <w:sz w:val="22"/>
                <w:szCs w:val="22"/>
              </w:rPr>
              <w:t>(SD)</w:t>
            </w:r>
          </w:p>
        </w:tc>
        <w:tc>
          <w:tcPr>
            <w:tcW w:w="452" w:type="dxa"/>
            <w:tcBorders>
              <w:top w:val="single" w:sz="6" w:space="0" w:color="auto"/>
              <w:left w:val="single" w:sz="6" w:space="0" w:color="auto"/>
              <w:bottom w:val="single" w:sz="6" w:space="0" w:color="auto"/>
              <w:right w:val="single" w:sz="6" w:space="0" w:color="auto"/>
            </w:tcBorders>
          </w:tcPr>
          <w:p w14:paraId="561E0041" w14:textId="791A35BA" w:rsidR="002309B2" w:rsidRPr="00FA6D18" w:rsidRDefault="00BF403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5B7BD415" w:rsidR="002309B2" w:rsidRPr="00FA6D18" w:rsidRDefault="00BF403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7221484C" w:rsidR="002309B2" w:rsidRPr="00FA6D18" w:rsidRDefault="00BF403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19745263" w:rsidR="002309B2" w:rsidRPr="00FA6D18" w:rsidRDefault="00BF403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6A499FF3" w:rsidR="002309B2" w:rsidRPr="00FA6D18" w:rsidRDefault="00BF403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100C9FD2" w:rsidR="002309B2" w:rsidRPr="00FA6D18" w:rsidRDefault="00BF403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646CC2A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2C6149A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9FBAF1" w14:textId="08EE767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Margareta Fransson (MP)</w:t>
            </w:r>
          </w:p>
        </w:tc>
        <w:tc>
          <w:tcPr>
            <w:tcW w:w="452" w:type="dxa"/>
            <w:tcBorders>
              <w:top w:val="single" w:sz="6" w:space="0" w:color="auto"/>
              <w:left w:val="single" w:sz="6" w:space="0" w:color="auto"/>
              <w:bottom w:val="single" w:sz="6" w:space="0" w:color="auto"/>
              <w:right w:val="single" w:sz="6" w:space="0" w:color="auto"/>
            </w:tcBorders>
          </w:tcPr>
          <w:p w14:paraId="7FD3BA8A" w14:textId="5ABFFD1F"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A83E3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68789C" w14:textId="4F624919" w:rsidR="00E52D2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E7D96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8C315D" w14:textId="7FCD1878"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14E9AA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082D0" w14:textId="1C8B93AE"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5F7469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5C17AD" w14:textId="30C31622"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A05156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12C3D2" w14:textId="645CC7D2"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AEF19F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502C9" w14:textId="38BB177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08A6D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CF6884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7391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B6797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5E3D4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4B9B8DE9"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42617923"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51C91108"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371DAD6C"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6DF212BA"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6F13E6FA"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74F9799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b/>
                <w:i/>
                <w:sz w:val="22"/>
                <w:szCs w:val="22"/>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36BFF2D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034986A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5B4BBAC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36BF131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2AD133D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1083C96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454B2752"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5E628C13"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2EF442CA"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1D3874A5"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15049F3D"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00F1E89E"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368C0BA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4CD09AE5"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John E.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07ABEEF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6655E12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E32C15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FE5CE9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0473927B" w:rsidR="00E52D28" w:rsidRPr="00FA6D18" w:rsidRDefault="008858CA"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Per Ramhorn </w:t>
            </w:r>
            <w:r w:rsidR="00E52D28" w:rsidRPr="00FA6D18">
              <w:rPr>
                <w:sz w:val="22"/>
                <w:szCs w:val="22"/>
              </w:rPr>
              <w:t xml:space="preserve">(SD) </w:t>
            </w:r>
          </w:p>
        </w:tc>
        <w:tc>
          <w:tcPr>
            <w:tcW w:w="452" w:type="dxa"/>
            <w:tcBorders>
              <w:top w:val="single" w:sz="6" w:space="0" w:color="auto"/>
              <w:left w:val="single" w:sz="6" w:space="0" w:color="auto"/>
              <w:bottom w:val="single" w:sz="6" w:space="0" w:color="auto"/>
              <w:right w:val="single" w:sz="6" w:space="0" w:color="auto"/>
            </w:tcBorders>
          </w:tcPr>
          <w:p w14:paraId="12D2AC08" w14:textId="0E217590"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1305F306"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56A4E657"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34B0985B"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60F42CE3"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404563B3"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2647C7E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2D4BEEC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448F6F3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630BB3B6"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29071CDC"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7F488DF0"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616585C1"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60DFBD5E"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410E8EBD"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78C6ECE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B65973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14938BC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79562E5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3BB3BC9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14FFFDA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72968F2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FC98F9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792E60"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FA6D18">
              <w:rPr>
                <w:sz w:val="22"/>
                <w:szCs w:val="22"/>
                <w:lang w:val="en-GB"/>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52D28" w:rsidRPr="00143F5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FA6D18">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616A2BA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2BCDBE5F"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0E685951"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1F39A0F5"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027AEA04"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7BABED88"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70DD2946"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7470CF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30271E2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33F43AE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78F14E1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3F068A3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51DA4E9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7958770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513F02B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031B811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4772330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0EC1722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617812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A2F9A1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5F698FB" w14:textId="30E2138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Aphram Melki (C)</w:t>
            </w:r>
          </w:p>
        </w:tc>
        <w:tc>
          <w:tcPr>
            <w:tcW w:w="452" w:type="dxa"/>
            <w:tcBorders>
              <w:top w:val="single" w:sz="6" w:space="0" w:color="auto"/>
              <w:left w:val="single" w:sz="6" w:space="0" w:color="auto"/>
              <w:bottom w:val="single" w:sz="6" w:space="0" w:color="auto"/>
              <w:right w:val="single" w:sz="6" w:space="0" w:color="auto"/>
            </w:tcBorders>
          </w:tcPr>
          <w:p w14:paraId="305782F7" w14:textId="22F8371C"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84816E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A32EDF" w14:textId="62F0BFEC"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F4A1F7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6EFA1" w14:textId="3FA72DA6"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443B89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CA503" w14:textId="7EB52FDB"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123341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931612" w14:textId="73C79CC2"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BC2B32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5F36A2" w14:textId="3770FFD9"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BFB46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798FB0" w14:textId="60E4027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8A47D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F2514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724F2A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7DACD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5C622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05D2FE9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Christina Höj Larsen (V)</w:t>
            </w:r>
          </w:p>
        </w:tc>
        <w:tc>
          <w:tcPr>
            <w:tcW w:w="452" w:type="dxa"/>
            <w:tcBorders>
              <w:top w:val="single" w:sz="6" w:space="0" w:color="auto"/>
              <w:left w:val="single" w:sz="6" w:space="0" w:color="auto"/>
              <w:bottom w:val="single" w:sz="6" w:space="0" w:color="auto"/>
              <w:right w:val="single" w:sz="6" w:space="0" w:color="auto"/>
            </w:tcBorders>
          </w:tcPr>
          <w:p w14:paraId="49EAA3E3" w14:textId="706EFC5E"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4E578224"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2D742E15"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06DE108"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35910D0C"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5FB83B4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6316A7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F7A072" w14:textId="1466832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Elisabeth Falkhaven (MP)</w:t>
            </w:r>
          </w:p>
        </w:tc>
        <w:tc>
          <w:tcPr>
            <w:tcW w:w="452" w:type="dxa"/>
            <w:tcBorders>
              <w:top w:val="single" w:sz="6" w:space="0" w:color="auto"/>
              <w:left w:val="single" w:sz="6" w:space="0" w:color="auto"/>
              <w:bottom w:val="single" w:sz="6" w:space="0" w:color="auto"/>
              <w:right w:val="single" w:sz="6" w:space="0" w:color="auto"/>
            </w:tcBorders>
          </w:tcPr>
          <w:p w14:paraId="60D316B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C755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EE0F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99A42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B0AA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4F2D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B4650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5090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88F81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A23EF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56041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E88E7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E8BC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361B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7BB8AF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0CE241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BF08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5676C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57828EB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A7B352" w14:textId="66580B54" w:rsidR="00E52D28" w:rsidRPr="00FA6D18" w:rsidRDefault="00E52D28" w:rsidP="00E52D28">
            <w:pPr>
              <w:rPr>
                <w:sz w:val="22"/>
                <w:szCs w:val="22"/>
              </w:rPr>
            </w:pPr>
            <w:r w:rsidRPr="00FA6D18">
              <w:rPr>
                <w:sz w:val="22"/>
                <w:szCs w:val="22"/>
              </w:rPr>
              <w:t>Sofia Amloh (S)</w:t>
            </w:r>
          </w:p>
        </w:tc>
        <w:tc>
          <w:tcPr>
            <w:tcW w:w="452" w:type="dxa"/>
            <w:tcBorders>
              <w:top w:val="single" w:sz="6" w:space="0" w:color="auto"/>
              <w:left w:val="single" w:sz="6" w:space="0" w:color="auto"/>
              <w:bottom w:val="single" w:sz="6" w:space="0" w:color="auto"/>
              <w:right w:val="single" w:sz="6" w:space="0" w:color="auto"/>
            </w:tcBorders>
          </w:tcPr>
          <w:p w14:paraId="6597369D" w14:textId="20700172"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5171F7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F10CB" w14:textId="63037A9A"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D3F94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0E5E0D" w14:textId="4BD7EBD0"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63AE2F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26AE2" w14:textId="1DA98D90"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F6B46D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890DFB" w14:textId="4943274E"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1EA1D4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2882F" w14:textId="4C2A9B25" w:rsidR="00E52D28" w:rsidRPr="00FA6D18" w:rsidRDefault="00BF4033"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DDF46E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B08907" w14:textId="19AE9C8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859B7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4AB3BB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1DC62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47794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04216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76B6" w:rsidRPr="00143F56" w14:paraId="085E29E4" w14:textId="77777777" w:rsidTr="006676B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476E14" w14:textId="46380790" w:rsidR="006676B6" w:rsidRPr="006676B6" w:rsidRDefault="006676B6" w:rsidP="006676B6">
            <w:pPr>
              <w:rPr>
                <w:sz w:val="22"/>
                <w:szCs w:val="22"/>
              </w:rPr>
            </w:pPr>
            <w:r w:rsidRPr="006676B6">
              <w:rPr>
                <w:b/>
                <w:i/>
                <w:sz w:val="22"/>
                <w:szCs w:val="22"/>
              </w:rPr>
              <w:t>EXTRA SUPPLEANT</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56B794"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6CD7917"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AB3669"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52FF75"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1F16E0"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BD7460"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268162"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3E65D7"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D5CFC2"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901978"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E022F"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16AD00"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F7B05E"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35D80C"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shd w:val="clear" w:color="auto" w:fill="F2F2F2" w:themeFill="background1" w:themeFillShade="F2"/>
          </w:tcPr>
          <w:p w14:paraId="14AE0C4B"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shd w:val="clear" w:color="auto" w:fill="F2F2F2" w:themeFill="background1" w:themeFillShade="F2"/>
          </w:tcPr>
          <w:p w14:paraId="741A5B1B"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260E0D"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F5CA48"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76B6" w:rsidRPr="00143F56" w14:paraId="72D8B37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6399957" w14:textId="4D13A7B1" w:rsidR="006676B6" w:rsidRPr="006676B6" w:rsidRDefault="006676B6" w:rsidP="006676B6">
            <w:pPr>
              <w:rPr>
                <w:sz w:val="22"/>
                <w:szCs w:val="22"/>
              </w:rPr>
            </w:pPr>
            <w:r w:rsidRPr="00BF4033">
              <w:rPr>
                <w:sz w:val="22"/>
                <w:szCs w:val="22"/>
              </w:rPr>
              <w:t xml:space="preserve">Mats Sander (M) </w:t>
            </w:r>
          </w:p>
        </w:tc>
        <w:tc>
          <w:tcPr>
            <w:tcW w:w="452" w:type="dxa"/>
            <w:tcBorders>
              <w:top w:val="single" w:sz="6" w:space="0" w:color="auto"/>
              <w:left w:val="single" w:sz="6" w:space="0" w:color="auto"/>
              <w:bottom w:val="single" w:sz="6" w:space="0" w:color="auto"/>
              <w:right w:val="single" w:sz="6" w:space="0" w:color="auto"/>
            </w:tcBorders>
          </w:tcPr>
          <w:p w14:paraId="3ABC6C4F" w14:textId="0515E589" w:rsidR="006676B6" w:rsidRPr="006676B6" w:rsidRDefault="00BF4033"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993D409"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A4618" w14:textId="25A0E038" w:rsidR="006676B6" w:rsidRPr="006676B6" w:rsidRDefault="00BF4033"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19FE4FB"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2037FE" w14:textId="703FEA60" w:rsidR="006676B6" w:rsidRPr="006676B6" w:rsidRDefault="00BF4033"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510D7B4"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2FD25C" w14:textId="05D925CF" w:rsidR="006676B6" w:rsidRPr="006676B6" w:rsidRDefault="00BF4033"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FA5CF37"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B48E0" w14:textId="75657B4B" w:rsidR="006676B6" w:rsidRPr="006676B6" w:rsidRDefault="00BF4033"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6F76F52"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6949A" w14:textId="3CB52D48" w:rsidR="006676B6" w:rsidRPr="006676B6" w:rsidRDefault="00BF4033"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92F9C82"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93E26B"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620FBF"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302C2F0"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BFD65FF"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3EEEA8"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8928" w14:textId="77777777" w:rsidR="006676B6" w:rsidRPr="006676B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76B6" w:rsidRPr="00143F56" w14:paraId="3C88F618" w14:textId="77777777" w:rsidTr="008B0D36">
        <w:trPr>
          <w:trHeight w:val="262"/>
        </w:trPr>
        <w:tc>
          <w:tcPr>
            <w:tcW w:w="3898" w:type="dxa"/>
            <w:gridSpan w:val="2"/>
            <w:tcBorders>
              <w:top w:val="nil"/>
              <w:left w:val="nil"/>
              <w:bottom w:val="nil"/>
              <w:right w:val="nil"/>
            </w:tcBorders>
          </w:tcPr>
          <w:p w14:paraId="41E1162B" w14:textId="77777777" w:rsidR="006676B6" w:rsidRPr="00143F56" w:rsidRDefault="006676B6" w:rsidP="006676B6">
            <w:pPr>
              <w:spacing w:before="60"/>
              <w:rPr>
                <w:sz w:val="20"/>
              </w:rPr>
            </w:pPr>
            <w:r w:rsidRPr="00143F56">
              <w:rPr>
                <w:sz w:val="20"/>
              </w:rPr>
              <w:t>N = Närvarande</w:t>
            </w:r>
          </w:p>
          <w:p w14:paraId="731C3633" w14:textId="77777777" w:rsidR="006676B6" w:rsidRPr="00143F56" w:rsidRDefault="006676B6" w:rsidP="006676B6">
            <w:pPr>
              <w:spacing w:before="60"/>
              <w:rPr>
                <w:sz w:val="20"/>
              </w:rPr>
            </w:pPr>
            <w:r w:rsidRPr="00143F56">
              <w:rPr>
                <w:sz w:val="20"/>
              </w:rPr>
              <w:t>V = Votering</w:t>
            </w:r>
          </w:p>
        </w:tc>
        <w:tc>
          <w:tcPr>
            <w:tcW w:w="5033" w:type="dxa"/>
            <w:gridSpan w:val="15"/>
            <w:tcBorders>
              <w:top w:val="nil"/>
              <w:left w:val="nil"/>
              <w:bottom w:val="nil"/>
              <w:right w:val="nil"/>
            </w:tcBorders>
          </w:tcPr>
          <w:p w14:paraId="1C5846C7" w14:textId="77777777" w:rsidR="006676B6" w:rsidRPr="00143F56" w:rsidRDefault="006676B6" w:rsidP="006676B6">
            <w:pPr>
              <w:spacing w:before="60"/>
              <w:rPr>
                <w:sz w:val="20"/>
              </w:rPr>
            </w:pPr>
            <w:r w:rsidRPr="00143F56">
              <w:rPr>
                <w:sz w:val="20"/>
              </w:rPr>
              <w:t>X = ledamöter som deltagit i handläggningen</w:t>
            </w:r>
            <w:r w:rsidRPr="00143F56">
              <w:rPr>
                <w:sz w:val="20"/>
              </w:rPr>
              <w:br/>
              <w:t>O = ledamöter som härutöver har varit närvarande</w:t>
            </w:r>
          </w:p>
        </w:tc>
        <w:tc>
          <w:tcPr>
            <w:tcW w:w="425" w:type="dxa"/>
            <w:tcBorders>
              <w:left w:val="nil"/>
              <w:bottom w:val="nil"/>
              <w:right w:val="nil"/>
            </w:tcBorders>
          </w:tcPr>
          <w:p w14:paraId="40CE471F" w14:textId="77777777" w:rsidR="006676B6" w:rsidRPr="00143F5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6676B6" w:rsidRPr="00143F5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6676B6" w:rsidRPr="00143F5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6676B6" w:rsidRPr="00143F5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6E1D87D8" w14:textId="77777777" w:rsidR="00EA6502" w:rsidRDefault="00EA6502" w:rsidP="002B4BDB">
      <w:pPr>
        <w:widowControl/>
        <w:rPr>
          <w:b/>
          <w:szCs w:val="24"/>
        </w:rPr>
      </w:pPr>
    </w:p>
    <w:sectPr w:rsidR="00EA6502"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5E24CF"/>
    <w:multiLevelType w:val="hybridMultilevel"/>
    <w:tmpl w:val="DD9AFCA2"/>
    <w:lvl w:ilvl="0" w:tplc="8BB40DC6">
      <w:start w:val="7"/>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CD6336"/>
    <w:multiLevelType w:val="multilevel"/>
    <w:tmpl w:val="381E5A20"/>
    <w:lvl w:ilvl="0">
      <w:start w:val="1"/>
      <w:numFmt w:val="decimal"/>
      <w:lvlText w:val="%1."/>
      <w:legacy w:legacy="1" w:legacySpace="0" w:legacyIndent="0"/>
      <w:lvlJc w:val="left"/>
      <w:pPr>
        <w:ind w:left="0" w:firstLine="0"/>
      </w:pPr>
      <w:rPr>
        <w:b/>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5"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917DBD"/>
    <w:multiLevelType w:val="hybridMultilevel"/>
    <w:tmpl w:val="1AAEEA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8A016F"/>
    <w:multiLevelType w:val="hybridMultilevel"/>
    <w:tmpl w:val="F26494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98269D9"/>
    <w:multiLevelType w:val="multilevel"/>
    <w:tmpl w:val="3A1249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C76AC1"/>
    <w:multiLevelType w:val="hybridMultilevel"/>
    <w:tmpl w:val="5532D3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1"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2"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9"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28"/>
  </w:num>
  <w:num w:numId="4">
    <w:abstractNumId w:val="39"/>
  </w:num>
  <w:num w:numId="5">
    <w:abstractNumId w:val="18"/>
  </w:num>
  <w:num w:numId="6">
    <w:abstractNumId w:val="19"/>
  </w:num>
  <w:num w:numId="7">
    <w:abstractNumId w:val="6"/>
  </w:num>
  <w:num w:numId="8">
    <w:abstractNumId w:val="30"/>
  </w:num>
  <w:num w:numId="9">
    <w:abstractNumId w:val="23"/>
  </w:num>
  <w:num w:numId="10">
    <w:abstractNumId w:val="1"/>
  </w:num>
  <w:num w:numId="11">
    <w:abstractNumId w:val="31"/>
  </w:num>
  <w:num w:numId="12">
    <w:abstractNumId w:val="12"/>
  </w:num>
  <w:num w:numId="13">
    <w:abstractNumId w:val="38"/>
  </w:num>
  <w:num w:numId="14">
    <w:abstractNumId w:val="31"/>
  </w:num>
  <w:num w:numId="15">
    <w:abstractNumId w:val="12"/>
  </w:num>
  <w:num w:numId="16">
    <w:abstractNumId w:val="38"/>
  </w:num>
  <w:num w:numId="17">
    <w:abstractNumId w:val="37"/>
  </w:num>
  <w:num w:numId="18">
    <w:abstractNumId w:val="16"/>
  </w:num>
  <w:num w:numId="19">
    <w:abstractNumId w:val="37"/>
  </w:num>
  <w:num w:numId="20">
    <w:abstractNumId w:val="15"/>
  </w:num>
  <w:num w:numId="21">
    <w:abstractNumId w:val="0"/>
  </w:num>
  <w:num w:numId="22">
    <w:abstractNumId w:val="36"/>
  </w:num>
  <w:num w:numId="23">
    <w:abstractNumId w:val="40"/>
  </w:num>
  <w:num w:numId="24">
    <w:abstractNumId w:val="5"/>
  </w:num>
  <w:num w:numId="25">
    <w:abstractNumId w:val="33"/>
  </w:num>
  <w:num w:numId="26">
    <w:abstractNumId w:val="34"/>
  </w:num>
  <w:num w:numId="27">
    <w:abstractNumId w:val="27"/>
  </w:num>
  <w:num w:numId="28">
    <w:abstractNumId w:val="20"/>
  </w:num>
  <w:num w:numId="29">
    <w:abstractNumId w:val="13"/>
  </w:num>
  <w:num w:numId="30">
    <w:abstractNumId w:val="11"/>
  </w:num>
  <w:num w:numId="31">
    <w:abstractNumId w:val="4"/>
  </w:num>
  <w:num w:numId="32">
    <w:abstractNumId w:val="9"/>
  </w:num>
  <w:num w:numId="33">
    <w:abstractNumId w:val="3"/>
  </w:num>
  <w:num w:numId="34">
    <w:abstractNumId w:val="35"/>
  </w:num>
  <w:num w:numId="35">
    <w:abstractNumId w:val="22"/>
  </w:num>
  <w:num w:numId="36">
    <w:abstractNumId w:val="21"/>
  </w:num>
  <w:num w:numId="37">
    <w:abstractNumId w:val="7"/>
  </w:num>
  <w:num w:numId="38">
    <w:abstractNumId w:val="21"/>
  </w:num>
  <w:num w:numId="39">
    <w:abstractNumId w:val="2"/>
  </w:num>
  <w:num w:numId="40">
    <w:abstractNumId w:val="8"/>
  </w:num>
  <w:num w:numId="41">
    <w:abstractNumId w:val="2"/>
  </w:num>
  <w:num w:numId="42">
    <w:abstractNumId w:val="21"/>
  </w:num>
  <w:num w:numId="43">
    <w:abstractNumId w:val="25"/>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0"/>
  </w:num>
  <w:num w:numId="48">
    <w:abstractNumId w:val="29"/>
  </w:num>
  <w:num w:numId="4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91E"/>
    <w:rsid w:val="00004C73"/>
    <w:rsid w:val="000055DA"/>
    <w:rsid w:val="000058FC"/>
    <w:rsid w:val="00006202"/>
    <w:rsid w:val="00010AA7"/>
    <w:rsid w:val="00011797"/>
    <w:rsid w:val="000117AE"/>
    <w:rsid w:val="00011DDA"/>
    <w:rsid w:val="0001560F"/>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B0B"/>
    <w:rsid w:val="00031DD2"/>
    <w:rsid w:val="000320CA"/>
    <w:rsid w:val="000324E2"/>
    <w:rsid w:val="00032D02"/>
    <w:rsid w:val="00032F09"/>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DB8"/>
    <w:rsid w:val="00047342"/>
    <w:rsid w:val="00047533"/>
    <w:rsid w:val="000478D0"/>
    <w:rsid w:val="00047DD3"/>
    <w:rsid w:val="00050D18"/>
    <w:rsid w:val="00051DBB"/>
    <w:rsid w:val="000527BA"/>
    <w:rsid w:val="000553AA"/>
    <w:rsid w:val="00055FD5"/>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28D"/>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1F0C"/>
    <w:rsid w:val="0009403D"/>
    <w:rsid w:val="000956CB"/>
    <w:rsid w:val="000956D5"/>
    <w:rsid w:val="00096B5B"/>
    <w:rsid w:val="00096E10"/>
    <w:rsid w:val="00096ED3"/>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1E2"/>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412"/>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2804"/>
    <w:rsid w:val="00112A71"/>
    <w:rsid w:val="00112AC7"/>
    <w:rsid w:val="00113C96"/>
    <w:rsid w:val="00113DC2"/>
    <w:rsid w:val="0011532A"/>
    <w:rsid w:val="00115498"/>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0B18"/>
    <w:rsid w:val="00141128"/>
    <w:rsid w:val="00141A78"/>
    <w:rsid w:val="0014277E"/>
    <w:rsid w:val="0014296C"/>
    <w:rsid w:val="001438A4"/>
    <w:rsid w:val="00143F56"/>
    <w:rsid w:val="00143FD6"/>
    <w:rsid w:val="00144B80"/>
    <w:rsid w:val="00144C26"/>
    <w:rsid w:val="00144CA8"/>
    <w:rsid w:val="00144D28"/>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81C"/>
    <w:rsid w:val="00157910"/>
    <w:rsid w:val="00157F82"/>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331"/>
    <w:rsid w:val="00196B13"/>
    <w:rsid w:val="00196BC9"/>
    <w:rsid w:val="001972DF"/>
    <w:rsid w:val="0019755E"/>
    <w:rsid w:val="00197716"/>
    <w:rsid w:val="001A0877"/>
    <w:rsid w:val="001A0DD2"/>
    <w:rsid w:val="001A2247"/>
    <w:rsid w:val="001A240F"/>
    <w:rsid w:val="001A3E9E"/>
    <w:rsid w:val="001A432B"/>
    <w:rsid w:val="001A47CB"/>
    <w:rsid w:val="001A5193"/>
    <w:rsid w:val="001A68EA"/>
    <w:rsid w:val="001A6A16"/>
    <w:rsid w:val="001A7D85"/>
    <w:rsid w:val="001B0B02"/>
    <w:rsid w:val="001B0C15"/>
    <w:rsid w:val="001B0CEC"/>
    <w:rsid w:val="001B0ED9"/>
    <w:rsid w:val="001B2018"/>
    <w:rsid w:val="001B2793"/>
    <w:rsid w:val="001B298E"/>
    <w:rsid w:val="001B3C2A"/>
    <w:rsid w:val="001B5806"/>
    <w:rsid w:val="001C02AE"/>
    <w:rsid w:val="001C02F2"/>
    <w:rsid w:val="001C05DA"/>
    <w:rsid w:val="001C123D"/>
    <w:rsid w:val="001C1592"/>
    <w:rsid w:val="001C16AD"/>
    <w:rsid w:val="001C24B7"/>
    <w:rsid w:val="001C2CCE"/>
    <w:rsid w:val="001C306D"/>
    <w:rsid w:val="001C32ED"/>
    <w:rsid w:val="001C3526"/>
    <w:rsid w:val="001C42A1"/>
    <w:rsid w:val="001C5C0F"/>
    <w:rsid w:val="001C6516"/>
    <w:rsid w:val="001C7366"/>
    <w:rsid w:val="001C7C83"/>
    <w:rsid w:val="001D1296"/>
    <w:rsid w:val="001D1C33"/>
    <w:rsid w:val="001D1E2A"/>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337"/>
    <w:rsid w:val="0020159B"/>
    <w:rsid w:val="00201F30"/>
    <w:rsid w:val="00202921"/>
    <w:rsid w:val="0020467E"/>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13D"/>
    <w:rsid w:val="002234FD"/>
    <w:rsid w:val="00223C30"/>
    <w:rsid w:val="00223C54"/>
    <w:rsid w:val="00224A88"/>
    <w:rsid w:val="00224BD3"/>
    <w:rsid w:val="00224E9C"/>
    <w:rsid w:val="00225350"/>
    <w:rsid w:val="00226733"/>
    <w:rsid w:val="00230827"/>
    <w:rsid w:val="002309B2"/>
    <w:rsid w:val="00231A09"/>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672D1"/>
    <w:rsid w:val="002701EA"/>
    <w:rsid w:val="002702F3"/>
    <w:rsid w:val="002717A3"/>
    <w:rsid w:val="00272D8E"/>
    <w:rsid w:val="00273839"/>
    <w:rsid w:val="002739A1"/>
    <w:rsid w:val="00274536"/>
    <w:rsid w:val="00274D8B"/>
    <w:rsid w:val="00275D82"/>
    <w:rsid w:val="00276728"/>
    <w:rsid w:val="00276909"/>
    <w:rsid w:val="00276A53"/>
    <w:rsid w:val="00277936"/>
    <w:rsid w:val="00277DA7"/>
    <w:rsid w:val="00277FCE"/>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BDB"/>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A0F"/>
    <w:rsid w:val="002D3A95"/>
    <w:rsid w:val="002D3ECC"/>
    <w:rsid w:val="002D42D8"/>
    <w:rsid w:val="002D4F7B"/>
    <w:rsid w:val="002D4FE9"/>
    <w:rsid w:val="002D5462"/>
    <w:rsid w:val="002D69EC"/>
    <w:rsid w:val="002D723C"/>
    <w:rsid w:val="002D754B"/>
    <w:rsid w:val="002E02B6"/>
    <w:rsid w:val="002E17E9"/>
    <w:rsid w:val="002E1ACE"/>
    <w:rsid w:val="002E1B7A"/>
    <w:rsid w:val="002E2003"/>
    <w:rsid w:val="002E3842"/>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D76"/>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59"/>
    <w:rsid w:val="00352E6F"/>
    <w:rsid w:val="003537D5"/>
    <w:rsid w:val="0035389B"/>
    <w:rsid w:val="003554D9"/>
    <w:rsid w:val="00355C67"/>
    <w:rsid w:val="00355C7D"/>
    <w:rsid w:val="00355E9D"/>
    <w:rsid w:val="00356383"/>
    <w:rsid w:val="00360479"/>
    <w:rsid w:val="00361C83"/>
    <w:rsid w:val="00362CD1"/>
    <w:rsid w:val="00363995"/>
    <w:rsid w:val="00364B94"/>
    <w:rsid w:val="00365EAC"/>
    <w:rsid w:val="00366424"/>
    <w:rsid w:val="00367174"/>
    <w:rsid w:val="003709E5"/>
    <w:rsid w:val="0037152A"/>
    <w:rsid w:val="003718FE"/>
    <w:rsid w:val="0037298A"/>
    <w:rsid w:val="00372C6E"/>
    <w:rsid w:val="00373349"/>
    <w:rsid w:val="003741EC"/>
    <w:rsid w:val="00376E98"/>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1759"/>
    <w:rsid w:val="003B2387"/>
    <w:rsid w:val="003B3193"/>
    <w:rsid w:val="003B3A49"/>
    <w:rsid w:val="003B4A26"/>
    <w:rsid w:val="003B4FBB"/>
    <w:rsid w:val="003B53BA"/>
    <w:rsid w:val="003B5B34"/>
    <w:rsid w:val="003B67DC"/>
    <w:rsid w:val="003B7281"/>
    <w:rsid w:val="003B7557"/>
    <w:rsid w:val="003B7C17"/>
    <w:rsid w:val="003C07FB"/>
    <w:rsid w:val="003C1D0D"/>
    <w:rsid w:val="003C1F43"/>
    <w:rsid w:val="003C3591"/>
    <w:rsid w:val="003C35C1"/>
    <w:rsid w:val="003C3EF8"/>
    <w:rsid w:val="003C4052"/>
    <w:rsid w:val="003C4FF9"/>
    <w:rsid w:val="003C52B1"/>
    <w:rsid w:val="003C5E72"/>
    <w:rsid w:val="003C5F2E"/>
    <w:rsid w:val="003C7DA1"/>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5F7"/>
    <w:rsid w:val="00405C50"/>
    <w:rsid w:val="00405C74"/>
    <w:rsid w:val="00405EED"/>
    <w:rsid w:val="00406AB0"/>
    <w:rsid w:val="00406BF7"/>
    <w:rsid w:val="00406E81"/>
    <w:rsid w:val="00406F5B"/>
    <w:rsid w:val="00407663"/>
    <w:rsid w:val="00411607"/>
    <w:rsid w:val="00411D5F"/>
    <w:rsid w:val="004130FE"/>
    <w:rsid w:val="00413521"/>
    <w:rsid w:val="004139B9"/>
    <w:rsid w:val="004147EE"/>
    <w:rsid w:val="00414A1B"/>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8F5"/>
    <w:rsid w:val="00434C88"/>
    <w:rsid w:val="004358BD"/>
    <w:rsid w:val="00435AB1"/>
    <w:rsid w:val="00435B75"/>
    <w:rsid w:val="00436493"/>
    <w:rsid w:val="00436883"/>
    <w:rsid w:val="00437AA4"/>
    <w:rsid w:val="00437E26"/>
    <w:rsid w:val="00440A7C"/>
    <w:rsid w:val="004410A2"/>
    <w:rsid w:val="0044390B"/>
    <w:rsid w:val="00443BF0"/>
    <w:rsid w:val="0044410C"/>
    <w:rsid w:val="004449EF"/>
    <w:rsid w:val="0044621D"/>
    <w:rsid w:val="00446292"/>
    <w:rsid w:val="00446742"/>
    <w:rsid w:val="00446A46"/>
    <w:rsid w:val="00446E94"/>
    <w:rsid w:val="0045039E"/>
    <w:rsid w:val="004503E2"/>
    <w:rsid w:val="0045053B"/>
    <w:rsid w:val="0045096F"/>
    <w:rsid w:val="00450B14"/>
    <w:rsid w:val="004510EF"/>
    <w:rsid w:val="00451472"/>
    <w:rsid w:val="0045148A"/>
    <w:rsid w:val="00451E29"/>
    <w:rsid w:val="00451EB6"/>
    <w:rsid w:val="00452DB1"/>
    <w:rsid w:val="00453957"/>
    <w:rsid w:val="004542DE"/>
    <w:rsid w:val="00454E33"/>
    <w:rsid w:val="0045593C"/>
    <w:rsid w:val="00455C6D"/>
    <w:rsid w:val="00455F6C"/>
    <w:rsid w:val="004569E8"/>
    <w:rsid w:val="00456CFF"/>
    <w:rsid w:val="00460860"/>
    <w:rsid w:val="0046093D"/>
    <w:rsid w:val="00460D51"/>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1F7"/>
    <w:rsid w:val="00476D6B"/>
    <w:rsid w:val="00480649"/>
    <w:rsid w:val="004808FF"/>
    <w:rsid w:val="00481A63"/>
    <w:rsid w:val="004828DC"/>
    <w:rsid w:val="004842DC"/>
    <w:rsid w:val="004845D2"/>
    <w:rsid w:val="00484A3E"/>
    <w:rsid w:val="0048510F"/>
    <w:rsid w:val="004859C2"/>
    <w:rsid w:val="004860B3"/>
    <w:rsid w:val="0048773A"/>
    <w:rsid w:val="004901C5"/>
    <w:rsid w:val="00490352"/>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4A06"/>
    <w:rsid w:val="004B58CC"/>
    <w:rsid w:val="004B59F5"/>
    <w:rsid w:val="004B65C2"/>
    <w:rsid w:val="004B78D6"/>
    <w:rsid w:val="004C00E5"/>
    <w:rsid w:val="004C0CE4"/>
    <w:rsid w:val="004C1E82"/>
    <w:rsid w:val="004C1EA5"/>
    <w:rsid w:val="004C1F3F"/>
    <w:rsid w:val="004C2B9E"/>
    <w:rsid w:val="004C2C21"/>
    <w:rsid w:val="004C2CC0"/>
    <w:rsid w:val="004C37AA"/>
    <w:rsid w:val="004C48A4"/>
    <w:rsid w:val="004C4C92"/>
    <w:rsid w:val="004C4CFF"/>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382D"/>
    <w:rsid w:val="00513F2D"/>
    <w:rsid w:val="005162AE"/>
    <w:rsid w:val="00521796"/>
    <w:rsid w:val="005226BF"/>
    <w:rsid w:val="00522F18"/>
    <w:rsid w:val="00524134"/>
    <w:rsid w:val="0052470C"/>
    <w:rsid w:val="00526911"/>
    <w:rsid w:val="005272DE"/>
    <w:rsid w:val="0052770F"/>
    <w:rsid w:val="00527F69"/>
    <w:rsid w:val="00531401"/>
    <w:rsid w:val="00531B23"/>
    <w:rsid w:val="00532989"/>
    <w:rsid w:val="00532B33"/>
    <w:rsid w:val="00532EA3"/>
    <w:rsid w:val="00533258"/>
    <w:rsid w:val="005333CA"/>
    <w:rsid w:val="00533550"/>
    <w:rsid w:val="005342D1"/>
    <w:rsid w:val="005348CB"/>
    <w:rsid w:val="005358C4"/>
    <w:rsid w:val="00537162"/>
    <w:rsid w:val="00537811"/>
    <w:rsid w:val="00537D70"/>
    <w:rsid w:val="00540B87"/>
    <w:rsid w:val="00540F3E"/>
    <w:rsid w:val="00541144"/>
    <w:rsid w:val="005418F9"/>
    <w:rsid w:val="00542BC6"/>
    <w:rsid w:val="00542E28"/>
    <w:rsid w:val="0054357E"/>
    <w:rsid w:val="0054390E"/>
    <w:rsid w:val="0054391D"/>
    <w:rsid w:val="00544022"/>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0FE2"/>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1AFA"/>
    <w:rsid w:val="00581E0B"/>
    <w:rsid w:val="00582166"/>
    <w:rsid w:val="0058251E"/>
    <w:rsid w:val="0058353F"/>
    <w:rsid w:val="00583820"/>
    <w:rsid w:val="00583896"/>
    <w:rsid w:val="00586618"/>
    <w:rsid w:val="00586E55"/>
    <w:rsid w:val="00587142"/>
    <w:rsid w:val="005872A8"/>
    <w:rsid w:val="00587FF0"/>
    <w:rsid w:val="00590286"/>
    <w:rsid w:val="00590B72"/>
    <w:rsid w:val="00591B00"/>
    <w:rsid w:val="00591D09"/>
    <w:rsid w:val="00591D93"/>
    <w:rsid w:val="00592247"/>
    <w:rsid w:val="0059278C"/>
    <w:rsid w:val="00592833"/>
    <w:rsid w:val="0059359E"/>
    <w:rsid w:val="00593FED"/>
    <w:rsid w:val="00594EE9"/>
    <w:rsid w:val="005951C7"/>
    <w:rsid w:val="00595979"/>
    <w:rsid w:val="005963B0"/>
    <w:rsid w:val="005A1AE0"/>
    <w:rsid w:val="005A2AAB"/>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BBC"/>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308"/>
    <w:rsid w:val="00613E2B"/>
    <w:rsid w:val="00613E58"/>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676B6"/>
    <w:rsid w:val="00671791"/>
    <w:rsid w:val="006718DB"/>
    <w:rsid w:val="0067262C"/>
    <w:rsid w:val="0067356D"/>
    <w:rsid w:val="00674D0C"/>
    <w:rsid w:val="00675386"/>
    <w:rsid w:val="00675F79"/>
    <w:rsid w:val="0067784D"/>
    <w:rsid w:val="006808F4"/>
    <w:rsid w:val="006820B9"/>
    <w:rsid w:val="00682E91"/>
    <w:rsid w:val="00683E23"/>
    <w:rsid w:val="00684330"/>
    <w:rsid w:val="00684D01"/>
    <w:rsid w:val="00685034"/>
    <w:rsid w:val="006850EC"/>
    <w:rsid w:val="00685638"/>
    <w:rsid w:val="006856A3"/>
    <w:rsid w:val="006858ED"/>
    <w:rsid w:val="0068631D"/>
    <w:rsid w:val="00686C04"/>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C7F11"/>
    <w:rsid w:val="006D059B"/>
    <w:rsid w:val="006D20C8"/>
    <w:rsid w:val="006D3126"/>
    <w:rsid w:val="006D39AA"/>
    <w:rsid w:val="006D3F5B"/>
    <w:rsid w:val="006D49C2"/>
    <w:rsid w:val="006D4C95"/>
    <w:rsid w:val="006D55BA"/>
    <w:rsid w:val="006D5E5E"/>
    <w:rsid w:val="006D62C2"/>
    <w:rsid w:val="006D6CBA"/>
    <w:rsid w:val="006D78DD"/>
    <w:rsid w:val="006D7B6B"/>
    <w:rsid w:val="006E0D9A"/>
    <w:rsid w:val="006E50E9"/>
    <w:rsid w:val="006E597C"/>
    <w:rsid w:val="006E6CE3"/>
    <w:rsid w:val="006F0D8B"/>
    <w:rsid w:val="006F12E8"/>
    <w:rsid w:val="006F25F0"/>
    <w:rsid w:val="006F26CE"/>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DDD"/>
    <w:rsid w:val="0071189D"/>
    <w:rsid w:val="007119B2"/>
    <w:rsid w:val="00713C3E"/>
    <w:rsid w:val="00713FCC"/>
    <w:rsid w:val="007155CD"/>
    <w:rsid w:val="00715E7B"/>
    <w:rsid w:val="00716CF7"/>
    <w:rsid w:val="00720710"/>
    <w:rsid w:val="0072085C"/>
    <w:rsid w:val="007211B0"/>
    <w:rsid w:val="007211F8"/>
    <w:rsid w:val="00721442"/>
    <w:rsid w:val="00721666"/>
    <w:rsid w:val="007217D0"/>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03AD"/>
    <w:rsid w:val="007609B5"/>
    <w:rsid w:val="00762B81"/>
    <w:rsid w:val="00763C65"/>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0914"/>
    <w:rsid w:val="0078192C"/>
    <w:rsid w:val="00783176"/>
    <w:rsid w:val="0078361F"/>
    <w:rsid w:val="00783A2B"/>
    <w:rsid w:val="00784FC9"/>
    <w:rsid w:val="007862A8"/>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CE4"/>
    <w:rsid w:val="00792D4E"/>
    <w:rsid w:val="00792E60"/>
    <w:rsid w:val="0079349A"/>
    <w:rsid w:val="00793512"/>
    <w:rsid w:val="0079386F"/>
    <w:rsid w:val="007941BB"/>
    <w:rsid w:val="00794492"/>
    <w:rsid w:val="00794A94"/>
    <w:rsid w:val="0079588E"/>
    <w:rsid w:val="00795F3F"/>
    <w:rsid w:val="007960A4"/>
    <w:rsid w:val="00796FBA"/>
    <w:rsid w:val="00797E0E"/>
    <w:rsid w:val="00797FF1"/>
    <w:rsid w:val="007A025B"/>
    <w:rsid w:val="007A0A35"/>
    <w:rsid w:val="007A0A44"/>
    <w:rsid w:val="007A0F60"/>
    <w:rsid w:val="007A25A8"/>
    <w:rsid w:val="007A4E8A"/>
    <w:rsid w:val="007A53A7"/>
    <w:rsid w:val="007A5722"/>
    <w:rsid w:val="007A669A"/>
    <w:rsid w:val="007A7562"/>
    <w:rsid w:val="007A791C"/>
    <w:rsid w:val="007A7EC9"/>
    <w:rsid w:val="007B0089"/>
    <w:rsid w:val="007B0433"/>
    <w:rsid w:val="007B0805"/>
    <w:rsid w:val="007B1120"/>
    <w:rsid w:val="007B1F53"/>
    <w:rsid w:val="007B2A06"/>
    <w:rsid w:val="007B2B39"/>
    <w:rsid w:val="007B30A3"/>
    <w:rsid w:val="007B5659"/>
    <w:rsid w:val="007B56A6"/>
    <w:rsid w:val="007B6064"/>
    <w:rsid w:val="007B78E7"/>
    <w:rsid w:val="007B7995"/>
    <w:rsid w:val="007C12B2"/>
    <w:rsid w:val="007C135B"/>
    <w:rsid w:val="007C19CA"/>
    <w:rsid w:val="007C1B42"/>
    <w:rsid w:val="007C28ED"/>
    <w:rsid w:val="007C2E22"/>
    <w:rsid w:val="007C30FA"/>
    <w:rsid w:val="007C44CC"/>
    <w:rsid w:val="007C4768"/>
    <w:rsid w:val="007C4E24"/>
    <w:rsid w:val="007C6B99"/>
    <w:rsid w:val="007C700D"/>
    <w:rsid w:val="007C7AAC"/>
    <w:rsid w:val="007C7DA0"/>
    <w:rsid w:val="007D046C"/>
    <w:rsid w:val="007D106E"/>
    <w:rsid w:val="007D11D2"/>
    <w:rsid w:val="007D14B4"/>
    <w:rsid w:val="007D24EB"/>
    <w:rsid w:val="007D3813"/>
    <w:rsid w:val="007D4824"/>
    <w:rsid w:val="007D4C35"/>
    <w:rsid w:val="007D4DA6"/>
    <w:rsid w:val="007D4DA8"/>
    <w:rsid w:val="007D6182"/>
    <w:rsid w:val="007D637E"/>
    <w:rsid w:val="007D6AC0"/>
    <w:rsid w:val="007D7C1F"/>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3793"/>
    <w:rsid w:val="007F4534"/>
    <w:rsid w:val="007F49A6"/>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5085"/>
    <w:rsid w:val="00825FCE"/>
    <w:rsid w:val="00826CD1"/>
    <w:rsid w:val="008273B8"/>
    <w:rsid w:val="00827941"/>
    <w:rsid w:val="00830313"/>
    <w:rsid w:val="008304CE"/>
    <w:rsid w:val="00830D6A"/>
    <w:rsid w:val="008318E4"/>
    <w:rsid w:val="00831C9B"/>
    <w:rsid w:val="00832C47"/>
    <w:rsid w:val="008335DC"/>
    <w:rsid w:val="00833C9A"/>
    <w:rsid w:val="008344E2"/>
    <w:rsid w:val="00834B38"/>
    <w:rsid w:val="008350FC"/>
    <w:rsid w:val="008351E2"/>
    <w:rsid w:val="00835711"/>
    <w:rsid w:val="00835717"/>
    <w:rsid w:val="00836743"/>
    <w:rsid w:val="00840591"/>
    <w:rsid w:val="00840E6C"/>
    <w:rsid w:val="00842402"/>
    <w:rsid w:val="00843890"/>
    <w:rsid w:val="00844079"/>
    <w:rsid w:val="008440D4"/>
    <w:rsid w:val="00844353"/>
    <w:rsid w:val="00844EA7"/>
    <w:rsid w:val="00846B8B"/>
    <w:rsid w:val="0085035A"/>
    <w:rsid w:val="00850691"/>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64"/>
    <w:rsid w:val="008B7EB1"/>
    <w:rsid w:val="008C03EE"/>
    <w:rsid w:val="008C0667"/>
    <w:rsid w:val="008C1173"/>
    <w:rsid w:val="008C137F"/>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4830"/>
    <w:rsid w:val="008D4FE7"/>
    <w:rsid w:val="008D5CBE"/>
    <w:rsid w:val="008D6AB8"/>
    <w:rsid w:val="008D72C8"/>
    <w:rsid w:val="008D7575"/>
    <w:rsid w:val="008E0FCE"/>
    <w:rsid w:val="008E34E1"/>
    <w:rsid w:val="008E3AFD"/>
    <w:rsid w:val="008E4880"/>
    <w:rsid w:val="008E548B"/>
    <w:rsid w:val="008E5594"/>
    <w:rsid w:val="008E5F34"/>
    <w:rsid w:val="008E6012"/>
    <w:rsid w:val="008E6A70"/>
    <w:rsid w:val="008E7599"/>
    <w:rsid w:val="008E799E"/>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F72"/>
    <w:rsid w:val="0092414A"/>
    <w:rsid w:val="00924182"/>
    <w:rsid w:val="00924F2B"/>
    <w:rsid w:val="00924F90"/>
    <w:rsid w:val="009259D9"/>
    <w:rsid w:val="009265EB"/>
    <w:rsid w:val="0092675C"/>
    <w:rsid w:val="00927866"/>
    <w:rsid w:val="009279BE"/>
    <w:rsid w:val="00927FF8"/>
    <w:rsid w:val="00930397"/>
    <w:rsid w:val="00930A85"/>
    <w:rsid w:val="0093105B"/>
    <w:rsid w:val="0093127D"/>
    <w:rsid w:val="00931B1C"/>
    <w:rsid w:val="00931E7E"/>
    <w:rsid w:val="009320A4"/>
    <w:rsid w:val="00932934"/>
    <w:rsid w:val="00932A61"/>
    <w:rsid w:val="00933590"/>
    <w:rsid w:val="00933BD5"/>
    <w:rsid w:val="009346F4"/>
    <w:rsid w:val="00934956"/>
    <w:rsid w:val="00935582"/>
    <w:rsid w:val="00935C44"/>
    <w:rsid w:val="00936EC3"/>
    <w:rsid w:val="00937B89"/>
    <w:rsid w:val="00937ED1"/>
    <w:rsid w:val="00937EFE"/>
    <w:rsid w:val="009400F5"/>
    <w:rsid w:val="009405E8"/>
    <w:rsid w:val="0094094E"/>
    <w:rsid w:val="00940FCC"/>
    <w:rsid w:val="009426E3"/>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FD9"/>
    <w:rsid w:val="00992B92"/>
    <w:rsid w:val="009938A1"/>
    <w:rsid w:val="009942BC"/>
    <w:rsid w:val="00994374"/>
    <w:rsid w:val="00994725"/>
    <w:rsid w:val="00995222"/>
    <w:rsid w:val="00995288"/>
    <w:rsid w:val="009959A2"/>
    <w:rsid w:val="00995D44"/>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17E9"/>
    <w:rsid w:val="009B2412"/>
    <w:rsid w:val="009B2767"/>
    <w:rsid w:val="009B3DD9"/>
    <w:rsid w:val="009B41D3"/>
    <w:rsid w:val="009B4B27"/>
    <w:rsid w:val="009B5DF7"/>
    <w:rsid w:val="009B5E3C"/>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6017"/>
    <w:rsid w:val="009C6453"/>
    <w:rsid w:val="009C7233"/>
    <w:rsid w:val="009C765D"/>
    <w:rsid w:val="009C786E"/>
    <w:rsid w:val="009C7ED1"/>
    <w:rsid w:val="009C7F2D"/>
    <w:rsid w:val="009D0B0B"/>
    <w:rsid w:val="009D0D97"/>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56D7"/>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2E37"/>
    <w:rsid w:val="00A13405"/>
    <w:rsid w:val="00A13D65"/>
    <w:rsid w:val="00A149FD"/>
    <w:rsid w:val="00A14E4B"/>
    <w:rsid w:val="00A14F43"/>
    <w:rsid w:val="00A15D56"/>
    <w:rsid w:val="00A161D5"/>
    <w:rsid w:val="00A16A17"/>
    <w:rsid w:val="00A17529"/>
    <w:rsid w:val="00A17814"/>
    <w:rsid w:val="00A20667"/>
    <w:rsid w:val="00A207DE"/>
    <w:rsid w:val="00A21A17"/>
    <w:rsid w:val="00A21ECB"/>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7"/>
    <w:rsid w:val="00A34A2A"/>
    <w:rsid w:val="00A35E27"/>
    <w:rsid w:val="00A36F5C"/>
    <w:rsid w:val="00A372F1"/>
    <w:rsid w:val="00A37D1F"/>
    <w:rsid w:val="00A401A5"/>
    <w:rsid w:val="00A403BA"/>
    <w:rsid w:val="00A40D6F"/>
    <w:rsid w:val="00A40FBE"/>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76FC8"/>
    <w:rsid w:val="00A77284"/>
    <w:rsid w:val="00A80521"/>
    <w:rsid w:val="00A814F3"/>
    <w:rsid w:val="00A81E36"/>
    <w:rsid w:val="00A836C3"/>
    <w:rsid w:val="00A83815"/>
    <w:rsid w:val="00A83DC8"/>
    <w:rsid w:val="00A85D2E"/>
    <w:rsid w:val="00A8636E"/>
    <w:rsid w:val="00A868E5"/>
    <w:rsid w:val="00A86BDD"/>
    <w:rsid w:val="00A9177C"/>
    <w:rsid w:val="00A91A22"/>
    <w:rsid w:val="00A924F6"/>
    <w:rsid w:val="00A92C07"/>
    <w:rsid w:val="00A92FC3"/>
    <w:rsid w:val="00A93B51"/>
    <w:rsid w:val="00A94EEE"/>
    <w:rsid w:val="00A9504C"/>
    <w:rsid w:val="00A954C9"/>
    <w:rsid w:val="00A97672"/>
    <w:rsid w:val="00A97D4B"/>
    <w:rsid w:val="00AA0C4E"/>
    <w:rsid w:val="00AA0F37"/>
    <w:rsid w:val="00AA11D0"/>
    <w:rsid w:val="00AA19E3"/>
    <w:rsid w:val="00AA1D71"/>
    <w:rsid w:val="00AA3003"/>
    <w:rsid w:val="00AA3585"/>
    <w:rsid w:val="00AA396F"/>
    <w:rsid w:val="00AA397D"/>
    <w:rsid w:val="00AA3C98"/>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5B8B"/>
    <w:rsid w:val="00AC6C00"/>
    <w:rsid w:val="00AC7046"/>
    <w:rsid w:val="00AC7553"/>
    <w:rsid w:val="00AC7CF3"/>
    <w:rsid w:val="00AD0F16"/>
    <w:rsid w:val="00AD2C28"/>
    <w:rsid w:val="00AD322E"/>
    <w:rsid w:val="00AD35F6"/>
    <w:rsid w:val="00AD3972"/>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7D"/>
    <w:rsid w:val="00B12FFE"/>
    <w:rsid w:val="00B1361D"/>
    <w:rsid w:val="00B13C43"/>
    <w:rsid w:val="00B14126"/>
    <w:rsid w:val="00B1507E"/>
    <w:rsid w:val="00B15C2C"/>
    <w:rsid w:val="00B17551"/>
    <w:rsid w:val="00B17881"/>
    <w:rsid w:val="00B178F7"/>
    <w:rsid w:val="00B21594"/>
    <w:rsid w:val="00B2221B"/>
    <w:rsid w:val="00B22415"/>
    <w:rsid w:val="00B2391E"/>
    <w:rsid w:val="00B24B66"/>
    <w:rsid w:val="00B259DF"/>
    <w:rsid w:val="00B25DDA"/>
    <w:rsid w:val="00B267E2"/>
    <w:rsid w:val="00B26D5D"/>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47D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406"/>
    <w:rsid w:val="00B7172F"/>
    <w:rsid w:val="00B71893"/>
    <w:rsid w:val="00B72682"/>
    <w:rsid w:val="00B73181"/>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C92"/>
    <w:rsid w:val="00BA4E15"/>
    <w:rsid w:val="00BA4F48"/>
    <w:rsid w:val="00BA5E64"/>
    <w:rsid w:val="00BA620E"/>
    <w:rsid w:val="00BA6792"/>
    <w:rsid w:val="00BA6E09"/>
    <w:rsid w:val="00BA74BD"/>
    <w:rsid w:val="00BA78A0"/>
    <w:rsid w:val="00BA7DD6"/>
    <w:rsid w:val="00BB0A35"/>
    <w:rsid w:val="00BB0A73"/>
    <w:rsid w:val="00BB1D33"/>
    <w:rsid w:val="00BB2514"/>
    <w:rsid w:val="00BB2DEF"/>
    <w:rsid w:val="00BB30C5"/>
    <w:rsid w:val="00BB30E7"/>
    <w:rsid w:val="00BB3A2A"/>
    <w:rsid w:val="00BB3D54"/>
    <w:rsid w:val="00BB40D4"/>
    <w:rsid w:val="00BB414B"/>
    <w:rsid w:val="00BB47F4"/>
    <w:rsid w:val="00BB50B4"/>
    <w:rsid w:val="00BB519C"/>
    <w:rsid w:val="00BB51BB"/>
    <w:rsid w:val="00BB5247"/>
    <w:rsid w:val="00BB6157"/>
    <w:rsid w:val="00BB7DCB"/>
    <w:rsid w:val="00BC0F20"/>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2450"/>
    <w:rsid w:val="00BD4114"/>
    <w:rsid w:val="00BD45D3"/>
    <w:rsid w:val="00BD470C"/>
    <w:rsid w:val="00BD4D9D"/>
    <w:rsid w:val="00BD4DF2"/>
    <w:rsid w:val="00BD50CC"/>
    <w:rsid w:val="00BD57A3"/>
    <w:rsid w:val="00BD64CE"/>
    <w:rsid w:val="00BD6D5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1D0B"/>
    <w:rsid w:val="00BF2B64"/>
    <w:rsid w:val="00BF34BC"/>
    <w:rsid w:val="00BF4033"/>
    <w:rsid w:val="00BF4E72"/>
    <w:rsid w:val="00BF5B1A"/>
    <w:rsid w:val="00BF607D"/>
    <w:rsid w:val="00BF7282"/>
    <w:rsid w:val="00C0099E"/>
    <w:rsid w:val="00C00D91"/>
    <w:rsid w:val="00C00F3C"/>
    <w:rsid w:val="00C012CA"/>
    <w:rsid w:val="00C014F8"/>
    <w:rsid w:val="00C01E38"/>
    <w:rsid w:val="00C02383"/>
    <w:rsid w:val="00C02E9E"/>
    <w:rsid w:val="00C03CE9"/>
    <w:rsid w:val="00C04819"/>
    <w:rsid w:val="00C04B97"/>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5195"/>
    <w:rsid w:val="00C153E5"/>
    <w:rsid w:val="00C15DFC"/>
    <w:rsid w:val="00C1703F"/>
    <w:rsid w:val="00C17818"/>
    <w:rsid w:val="00C17D27"/>
    <w:rsid w:val="00C20103"/>
    <w:rsid w:val="00C20FE9"/>
    <w:rsid w:val="00C2108F"/>
    <w:rsid w:val="00C223DF"/>
    <w:rsid w:val="00C22C0F"/>
    <w:rsid w:val="00C23052"/>
    <w:rsid w:val="00C2315A"/>
    <w:rsid w:val="00C23AE3"/>
    <w:rsid w:val="00C23FA5"/>
    <w:rsid w:val="00C24D3B"/>
    <w:rsid w:val="00C27051"/>
    <w:rsid w:val="00C30120"/>
    <w:rsid w:val="00C304F7"/>
    <w:rsid w:val="00C32954"/>
    <w:rsid w:val="00C33EB8"/>
    <w:rsid w:val="00C33F31"/>
    <w:rsid w:val="00C33F3F"/>
    <w:rsid w:val="00C359B0"/>
    <w:rsid w:val="00C41692"/>
    <w:rsid w:val="00C418DE"/>
    <w:rsid w:val="00C41DC2"/>
    <w:rsid w:val="00C4230F"/>
    <w:rsid w:val="00C42BE5"/>
    <w:rsid w:val="00C43814"/>
    <w:rsid w:val="00C43CDB"/>
    <w:rsid w:val="00C43D23"/>
    <w:rsid w:val="00C446D0"/>
    <w:rsid w:val="00C44731"/>
    <w:rsid w:val="00C455FF"/>
    <w:rsid w:val="00C45C68"/>
    <w:rsid w:val="00C45C74"/>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0925"/>
    <w:rsid w:val="00C81502"/>
    <w:rsid w:val="00C82D40"/>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3505"/>
    <w:rsid w:val="00CA4979"/>
    <w:rsid w:val="00CA49F8"/>
    <w:rsid w:val="00CA5929"/>
    <w:rsid w:val="00CA5D22"/>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1023"/>
    <w:rsid w:val="00CD1499"/>
    <w:rsid w:val="00CD268E"/>
    <w:rsid w:val="00CD2B8A"/>
    <w:rsid w:val="00CD343E"/>
    <w:rsid w:val="00CD3D21"/>
    <w:rsid w:val="00CD4A85"/>
    <w:rsid w:val="00CD5450"/>
    <w:rsid w:val="00CD6027"/>
    <w:rsid w:val="00CD664C"/>
    <w:rsid w:val="00CD6732"/>
    <w:rsid w:val="00CD6A97"/>
    <w:rsid w:val="00CD772A"/>
    <w:rsid w:val="00CD7BA8"/>
    <w:rsid w:val="00CE0648"/>
    <w:rsid w:val="00CE0BAD"/>
    <w:rsid w:val="00CE0FE1"/>
    <w:rsid w:val="00CE1739"/>
    <w:rsid w:val="00CE1A0A"/>
    <w:rsid w:val="00CE1A47"/>
    <w:rsid w:val="00CE216D"/>
    <w:rsid w:val="00CE2296"/>
    <w:rsid w:val="00CE229F"/>
    <w:rsid w:val="00CE321C"/>
    <w:rsid w:val="00CE33A3"/>
    <w:rsid w:val="00CE33CD"/>
    <w:rsid w:val="00CE3AED"/>
    <w:rsid w:val="00CE3DCF"/>
    <w:rsid w:val="00CE3F2E"/>
    <w:rsid w:val="00CE4A75"/>
    <w:rsid w:val="00CE4BF5"/>
    <w:rsid w:val="00CE5578"/>
    <w:rsid w:val="00CE6253"/>
    <w:rsid w:val="00CE69ED"/>
    <w:rsid w:val="00CE6DC7"/>
    <w:rsid w:val="00CE6EAD"/>
    <w:rsid w:val="00CF190E"/>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7121"/>
    <w:rsid w:val="00D07B1F"/>
    <w:rsid w:val="00D10746"/>
    <w:rsid w:val="00D1245A"/>
    <w:rsid w:val="00D128A6"/>
    <w:rsid w:val="00D136EE"/>
    <w:rsid w:val="00D137DB"/>
    <w:rsid w:val="00D137E1"/>
    <w:rsid w:val="00D156F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6792"/>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701E3"/>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DE7"/>
    <w:rsid w:val="00D80E1A"/>
    <w:rsid w:val="00D8157D"/>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212"/>
    <w:rsid w:val="00DE4361"/>
    <w:rsid w:val="00DE5D2C"/>
    <w:rsid w:val="00DE5DA2"/>
    <w:rsid w:val="00DE6165"/>
    <w:rsid w:val="00DE61CD"/>
    <w:rsid w:val="00DE6581"/>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894"/>
    <w:rsid w:val="00DF7AC5"/>
    <w:rsid w:val="00DF7E44"/>
    <w:rsid w:val="00DF7F39"/>
    <w:rsid w:val="00E0077A"/>
    <w:rsid w:val="00E02A8D"/>
    <w:rsid w:val="00E0358F"/>
    <w:rsid w:val="00E03765"/>
    <w:rsid w:val="00E03A26"/>
    <w:rsid w:val="00E0447C"/>
    <w:rsid w:val="00E05767"/>
    <w:rsid w:val="00E06C51"/>
    <w:rsid w:val="00E0791E"/>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477B"/>
    <w:rsid w:val="00E25618"/>
    <w:rsid w:val="00E266E5"/>
    <w:rsid w:val="00E26C8C"/>
    <w:rsid w:val="00E27982"/>
    <w:rsid w:val="00E27BFA"/>
    <w:rsid w:val="00E313F7"/>
    <w:rsid w:val="00E31F46"/>
    <w:rsid w:val="00E325EF"/>
    <w:rsid w:val="00E32E04"/>
    <w:rsid w:val="00E332BA"/>
    <w:rsid w:val="00E34CB6"/>
    <w:rsid w:val="00E367BE"/>
    <w:rsid w:val="00E36C16"/>
    <w:rsid w:val="00E37478"/>
    <w:rsid w:val="00E40DD9"/>
    <w:rsid w:val="00E411E3"/>
    <w:rsid w:val="00E426C3"/>
    <w:rsid w:val="00E433D1"/>
    <w:rsid w:val="00E435ED"/>
    <w:rsid w:val="00E465E6"/>
    <w:rsid w:val="00E46914"/>
    <w:rsid w:val="00E470A8"/>
    <w:rsid w:val="00E473AD"/>
    <w:rsid w:val="00E47F94"/>
    <w:rsid w:val="00E47FF7"/>
    <w:rsid w:val="00E503CC"/>
    <w:rsid w:val="00E511A4"/>
    <w:rsid w:val="00E52D28"/>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531"/>
    <w:rsid w:val="00E748B3"/>
    <w:rsid w:val="00E753D2"/>
    <w:rsid w:val="00E754E6"/>
    <w:rsid w:val="00E75E3C"/>
    <w:rsid w:val="00E767C4"/>
    <w:rsid w:val="00E772E4"/>
    <w:rsid w:val="00E77D5C"/>
    <w:rsid w:val="00E80127"/>
    <w:rsid w:val="00E806C6"/>
    <w:rsid w:val="00E816A6"/>
    <w:rsid w:val="00E81E81"/>
    <w:rsid w:val="00E820B8"/>
    <w:rsid w:val="00E821B2"/>
    <w:rsid w:val="00E83C7A"/>
    <w:rsid w:val="00E84483"/>
    <w:rsid w:val="00E84919"/>
    <w:rsid w:val="00E870FC"/>
    <w:rsid w:val="00E873D8"/>
    <w:rsid w:val="00E874D3"/>
    <w:rsid w:val="00E9057C"/>
    <w:rsid w:val="00E90AB5"/>
    <w:rsid w:val="00E90C99"/>
    <w:rsid w:val="00E90F5A"/>
    <w:rsid w:val="00E916EA"/>
    <w:rsid w:val="00E91FEA"/>
    <w:rsid w:val="00E92826"/>
    <w:rsid w:val="00E92C5B"/>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502"/>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3C92"/>
    <w:rsid w:val="00EC47D0"/>
    <w:rsid w:val="00EC58F0"/>
    <w:rsid w:val="00EC70C6"/>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D5"/>
    <w:rsid w:val="00EE7200"/>
    <w:rsid w:val="00EE7B75"/>
    <w:rsid w:val="00EF09C7"/>
    <w:rsid w:val="00EF0E2F"/>
    <w:rsid w:val="00EF139F"/>
    <w:rsid w:val="00EF13E9"/>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14"/>
    <w:rsid w:val="00F14020"/>
    <w:rsid w:val="00F14285"/>
    <w:rsid w:val="00F1436E"/>
    <w:rsid w:val="00F15911"/>
    <w:rsid w:val="00F15BB6"/>
    <w:rsid w:val="00F16BA0"/>
    <w:rsid w:val="00F16F38"/>
    <w:rsid w:val="00F1750A"/>
    <w:rsid w:val="00F17521"/>
    <w:rsid w:val="00F20D32"/>
    <w:rsid w:val="00F210D2"/>
    <w:rsid w:val="00F210DD"/>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256C"/>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29EB"/>
    <w:rsid w:val="00F936C2"/>
    <w:rsid w:val="00F93B61"/>
    <w:rsid w:val="00F94EB0"/>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372B"/>
    <w:rsid w:val="00FD4FC9"/>
    <w:rsid w:val="00FD54AC"/>
    <w:rsid w:val="00FD551D"/>
    <w:rsid w:val="00FD74CF"/>
    <w:rsid w:val="00FD76B2"/>
    <w:rsid w:val="00FE0EB3"/>
    <w:rsid w:val="00FE30F6"/>
    <w:rsid w:val="00FE32DE"/>
    <w:rsid w:val="00FE3551"/>
    <w:rsid w:val="00FE46B7"/>
    <w:rsid w:val="00FE550B"/>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B1EB5-A59B-4A1E-8DAB-85BA4A74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3736</TotalTime>
  <Pages>5</Pages>
  <Words>964</Words>
  <Characters>6330</Characters>
  <Application>Microsoft Office Word</Application>
  <DocSecurity>0</DocSecurity>
  <Lines>1582</Lines>
  <Paragraphs>383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949</cp:revision>
  <cp:lastPrinted>2022-03-02T09:52:00Z</cp:lastPrinted>
  <dcterms:created xsi:type="dcterms:W3CDTF">2020-06-26T09:11:00Z</dcterms:created>
  <dcterms:modified xsi:type="dcterms:W3CDTF">2022-03-17T11:33:00Z</dcterms:modified>
</cp:coreProperties>
</file>