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F8EC84C83E43D780D963E37AC1DB71"/>
        </w:placeholder>
        <w:text/>
      </w:sdtPr>
      <w:sdtEndPr/>
      <w:sdtContent>
        <w:p w:rsidRPr="009B062B" w:rsidR="00AF30DD" w:rsidP="00FF6E05" w:rsidRDefault="00AF30DD" w14:paraId="5A6689C5" w14:textId="77777777">
          <w:pPr>
            <w:pStyle w:val="Rubrik1"/>
            <w:spacing w:after="300"/>
          </w:pPr>
          <w:r w:rsidRPr="009B062B">
            <w:t>Förslag till riksdagsbeslut</w:t>
          </w:r>
        </w:p>
      </w:sdtContent>
    </w:sdt>
    <w:bookmarkStart w:name="_Hlk52458898" w:displacedByCustomXml="next" w:id="0"/>
    <w:sdt>
      <w:sdtPr>
        <w:alias w:val="Yrkande 1"/>
        <w:tag w:val="4cb18c13-3690-4e12-8154-87bb0d51ce76"/>
        <w:id w:val="1885128472"/>
        <w:lock w:val="sdtLocked"/>
      </w:sdtPr>
      <w:sdtEndPr/>
      <w:sdtContent>
        <w:p w:rsidR="0094659B" w:rsidRDefault="00FD68B1" w14:paraId="5A6689C6" w14:textId="77777777">
          <w:pPr>
            <w:pStyle w:val="Frslagstext"/>
            <w:numPr>
              <w:ilvl w:val="0"/>
              <w:numId w:val="0"/>
            </w:numPr>
          </w:pPr>
          <w:r>
            <w:t>Riksdagen ställer sig bakom det som anförs i motionen om kampen för att få Dawit Isaak fri och vikten av att Sverige som nation står upp för det fria ordet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86410B9E8C843A3BB4357D4A7435461"/>
        </w:placeholder>
        <w:text/>
      </w:sdtPr>
      <w:sdtEndPr/>
      <w:sdtContent>
        <w:p w:rsidRPr="009B062B" w:rsidR="006D79C9" w:rsidP="00333E95" w:rsidRDefault="006D79C9" w14:paraId="5A6689C7" w14:textId="77777777">
          <w:pPr>
            <w:pStyle w:val="Rubrik1"/>
          </w:pPr>
          <w:r>
            <w:t>Motivering</w:t>
          </w:r>
        </w:p>
      </w:sdtContent>
    </w:sdt>
    <w:p w:rsidRPr="00637814" w:rsidR="00637814" w:rsidP="00103B57" w:rsidRDefault="00637814" w14:paraId="5A6689C8" w14:textId="2B35A17D">
      <w:pPr>
        <w:pStyle w:val="Normalutanindragellerluft"/>
      </w:pPr>
      <w:r w:rsidRPr="00637814">
        <w:t>Nu är det 19 år sedan den svensk-eritreanske journalisten Dawit Isaak fängslades i Eritrea för att han använt sig av det fria ordet. Under sommaren 2020 kom det rapporter om att han är vid liv, men vi har ännu inte nått framgång i att få honom frisläppt. Det är vårt ansvar att han aldrig blir bortglömd. Han fängslades i Eritrea för att han tillsam</w:t>
      </w:r>
      <w:r w:rsidR="00103B57">
        <w:softHyphen/>
      </w:r>
      <w:r w:rsidRPr="00637814">
        <w:t>mans med andra journalister och politiker förespråkade demokrati, yttrandefrihet och politiska rättigheter.</w:t>
      </w:r>
    </w:p>
    <w:p w:rsidRPr="00637814" w:rsidR="00637814" w:rsidP="00103B57" w:rsidRDefault="00637814" w14:paraId="5A6689C9" w14:textId="77777777">
      <w:r w:rsidRPr="00637814">
        <w:t xml:space="preserve">Rätten att få uttrycka sin mening och kritisera politiker bör gälla alla oavsett var i världen man befinner sig. Att fängslas utan att ha ställts inför rätta är inte acceptabelt. </w:t>
      </w:r>
    </w:p>
    <w:p w:rsidRPr="00637814" w:rsidR="00637814" w:rsidP="00103B57" w:rsidRDefault="00637814" w14:paraId="5A6689CA" w14:textId="4380F4BA">
      <w:r w:rsidRPr="00637814">
        <w:t>Det är inte heller acceptabelt av humanitära och mänskliga skäl att svenska myndig</w:t>
      </w:r>
      <w:r w:rsidR="00103B57">
        <w:softHyphen/>
      </w:r>
      <w:r w:rsidRPr="00637814">
        <w:t>heter eller internationella frivilligorganisationer förvägrats att besöka Dawit Isaak i fängelset.</w:t>
      </w:r>
    </w:p>
    <w:p w:rsidRPr="00103B57" w:rsidR="00BB6339" w:rsidP="00103B57" w:rsidRDefault="00637814" w14:paraId="5A6689CB" w14:textId="2F94F383">
      <w:pPr>
        <w:rPr>
          <w:spacing w:val="-1"/>
        </w:rPr>
      </w:pPr>
      <w:r w:rsidRPr="00103B57">
        <w:rPr>
          <w:spacing w:val="-1"/>
        </w:rPr>
        <w:t>Sverige måste som land föra en principfast och konsekvent politik gentemot samtliga odemokratiska regimer. Pressfriheten är ofta det första en diktatur ger sig på. Journalister och författare måste få arbeta i det fria. Inte i någon officiell kontakt med regimen i Eritrea eller med något av länderna på Afrikas horn ska frågan om yttrandefrihet stå utanför dagordningen. Många är försöken att få honom frigiven utan att lyckas. Nu måste nya tag tas och nya metoder prövas så att Dawit Isaak inte blir kvar i fängelset livet ut.</w:t>
      </w:r>
    </w:p>
    <w:sdt>
      <w:sdtPr>
        <w:alias w:val="CC_Underskrifter"/>
        <w:tag w:val="CC_Underskrifter"/>
        <w:id w:val="583496634"/>
        <w:lock w:val="sdtContentLocked"/>
        <w:placeholder>
          <w:docPart w:val="0A2E83A285B1491C8D370ACFF9A4F692"/>
        </w:placeholder>
      </w:sdtPr>
      <w:sdtEndPr/>
      <w:sdtContent>
        <w:p w:rsidR="00FF6E05" w:rsidP="00FF6E05" w:rsidRDefault="00FF6E05" w14:paraId="5A6689CC" w14:textId="77777777"/>
        <w:p w:rsidRPr="008E0FE2" w:rsidR="004801AC" w:rsidP="00FF6E05" w:rsidRDefault="00103B57" w14:paraId="5A6689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Fredrik Lundh Sammeli (S)</w:t>
            </w:r>
          </w:p>
        </w:tc>
      </w:tr>
    </w:tbl>
    <w:p w:rsidR="00BD4EA6" w:rsidRDefault="00BD4EA6" w14:paraId="5A6689D1" w14:textId="77777777">
      <w:bookmarkStart w:name="_GoBack" w:id="2"/>
      <w:bookmarkEnd w:id="2"/>
    </w:p>
    <w:sectPr w:rsidR="00BD4E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89D3" w14:textId="77777777" w:rsidR="00637814" w:rsidRDefault="00637814" w:rsidP="000C1CAD">
      <w:pPr>
        <w:spacing w:line="240" w:lineRule="auto"/>
      </w:pPr>
      <w:r>
        <w:separator/>
      </w:r>
    </w:p>
  </w:endnote>
  <w:endnote w:type="continuationSeparator" w:id="0">
    <w:p w14:paraId="5A6689D4" w14:textId="77777777" w:rsidR="00637814" w:rsidRDefault="00637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8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89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D552" w14:textId="77777777" w:rsidR="003124FE" w:rsidRDefault="00312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689D1" w14:textId="77777777" w:rsidR="00637814" w:rsidRDefault="00637814" w:rsidP="000C1CAD">
      <w:pPr>
        <w:spacing w:line="240" w:lineRule="auto"/>
      </w:pPr>
      <w:r>
        <w:separator/>
      </w:r>
    </w:p>
  </w:footnote>
  <w:footnote w:type="continuationSeparator" w:id="0">
    <w:p w14:paraId="5A6689D2" w14:textId="77777777" w:rsidR="00637814" w:rsidRDefault="00637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6689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689E4" wp14:anchorId="5A668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3B57" w14:paraId="5A6689E7" w14:textId="77777777">
                          <w:pPr>
                            <w:jc w:val="right"/>
                          </w:pPr>
                          <w:sdt>
                            <w:sdtPr>
                              <w:alias w:val="CC_Noformat_Partikod"/>
                              <w:tag w:val="CC_Noformat_Partikod"/>
                              <w:id w:val="-53464382"/>
                              <w:placeholder>
                                <w:docPart w:val="778B3AD2DA5E49D98EAE8DEE1C27BDD8"/>
                              </w:placeholder>
                              <w:text/>
                            </w:sdtPr>
                            <w:sdtEndPr/>
                            <w:sdtContent>
                              <w:r w:rsidR="00637814">
                                <w:t>S</w:t>
                              </w:r>
                            </w:sdtContent>
                          </w:sdt>
                          <w:sdt>
                            <w:sdtPr>
                              <w:alias w:val="CC_Noformat_Partinummer"/>
                              <w:tag w:val="CC_Noformat_Partinummer"/>
                              <w:id w:val="-1709555926"/>
                              <w:placeholder>
                                <w:docPart w:val="6F52A8501F7E4223B4D9E18ECF055BD2"/>
                              </w:placeholder>
                              <w:text/>
                            </w:sdtPr>
                            <w:sdtEndPr/>
                            <w:sdtContent>
                              <w:r w:rsidR="00637814">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689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3B57" w14:paraId="5A6689E7" w14:textId="77777777">
                    <w:pPr>
                      <w:jc w:val="right"/>
                    </w:pPr>
                    <w:sdt>
                      <w:sdtPr>
                        <w:alias w:val="CC_Noformat_Partikod"/>
                        <w:tag w:val="CC_Noformat_Partikod"/>
                        <w:id w:val="-53464382"/>
                        <w:placeholder>
                          <w:docPart w:val="778B3AD2DA5E49D98EAE8DEE1C27BDD8"/>
                        </w:placeholder>
                        <w:text/>
                      </w:sdtPr>
                      <w:sdtEndPr/>
                      <w:sdtContent>
                        <w:r w:rsidR="00637814">
                          <w:t>S</w:t>
                        </w:r>
                      </w:sdtContent>
                    </w:sdt>
                    <w:sdt>
                      <w:sdtPr>
                        <w:alias w:val="CC_Noformat_Partinummer"/>
                        <w:tag w:val="CC_Noformat_Partinummer"/>
                        <w:id w:val="-1709555926"/>
                        <w:placeholder>
                          <w:docPart w:val="6F52A8501F7E4223B4D9E18ECF055BD2"/>
                        </w:placeholder>
                        <w:text/>
                      </w:sdtPr>
                      <w:sdtEndPr/>
                      <w:sdtContent>
                        <w:r w:rsidR="00637814">
                          <w:t>1111</w:t>
                        </w:r>
                      </w:sdtContent>
                    </w:sdt>
                  </w:p>
                </w:txbxContent>
              </v:textbox>
              <w10:wrap anchorx="page"/>
            </v:shape>
          </w:pict>
        </mc:Fallback>
      </mc:AlternateContent>
    </w:r>
  </w:p>
  <w:p w:rsidRPr="00293C4F" w:rsidR="00262EA3" w:rsidP="00776B74" w:rsidRDefault="00262EA3" w14:paraId="5A6689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6689D7" w14:textId="77777777">
    <w:pPr>
      <w:jc w:val="right"/>
    </w:pPr>
  </w:p>
  <w:p w:rsidR="00262EA3" w:rsidP="00776B74" w:rsidRDefault="00262EA3" w14:paraId="5A668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3B57" w14:paraId="5A6689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6689E6" wp14:anchorId="5A668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3B57" w14:paraId="5A6689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7814">
          <w:t>S</w:t>
        </w:r>
      </w:sdtContent>
    </w:sdt>
    <w:sdt>
      <w:sdtPr>
        <w:alias w:val="CC_Noformat_Partinummer"/>
        <w:tag w:val="CC_Noformat_Partinummer"/>
        <w:id w:val="-2014525982"/>
        <w:text/>
      </w:sdtPr>
      <w:sdtEndPr/>
      <w:sdtContent>
        <w:r w:rsidR="00637814">
          <w:t>1111</w:t>
        </w:r>
      </w:sdtContent>
    </w:sdt>
  </w:p>
  <w:p w:rsidRPr="008227B3" w:rsidR="00262EA3" w:rsidP="008227B3" w:rsidRDefault="00103B57" w14:paraId="5A6689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3B57" w14:paraId="5A6689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:891</w:t>
        </w:r>
      </w:sdtContent>
    </w:sdt>
  </w:p>
  <w:p w:rsidR="00262EA3" w:rsidP="00E03A3D" w:rsidRDefault="00103B57" w14:paraId="5A6689DF" w14:textId="77777777">
    <w:pPr>
      <w:pStyle w:val="Motionr"/>
    </w:pPr>
    <w:sdt>
      <w:sdtPr>
        <w:alias w:val="CC_Noformat_Avtext"/>
        <w:tag w:val="CC_Noformat_Avtext"/>
        <w:id w:val="-2020768203"/>
        <w:lock w:val="sdtContentLocked"/>
        <w15:appearance w15:val="hidden"/>
        <w:text/>
      </w:sdtPr>
      <w:sdtEndPr/>
      <w:sdtContent>
        <w:r>
          <w:t>av Helén Pettersson och Fredrik Lundh Sammeli (båda S)</w:t>
        </w:r>
      </w:sdtContent>
    </w:sdt>
  </w:p>
  <w:sdt>
    <w:sdtPr>
      <w:alias w:val="CC_Noformat_Rubtext"/>
      <w:tag w:val="CC_Noformat_Rubtext"/>
      <w:id w:val="-218060500"/>
      <w:lock w:val="sdtLocked"/>
      <w:text/>
    </w:sdtPr>
    <w:sdtEndPr/>
    <w:sdtContent>
      <w:p w:rsidR="00262EA3" w:rsidP="00283E0F" w:rsidRDefault="00637814" w14:paraId="5A6689E0" w14:textId="77777777">
        <w:pPr>
          <w:pStyle w:val="FSHRub2"/>
        </w:pPr>
        <w:r>
          <w:t>Dawit Isaak måste friges och det fria ordet värnas</w:t>
        </w:r>
      </w:p>
    </w:sdtContent>
  </w:sdt>
  <w:sdt>
    <w:sdtPr>
      <w:alias w:val="CC_Boilerplate_3"/>
      <w:tag w:val="CC_Boilerplate_3"/>
      <w:id w:val="1606463544"/>
      <w:lock w:val="sdtContentLocked"/>
      <w15:appearance w15:val="hidden"/>
      <w:text w:multiLine="1"/>
    </w:sdtPr>
    <w:sdtEndPr/>
    <w:sdtContent>
      <w:p w:rsidR="00262EA3" w:rsidP="00283E0F" w:rsidRDefault="00262EA3" w14:paraId="5A6689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78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5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FE"/>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5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81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AE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488"/>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9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3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EA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8B1"/>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924"/>
    <w:rsid w:val="00FF4A82"/>
    <w:rsid w:val="00FF4AA0"/>
    <w:rsid w:val="00FF4BFE"/>
    <w:rsid w:val="00FF5443"/>
    <w:rsid w:val="00FF5A7A"/>
    <w:rsid w:val="00FF68BD"/>
    <w:rsid w:val="00FF6E0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6689C4"/>
  <w15:chartTrackingRefBased/>
  <w15:docId w15:val="{6723AA0B-7E11-4FD0-A774-47A1F0E3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F8EC84C83E43D780D963E37AC1DB71"/>
        <w:category>
          <w:name w:val="Allmänt"/>
          <w:gallery w:val="placeholder"/>
        </w:category>
        <w:types>
          <w:type w:val="bbPlcHdr"/>
        </w:types>
        <w:behaviors>
          <w:behavior w:val="content"/>
        </w:behaviors>
        <w:guid w:val="{CE1D36D9-8889-4179-B784-42BABEAA5B60}"/>
      </w:docPartPr>
      <w:docPartBody>
        <w:p w:rsidR="00430E1B" w:rsidRDefault="00430E1B">
          <w:pPr>
            <w:pStyle w:val="F1F8EC84C83E43D780D963E37AC1DB71"/>
          </w:pPr>
          <w:r w:rsidRPr="005A0A93">
            <w:rPr>
              <w:rStyle w:val="Platshllartext"/>
            </w:rPr>
            <w:t>Förslag till riksdagsbeslut</w:t>
          </w:r>
        </w:p>
      </w:docPartBody>
    </w:docPart>
    <w:docPart>
      <w:docPartPr>
        <w:name w:val="A86410B9E8C843A3BB4357D4A7435461"/>
        <w:category>
          <w:name w:val="Allmänt"/>
          <w:gallery w:val="placeholder"/>
        </w:category>
        <w:types>
          <w:type w:val="bbPlcHdr"/>
        </w:types>
        <w:behaviors>
          <w:behavior w:val="content"/>
        </w:behaviors>
        <w:guid w:val="{C5F66E5A-D827-4491-8675-7B7424D4BCDF}"/>
      </w:docPartPr>
      <w:docPartBody>
        <w:p w:rsidR="00430E1B" w:rsidRDefault="00430E1B">
          <w:pPr>
            <w:pStyle w:val="A86410B9E8C843A3BB4357D4A7435461"/>
          </w:pPr>
          <w:r w:rsidRPr="005A0A93">
            <w:rPr>
              <w:rStyle w:val="Platshllartext"/>
            </w:rPr>
            <w:t>Motivering</w:t>
          </w:r>
        </w:p>
      </w:docPartBody>
    </w:docPart>
    <w:docPart>
      <w:docPartPr>
        <w:name w:val="778B3AD2DA5E49D98EAE8DEE1C27BDD8"/>
        <w:category>
          <w:name w:val="Allmänt"/>
          <w:gallery w:val="placeholder"/>
        </w:category>
        <w:types>
          <w:type w:val="bbPlcHdr"/>
        </w:types>
        <w:behaviors>
          <w:behavior w:val="content"/>
        </w:behaviors>
        <w:guid w:val="{1BC46C3A-6C99-473D-8120-C0D644A9C1C0}"/>
      </w:docPartPr>
      <w:docPartBody>
        <w:p w:rsidR="00430E1B" w:rsidRDefault="00430E1B">
          <w:pPr>
            <w:pStyle w:val="778B3AD2DA5E49D98EAE8DEE1C27BDD8"/>
          </w:pPr>
          <w:r>
            <w:rPr>
              <w:rStyle w:val="Platshllartext"/>
            </w:rPr>
            <w:t xml:space="preserve"> </w:t>
          </w:r>
        </w:p>
      </w:docPartBody>
    </w:docPart>
    <w:docPart>
      <w:docPartPr>
        <w:name w:val="6F52A8501F7E4223B4D9E18ECF055BD2"/>
        <w:category>
          <w:name w:val="Allmänt"/>
          <w:gallery w:val="placeholder"/>
        </w:category>
        <w:types>
          <w:type w:val="bbPlcHdr"/>
        </w:types>
        <w:behaviors>
          <w:behavior w:val="content"/>
        </w:behaviors>
        <w:guid w:val="{C3D1675C-2971-43A1-B349-6675F0119E5B}"/>
      </w:docPartPr>
      <w:docPartBody>
        <w:p w:rsidR="00430E1B" w:rsidRDefault="00430E1B">
          <w:pPr>
            <w:pStyle w:val="6F52A8501F7E4223B4D9E18ECF055BD2"/>
          </w:pPr>
          <w:r>
            <w:t xml:space="preserve"> </w:t>
          </w:r>
        </w:p>
      </w:docPartBody>
    </w:docPart>
    <w:docPart>
      <w:docPartPr>
        <w:name w:val="0A2E83A285B1491C8D370ACFF9A4F692"/>
        <w:category>
          <w:name w:val="Allmänt"/>
          <w:gallery w:val="placeholder"/>
        </w:category>
        <w:types>
          <w:type w:val="bbPlcHdr"/>
        </w:types>
        <w:behaviors>
          <w:behavior w:val="content"/>
        </w:behaviors>
        <w:guid w:val="{62DE3B64-2B9C-45E8-95E3-A8CE3AB0243B}"/>
      </w:docPartPr>
      <w:docPartBody>
        <w:p w:rsidR="00E8364C" w:rsidRDefault="00E83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1B"/>
    <w:rsid w:val="00430E1B"/>
    <w:rsid w:val="00E83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F8EC84C83E43D780D963E37AC1DB71">
    <w:name w:val="F1F8EC84C83E43D780D963E37AC1DB71"/>
  </w:style>
  <w:style w:type="paragraph" w:customStyle="1" w:styleId="A11ADFBEC1A0420F83A2D169E636CD57">
    <w:name w:val="A11ADFBEC1A0420F83A2D169E636CD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FBA10D0EC44687955283F5A43FF7FF">
    <w:name w:val="0FFBA10D0EC44687955283F5A43FF7FF"/>
  </w:style>
  <w:style w:type="paragraph" w:customStyle="1" w:styleId="A86410B9E8C843A3BB4357D4A7435461">
    <w:name w:val="A86410B9E8C843A3BB4357D4A7435461"/>
  </w:style>
  <w:style w:type="paragraph" w:customStyle="1" w:styleId="61E1344D15CA49E484B2D4679E43AE63">
    <w:name w:val="61E1344D15CA49E484B2D4679E43AE63"/>
  </w:style>
  <w:style w:type="paragraph" w:customStyle="1" w:styleId="FB79B3794A0541A5AD402951119BDBB5">
    <w:name w:val="FB79B3794A0541A5AD402951119BDBB5"/>
  </w:style>
  <w:style w:type="paragraph" w:customStyle="1" w:styleId="778B3AD2DA5E49D98EAE8DEE1C27BDD8">
    <w:name w:val="778B3AD2DA5E49D98EAE8DEE1C27BDD8"/>
  </w:style>
  <w:style w:type="paragraph" w:customStyle="1" w:styleId="6F52A8501F7E4223B4D9E18ECF055BD2">
    <w:name w:val="6F52A8501F7E4223B4D9E18ECF05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CFB8E-B8C0-4956-8B32-590366AF01AE}"/>
</file>

<file path=customXml/itemProps2.xml><?xml version="1.0" encoding="utf-8"?>
<ds:datastoreItem xmlns:ds="http://schemas.openxmlformats.org/officeDocument/2006/customXml" ds:itemID="{5B989029-4AE8-4E4A-BBC6-0F936C40E7E4}"/>
</file>

<file path=customXml/itemProps3.xml><?xml version="1.0" encoding="utf-8"?>
<ds:datastoreItem xmlns:ds="http://schemas.openxmlformats.org/officeDocument/2006/customXml" ds:itemID="{0CD2E4C8-E60E-43D7-8420-E728881194EC}"/>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1379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S1111 Dawit Isaak måste friges och det fria ordet värnas</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