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DD1" w:rsidRPr="00D84DD1" w:rsidRDefault="00D84DD1">
      <w:pPr>
        <w:pStyle w:val="Frslagsrubrik"/>
      </w:pPr>
      <w:r w:rsidRPr="00D84DD1">
        <w:t>Förslag till riksdagsbeslut</w:t>
      </w:r>
    </w:p>
    <w:p w:rsidR="00D84DD1" w:rsidRPr="00D84DD1" w:rsidRDefault="00D84DD1">
      <w:pPr>
        <w:pStyle w:val="Hemstlatt"/>
        <w:ind w:left="0"/>
      </w:pPr>
      <w:r w:rsidRPr="00D84DD1">
        <w:t>Riksdagen tillkännager för regeringen som sin mening vad som anförs i motionen om att i infrastrukturplaneringen studera förutsät</w:t>
      </w:r>
      <w:r w:rsidRPr="00D84DD1">
        <w:t>t</w:t>
      </w:r>
      <w:r w:rsidRPr="00D84DD1">
        <w:t>ningarna för byggandet av höghastighetsbanor.</w:t>
      </w:r>
    </w:p>
    <w:p w:rsidR="00D84DD1" w:rsidRPr="00D84DD1" w:rsidRDefault="00D84DD1">
      <w:pPr>
        <w:pStyle w:val="Rubrik1"/>
      </w:pPr>
      <w:r w:rsidRPr="00D84DD1">
        <w:t>Motivering</w:t>
      </w:r>
    </w:p>
    <w:p w:rsidR="00D84DD1" w:rsidRPr="00D84DD1" w:rsidRDefault="00D84DD1">
      <w:r w:rsidRPr="00D84DD1">
        <w:t>I september presenterades utredningen om en utbyggnad av höghastighetsb</w:t>
      </w:r>
      <w:r w:rsidRPr="00D84DD1">
        <w:t>a</w:t>
      </w:r>
      <w:r w:rsidRPr="00D84DD1">
        <w:t>nor i Sverige.</w:t>
      </w:r>
    </w:p>
    <w:p w:rsidR="00D84DD1" w:rsidRPr="00D84DD1" w:rsidRDefault="00D84DD1">
      <w:pPr>
        <w:pStyle w:val="Normaltindrag"/>
      </w:pPr>
      <w:r w:rsidRPr="00D84DD1">
        <w:t>Utredaren föreslår att separata höghastighetsbanor, Götalandsbanan r</w:t>
      </w:r>
      <w:r w:rsidRPr="00D84DD1">
        <w:t>e</w:t>
      </w:r>
      <w:r w:rsidRPr="00D84DD1">
        <w:t xml:space="preserve">spektive Europabanan, byggs för trafik i upp till </w:t>
      </w:r>
      <w:smartTag w:uri="urn:schemas-microsoft-com:office:smarttags" w:element="metricconverter">
        <w:smartTagPr>
          <w:attr w:name="ProductID" w:val="320 kilometer"/>
        </w:smartTagPr>
        <w:r w:rsidRPr="00D84DD1">
          <w:t>320 kilometer</w:t>
        </w:r>
      </w:smartTag>
      <w:r w:rsidRPr="00D84DD1">
        <w:t xml:space="preserve"> i timmen. Utredaren menar att det är ett sätt att möta framtidens efterfrågan på transpo</w:t>
      </w:r>
      <w:r w:rsidRPr="00D84DD1">
        <w:t>r</w:t>
      </w:r>
      <w:r w:rsidRPr="00D84DD1">
        <w:t>ter genom ökad tillgänglighet, mer kapacitet och att skapa förutsättningar för stärkt utveckling, tillväxt och konkurrenskraft i Sverige.</w:t>
      </w:r>
    </w:p>
    <w:p w:rsidR="00D84DD1" w:rsidRPr="00D84DD1" w:rsidRDefault="00D84DD1">
      <w:pPr>
        <w:pStyle w:val="Normaltindrag"/>
        <w:rPr>
          <w:szCs w:val="22"/>
        </w:rPr>
      </w:pPr>
      <w:r w:rsidRPr="00D84DD1">
        <w:t>Höghastighetsbanor ses som ett samhällsbygge som, förutom de direkta e</w:t>
      </w:r>
      <w:r w:rsidRPr="00D84DD1">
        <w:t>f</w:t>
      </w:r>
      <w:r w:rsidRPr="00D84DD1">
        <w:t xml:space="preserve">fekterna i transportsystemet </w:t>
      </w:r>
      <w:r w:rsidRPr="00D84DD1">
        <w:rPr>
          <w:szCs w:val="22"/>
        </w:rPr>
        <w:t>i form av ett mycket effektivt persontransports</w:t>
      </w:r>
      <w:r w:rsidRPr="00D84DD1">
        <w:rPr>
          <w:szCs w:val="22"/>
        </w:rPr>
        <w:t>y</w:t>
      </w:r>
      <w:r w:rsidRPr="00D84DD1">
        <w:rPr>
          <w:szCs w:val="22"/>
        </w:rPr>
        <w:t xml:space="preserve">stem och ett effektivare godstransportsystem, </w:t>
      </w:r>
      <w:r w:rsidRPr="00D84DD1">
        <w:t>även kommer att påverka sa</w:t>
      </w:r>
      <w:r w:rsidRPr="00D84DD1">
        <w:t>m</w:t>
      </w:r>
      <w:r w:rsidRPr="00D84DD1">
        <w:t>hället och dess strukturer i stort.</w:t>
      </w:r>
    </w:p>
    <w:p w:rsidR="00D84DD1" w:rsidRPr="00D84DD1" w:rsidRDefault="00D84DD1">
      <w:pPr>
        <w:pStyle w:val="Normaltindrag"/>
      </w:pPr>
      <w:r w:rsidRPr="00D84DD1">
        <w:t>Utredaren föreslår byggandet av en sträcka från Stockholm via Jönköping till Göteborg. Restiden mellan Göteborg till Stockholm skulle då endast bli 2 timmar. Utredaren föreslår vidare en linje som sammanfaller med linjen Stockholm–Göteborg fram till Jönköping. Därefter fortsätter den via Värn</w:t>
      </w:r>
      <w:r w:rsidRPr="00D84DD1">
        <w:t>a</w:t>
      </w:r>
      <w:r w:rsidRPr="00D84DD1">
        <w:t>mo mer till Markaryd, där den delas upp. En linje följer också fortsättningsvis E4:an via Helsingborg mot Malmö. Den andra går från Markaryd till Hässl</w:t>
      </w:r>
      <w:r w:rsidRPr="00D84DD1">
        <w:t>e</w:t>
      </w:r>
      <w:r w:rsidRPr="00D84DD1">
        <w:t>holm där den ansluter till södra stambanan. Restiderna på denna sträcka skulle också bli väsentligt kortare än i dag. Tiden Stockholm–Helsingborg skulle bli 2 timmar och 13 minuter och sträckan Stockholm–Malmö knappt 2 och en halv timme.</w:t>
      </w:r>
    </w:p>
    <w:p w:rsidR="00D84DD1" w:rsidRPr="00D84DD1" w:rsidRDefault="00D84DD1">
      <w:pPr>
        <w:pStyle w:val="Normaltindrag"/>
      </w:pPr>
      <w:r w:rsidRPr="00D84DD1">
        <w:lastRenderedPageBreak/>
        <w:t>Höghastighetstågen ska kunna nå Köpenhamnsområdet och Kastrups fly</w:t>
      </w:r>
      <w:r w:rsidRPr="00D84DD1">
        <w:t>g</w:t>
      </w:r>
      <w:r w:rsidRPr="00D84DD1">
        <w:t>plats. I framtiden finns också möjlighet att via Danmark och Fehmarn bält</w:t>
      </w:r>
      <w:r w:rsidRPr="00D84DD1">
        <w:t>s</w:t>
      </w:r>
      <w:r w:rsidRPr="00D84DD1">
        <w:t>förbindelsen nå Hamburg för vidare färd på den europeiska kontinenten.</w:t>
      </w:r>
    </w:p>
    <w:p w:rsidR="00D84DD1" w:rsidRPr="00D84DD1" w:rsidRDefault="00D84DD1">
      <w:pPr>
        <w:pStyle w:val="Normaltindrag"/>
        <w:rPr>
          <w:color w:val="000000"/>
        </w:rPr>
      </w:pPr>
      <w:r w:rsidRPr="00D84DD1">
        <w:t xml:space="preserve">Höghastighetståget får även stor betydelse för godstrafiken. Idag har gods på järnväg svårt att konkurrera med gods på lastbil på grund av trängseln på spåren. </w:t>
      </w:r>
      <w:r w:rsidRPr="00D84DD1">
        <w:rPr>
          <w:szCs w:val="22"/>
        </w:rPr>
        <w:t>Utredningen pekar på att antalet möjliga tåglägen fördubblas med höghastighetsbanor och att det går att köra 2–3 gånger fler godståg på västra och södra stambanan under dagen.</w:t>
      </w:r>
      <w:r w:rsidRPr="00D84DD1">
        <w:rPr>
          <w:color w:val="000000"/>
        </w:rPr>
        <w:t xml:space="preserve"> </w:t>
      </w:r>
      <w:r w:rsidRPr="00D84DD1">
        <w:rPr>
          <w:szCs w:val="22"/>
        </w:rPr>
        <w:t>Den kapacitet som frigörs inom det nuv</w:t>
      </w:r>
      <w:r w:rsidRPr="00D84DD1">
        <w:rPr>
          <w:szCs w:val="22"/>
        </w:rPr>
        <w:t>a</w:t>
      </w:r>
      <w:r w:rsidRPr="00D84DD1">
        <w:rPr>
          <w:szCs w:val="22"/>
        </w:rPr>
        <w:t>rande järnvägssystemet kommer att ha</w:t>
      </w:r>
      <w:r w:rsidRPr="00D84DD1">
        <w:rPr>
          <w:color w:val="000000"/>
        </w:rPr>
        <w:t xml:space="preserve"> </w:t>
      </w:r>
      <w:r w:rsidRPr="00D84DD1">
        <w:rPr>
          <w:szCs w:val="22"/>
        </w:rPr>
        <w:t>en mycket stor betydelse för möjligh</w:t>
      </w:r>
      <w:r w:rsidRPr="00D84DD1">
        <w:rPr>
          <w:szCs w:val="22"/>
        </w:rPr>
        <w:t>e</w:t>
      </w:r>
      <w:r w:rsidRPr="00D84DD1">
        <w:rPr>
          <w:szCs w:val="22"/>
        </w:rPr>
        <w:t>ten att öka järnvägstransporternas</w:t>
      </w:r>
      <w:r w:rsidRPr="00D84DD1">
        <w:rPr>
          <w:color w:val="000000"/>
        </w:rPr>
        <w:t xml:space="preserve"> </w:t>
      </w:r>
      <w:r w:rsidRPr="00D84DD1">
        <w:rPr>
          <w:szCs w:val="22"/>
        </w:rPr>
        <w:t>andel av godstransporterna.</w:t>
      </w:r>
    </w:p>
    <w:p w:rsidR="00D84DD1" w:rsidRPr="00D84DD1" w:rsidRDefault="00D84DD1">
      <w:pPr>
        <w:pStyle w:val="Normaltindrag"/>
        <w:rPr>
          <w:color w:val="000000"/>
        </w:rPr>
      </w:pPr>
      <w:r w:rsidRPr="00D84DD1">
        <w:rPr>
          <w:color w:val="000000"/>
        </w:rPr>
        <w:t>Eftersom byggandet av höghastighetsbanor tar lång tid är det viktigt att planeringsarbetet kan komma i gång snarast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4DD1">
        <w:trPr>
          <w:cantSplit/>
        </w:trPr>
        <w:tc>
          <w:tcPr>
            <w:tcW w:w="3046" w:type="dxa"/>
          </w:tcPr>
          <w:p w:rsidR="00D84DD1" w:rsidRPr="00D84DD1" w:rsidRDefault="00D84DD1">
            <w:pPr>
              <w:pStyle w:val="UnderskriftDatum"/>
              <w:spacing w:before="240"/>
            </w:pPr>
            <w:r w:rsidRPr="00D84DD1">
              <w:t>Stockholm den 5 oktober 2009</w:t>
            </w:r>
          </w:p>
        </w:tc>
        <w:tc>
          <w:tcPr>
            <w:tcW w:w="3047" w:type="dxa"/>
          </w:tcPr>
          <w:p w:rsidR="00D84DD1" w:rsidRPr="00D84DD1" w:rsidRDefault="00D84DD1">
            <w:pPr>
              <w:pStyle w:val="Underskrifter"/>
              <w:spacing w:before="240"/>
            </w:pPr>
          </w:p>
        </w:tc>
      </w:tr>
      <w:tr w:rsidR="00000000" w:rsidRPr="00D84DD1">
        <w:trPr>
          <w:cantSplit/>
        </w:trPr>
        <w:tc>
          <w:tcPr>
            <w:tcW w:w="3046" w:type="dxa"/>
          </w:tcPr>
          <w:p w:rsidR="00D84DD1" w:rsidRPr="00D84DD1" w:rsidRDefault="00D84DD1">
            <w:pPr>
              <w:pStyle w:val="Underskrifter"/>
            </w:pPr>
            <w:r w:rsidRPr="00D84DD1">
              <w:t>Carina Hägg (s)</w:t>
            </w:r>
          </w:p>
        </w:tc>
        <w:tc>
          <w:tcPr>
            <w:tcW w:w="3046" w:type="dxa"/>
          </w:tcPr>
          <w:p w:rsidR="00D84DD1" w:rsidRPr="00D84DD1" w:rsidRDefault="00D84DD1">
            <w:pPr>
              <w:pStyle w:val="Underskrifter"/>
            </w:pPr>
          </w:p>
        </w:tc>
      </w:tr>
      <w:tr w:rsidR="00000000" w:rsidRPr="00D84DD1">
        <w:trPr>
          <w:cantSplit/>
        </w:trPr>
        <w:tc>
          <w:tcPr>
            <w:tcW w:w="3046" w:type="dxa"/>
          </w:tcPr>
          <w:p w:rsidR="00D84DD1" w:rsidRPr="00D84DD1" w:rsidRDefault="00D84DD1">
            <w:pPr>
              <w:pStyle w:val="Underskrifter"/>
            </w:pPr>
            <w:r w:rsidRPr="00D84DD1">
              <w:t>Göte Wahlström (s)</w:t>
            </w:r>
          </w:p>
        </w:tc>
        <w:tc>
          <w:tcPr>
            <w:tcW w:w="3046" w:type="dxa"/>
          </w:tcPr>
          <w:p w:rsidR="00D84DD1" w:rsidRPr="00D84DD1" w:rsidRDefault="00D84DD1">
            <w:pPr>
              <w:pStyle w:val="Underskrifter"/>
            </w:pPr>
            <w:r w:rsidRPr="00D84DD1">
              <w:t>Margareta Persson (s)</w:t>
            </w:r>
          </w:p>
        </w:tc>
      </w:tr>
      <w:tr w:rsidR="00000000" w:rsidRPr="00D84DD1">
        <w:trPr>
          <w:cantSplit/>
        </w:trPr>
        <w:tc>
          <w:tcPr>
            <w:tcW w:w="3046" w:type="dxa"/>
          </w:tcPr>
          <w:p w:rsidR="00D84DD1" w:rsidRPr="00D84DD1" w:rsidRDefault="00D84DD1">
            <w:pPr>
              <w:pStyle w:val="Underskrifter"/>
            </w:pPr>
            <w:r w:rsidRPr="00D84DD1">
              <w:t>Thomas Strand (s)</w:t>
            </w:r>
          </w:p>
        </w:tc>
        <w:tc>
          <w:tcPr>
            <w:tcW w:w="3046" w:type="dxa"/>
          </w:tcPr>
          <w:p w:rsidR="00D84DD1" w:rsidRPr="00D84DD1" w:rsidRDefault="00D84DD1">
            <w:pPr>
              <w:pStyle w:val="Underskrifter"/>
            </w:pPr>
          </w:p>
        </w:tc>
      </w:tr>
    </w:tbl>
    <w:p w:rsidR="00D84DD1" w:rsidRPr="00D84DD1" w:rsidRDefault="00D84DD1">
      <w:pPr>
        <w:pStyle w:val="Normaltindrag"/>
      </w:pPr>
    </w:p>
    <w:sectPr w:rsidR="00000000" w:rsidRPr="00D84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DD1" w:rsidRPr="00D84DD1" w:rsidRDefault="00D84DD1">
      <w:r w:rsidRPr="00D84DD1">
        <w:separator/>
      </w:r>
    </w:p>
  </w:endnote>
  <w:endnote w:type="continuationSeparator" w:id="0">
    <w:p w:rsidR="00D84DD1" w:rsidRPr="00D84DD1" w:rsidRDefault="00D84DD1">
      <w:r w:rsidRPr="00D84D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DD1" w:rsidRPr="00D84DD1" w:rsidRDefault="00D84DD1">
    <w:pPr>
      <w:pStyle w:val="Sidfot"/>
    </w:pPr>
    <w:r w:rsidRPr="00D84D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79238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DD1" w:rsidRDefault="00D84D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4DD1" w:rsidRDefault="00D84D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DD1" w:rsidRPr="00D84DD1" w:rsidRDefault="00D84DD1">
    <w:pPr>
      <w:pStyle w:val="Sidfot"/>
    </w:pPr>
    <w:r w:rsidRPr="00D84D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47194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DD1" w:rsidRDefault="00D84D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4DD1" w:rsidRDefault="00D84D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DD1" w:rsidRPr="00D84DD1" w:rsidRDefault="00D84DD1">
    <w:pPr>
      <w:pStyle w:val="Sidfot"/>
    </w:pPr>
    <w:r w:rsidRPr="00D84D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96548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DD1" w:rsidRDefault="00D84D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4DD1" w:rsidRDefault="00D84D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DD1" w:rsidRPr="00D84DD1" w:rsidRDefault="00D84DD1">
      <w:r w:rsidRPr="00D84DD1">
        <w:separator/>
      </w:r>
    </w:p>
  </w:footnote>
  <w:footnote w:type="continuationSeparator" w:id="0">
    <w:p w:rsidR="00D84DD1" w:rsidRPr="00D84DD1" w:rsidRDefault="00D84DD1">
      <w:r w:rsidRPr="00D84D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DD1" w:rsidRPr="00D84DD1" w:rsidRDefault="00D84DD1">
    <w:pPr>
      <w:pStyle w:val="Sidhuvud"/>
    </w:pPr>
    <w:r w:rsidRPr="00D84D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19950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DD1" w:rsidRDefault="00D84D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4DD1" w:rsidRDefault="00D84D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DD1" w:rsidRPr="00D84DD1" w:rsidRDefault="00D84DD1">
    <w:pPr>
      <w:pStyle w:val="Sidhuvud"/>
    </w:pPr>
    <w:r w:rsidRPr="00D84D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32940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DD1" w:rsidRDefault="00D84D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4DD1" w:rsidRDefault="00D84D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DD1" w:rsidRPr="00D84DD1" w:rsidRDefault="00D84DD1">
    <w:pPr>
      <w:pStyle w:val="FSHNormal"/>
      <w:tabs>
        <w:tab w:val="right" w:pos="5840"/>
      </w:tabs>
    </w:pPr>
    <w:r w:rsidRPr="00D84DD1">
      <w:br/>
    </w:r>
    <w:r w:rsidRPr="00D84DD1">
      <w:fldChar w:fldCharType="begin" w:fldLock="1"/>
    </w:r>
    <w:r w:rsidRPr="00D84DD1">
      <w:instrText xml:space="preserve"> DOCPROPERTY</w:instrText>
    </w:r>
    <w:r w:rsidRPr="00D84DD1">
      <w:rPr>
        <w:sz w:val="18"/>
      </w:rPr>
      <w:instrText xml:space="preserve"> "YearUser" *\charformat </w:instrText>
    </w:r>
    <w:r w:rsidRPr="00D84DD1">
      <w:fldChar w:fldCharType="separate"/>
    </w:r>
    <w:r w:rsidRPr="00D84DD1">
      <w:t>2009/10</w:t>
    </w:r>
    <w:r w:rsidRPr="00D84DD1">
      <w:fldChar w:fldCharType="end"/>
    </w:r>
    <w:r w:rsidRPr="00D84DD1">
      <w:t xml:space="preserve"> </w:t>
    </w:r>
    <w:r w:rsidRPr="00D84DD1">
      <w:tab/>
      <w:t xml:space="preserve">mnr: </w:t>
    </w:r>
    <w:r w:rsidRPr="00D84DD1">
      <w:fldChar w:fldCharType="begin" w:fldLock="1"/>
    </w:r>
    <w:r w:rsidRPr="00D84DD1">
      <w:instrText xml:space="preserve"> DOCPROPERTY</w:instrText>
    </w:r>
    <w:r w:rsidRPr="00D84DD1">
      <w:rPr>
        <w:sz w:val="18"/>
      </w:rPr>
      <w:instrText xml:space="preserve"> "Motionsnummer" *\charformat </w:instrText>
    </w:r>
    <w:r w:rsidRPr="00D84DD1">
      <w:fldChar w:fldCharType="separate"/>
    </w:r>
    <w:r w:rsidRPr="00D84DD1">
      <w:t>T489</w:t>
    </w:r>
    <w:r w:rsidRPr="00D84DD1">
      <w:fldChar w:fldCharType="end"/>
    </w:r>
    <w:r w:rsidRPr="00D84DD1">
      <w:br/>
    </w:r>
    <w:r w:rsidRPr="00D84DD1">
      <w:fldChar w:fldCharType="begin" w:fldLock="1"/>
    </w:r>
    <w:r w:rsidRPr="00D84DD1">
      <w:instrText xml:space="preserve"> DOCPROPERTY</w:instrText>
    </w:r>
    <w:r w:rsidRPr="00D84DD1">
      <w:rPr>
        <w:sz w:val="18"/>
      </w:rPr>
      <w:instrText xml:space="preserve"> "Samling" *\charformat </w:instrText>
    </w:r>
    <w:r w:rsidRPr="00D84DD1">
      <w:fldChar w:fldCharType="end"/>
    </w:r>
    <w:r w:rsidRPr="00D84DD1">
      <w:tab/>
      <w:t xml:space="preserve">pnr: </w:t>
    </w:r>
    <w:r w:rsidRPr="00D84DD1">
      <w:fldChar w:fldCharType="begin" w:fldLock="1"/>
    </w:r>
    <w:r w:rsidRPr="00D84DD1">
      <w:instrText xml:space="preserve"> DOCPROPERTY</w:instrText>
    </w:r>
    <w:r w:rsidRPr="00D84DD1">
      <w:rPr>
        <w:sz w:val="18"/>
      </w:rPr>
      <w:instrText xml:space="preserve"> "Partinummer" *\charformat </w:instrText>
    </w:r>
    <w:r w:rsidRPr="00D84DD1">
      <w:fldChar w:fldCharType="separate"/>
    </w:r>
    <w:r w:rsidRPr="00D84DD1">
      <w:t>s45135</w:t>
    </w:r>
    <w:r w:rsidRPr="00D84DD1">
      <w:fldChar w:fldCharType="end"/>
    </w:r>
  </w:p>
  <w:p w:rsidR="00D84DD1" w:rsidRPr="00D84DD1" w:rsidRDefault="00D84DD1">
    <w:pPr>
      <w:pStyle w:val="FSHRub1"/>
    </w:pPr>
    <w:r w:rsidRPr="00D84DD1">
      <w:t>Motion till riksdagen</w:t>
    </w:r>
    <w:r w:rsidRPr="00D84DD1">
      <w:br/>
    </w:r>
    <w:r w:rsidRPr="00D84DD1">
      <w:fldChar w:fldCharType="begin" w:fldLock="1"/>
    </w:r>
    <w:r w:rsidRPr="00D84DD1">
      <w:instrText xml:space="preserve"> DOCPROPERTY "YearUser" *\charformat </w:instrText>
    </w:r>
    <w:r w:rsidRPr="00D84DD1">
      <w:fldChar w:fldCharType="separate"/>
    </w:r>
    <w:r w:rsidRPr="00D84DD1">
      <w:t>2009/10</w:t>
    </w:r>
    <w:r w:rsidRPr="00D84DD1">
      <w:fldChar w:fldCharType="end"/>
    </w:r>
    <w:r w:rsidRPr="00D84DD1">
      <w:t>:</w:t>
    </w:r>
    <w:r w:rsidRPr="00D84DD1">
      <w:fldChar w:fldCharType="begin" w:fldLock="1"/>
    </w:r>
    <w:r w:rsidRPr="00D84DD1">
      <w:instrText xml:space="preserve"> DOCPROPERTY "Motionsnummer" *\charformat </w:instrText>
    </w:r>
    <w:r w:rsidRPr="00D84DD1">
      <w:fldChar w:fldCharType="separate"/>
    </w:r>
    <w:r w:rsidRPr="00D84DD1">
      <w:t>T489</w:t>
    </w:r>
    <w:r w:rsidRPr="00D84DD1">
      <w:fldChar w:fldCharType="end"/>
    </w:r>
  </w:p>
  <w:p w:rsidR="00D84DD1" w:rsidRPr="00D84DD1" w:rsidRDefault="00D84DD1">
    <w:pPr>
      <w:pStyle w:val="FSHNormalS5"/>
    </w:pPr>
    <w:r w:rsidRPr="00D84DD1">
      <w:fldChar w:fldCharType="begin" w:fldLock="1"/>
    </w:r>
    <w:r w:rsidRPr="00D84DD1">
      <w:instrText xml:space="preserve"> DOCPROPERTY "MotionarText" *\charformat </w:instrText>
    </w:r>
    <w:r w:rsidRPr="00D84DD1">
      <w:fldChar w:fldCharType="separate"/>
    </w:r>
    <w:r w:rsidRPr="00D84DD1">
      <w:t>av Carina Hägg m.fl. (s)</w:t>
    </w:r>
    <w:r w:rsidRPr="00D84DD1">
      <w:fldChar w:fldCharType="end"/>
    </w:r>
    <w:r w:rsidRPr="00D84DD1">
      <w:br/>
    </w:r>
    <w:r w:rsidRPr="00D84DD1">
      <w:fldChar w:fldCharType="begin" w:fldLock="1"/>
    </w:r>
    <w:r w:rsidRPr="00D84DD1">
      <w:instrText xml:space="preserve"> DOCPROPERTY "SvarFrasKort" *\charformat </w:instrText>
    </w:r>
    <w:r w:rsidRPr="00D84DD1">
      <w:fldChar w:fldCharType="end"/>
    </w:r>
  </w:p>
  <w:p w:rsidR="00D84DD1" w:rsidRPr="00D84DD1" w:rsidRDefault="00D84DD1">
    <w:pPr>
      <w:pStyle w:val="FSHTitel"/>
    </w:pPr>
    <w:r w:rsidRPr="00D84DD1">
      <w:fldChar w:fldCharType="begin" w:fldLock="1"/>
    </w:r>
    <w:r w:rsidRPr="00D84DD1">
      <w:instrText xml:space="preserve"> DOCPROPERTY</w:instrText>
    </w:r>
    <w:r w:rsidRPr="00D84DD1">
      <w:rPr>
        <w:sz w:val="18"/>
      </w:rPr>
      <w:instrText xml:space="preserve"> "RubrikSvar" *\charformat </w:instrText>
    </w:r>
    <w:r w:rsidRPr="00D84DD1">
      <w:fldChar w:fldCharType="separate"/>
    </w:r>
    <w:r w:rsidRPr="00D84DD1">
      <w:t>Höghastighetsbanor</w:t>
    </w:r>
    <w:r w:rsidRPr="00D84DD1">
      <w:fldChar w:fldCharType="end"/>
    </w:r>
  </w:p>
  <w:p w:rsidR="00D84DD1" w:rsidRPr="00D84DD1" w:rsidRDefault="00D84DD1">
    <w:pPr>
      <w:pStyle w:val="Normal00"/>
    </w:pPr>
  </w:p>
  <w:p w:rsidR="00D84DD1" w:rsidRPr="00D84DD1" w:rsidRDefault="00D84D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4631185">
    <w:abstractNumId w:val="8"/>
  </w:num>
  <w:num w:numId="2" w16cid:durableId="1746218119">
    <w:abstractNumId w:val="9"/>
  </w:num>
  <w:num w:numId="3" w16cid:durableId="1621450780">
    <w:abstractNumId w:val="8"/>
  </w:num>
  <w:num w:numId="4" w16cid:durableId="1460344900">
    <w:abstractNumId w:val="9"/>
  </w:num>
  <w:num w:numId="5" w16cid:durableId="640623585">
    <w:abstractNumId w:val="13"/>
  </w:num>
  <w:num w:numId="6" w16cid:durableId="673651460">
    <w:abstractNumId w:val="10"/>
  </w:num>
  <w:num w:numId="7" w16cid:durableId="715588932">
    <w:abstractNumId w:val="11"/>
  </w:num>
  <w:num w:numId="8" w16cid:durableId="1079903700">
    <w:abstractNumId w:val="12"/>
  </w:num>
  <w:num w:numId="9" w16cid:durableId="1006832289">
    <w:abstractNumId w:val="8"/>
  </w:num>
  <w:num w:numId="10" w16cid:durableId="1854025857">
    <w:abstractNumId w:val="3"/>
  </w:num>
  <w:num w:numId="11" w16cid:durableId="272127609">
    <w:abstractNumId w:val="2"/>
  </w:num>
  <w:num w:numId="12" w16cid:durableId="647445185">
    <w:abstractNumId w:val="1"/>
  </w:num>
  <w:num w:numId="13" w16cid:durableId="895431012">
    <w:abstractNumId w:val="0"/>
  </w:num>
  <w:num w:numId="14" w16cid:durableId="233903544">
    <w:abstractNumId w:val="9"/>
  </w:num>
  <w:num w:numId="15" w16cid:durableId="2062169562">
    <w:abstractNumId w:val="7"/>
  </w:num>
  <w:num w:numId="16" w16cid:durableId="997655951">
    <w:abstractNumId w:val="6"/>
  </w:num>
  <w:num w:numId="17" w16cid:durableId="2015262998">
    <w:abstractNumId w:val="5"/>
  </w:num>
  <w:num w:numId="18" w16cid:durableId="515464265">
    <w:abstractNumId w:val="4"/>
  </w:num>
  <w:num w:numId="19" w16cid:durableId="400492537">
    <w:abstractNumId w:val="11"/>
  </w:num>
  <w:num w:numId="20" w16cid:durableId="2137481273">
    <w:abstractNumId w:val="10"/>
  </w:num>
  <w:num w:numId="21" w16cid:durableId="1134568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BE505140-C6B7-4A61-8BC7-AD683366E765},{6251CDF2-4482-4ECE-AB35-35FAE7AFD832},{D76AF1E5-B576-4E14-BD0B-CCB5014CB7C9},{DDBE9498-3A55-4D7A-95D3-CCE06C6DC72B}"/>
  </w:docVars>
  <w:rsids>
    <w:rsidRoot w:val="00260583"/>
    <w:rsid w:val="00260583"/>
    <w:rsid w:val="00D8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45EC564-7069-4FC1-B506-C9BE5715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2203</Characters>
  <Application>Microsoft Office Word</Application>
  <DocSecurity>4</DocSecurity>
  <Lines>46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s45135</vt:lpstr>
    </vt:vector>
  </TitlesOfParts>
  <Company>Riksdagen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s45135</dc:title>
  <dc:subject>s45135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2010-02-01T09:19:00Z</cp:lastPrinted>
  <dcterms:created xsi:type="dcterms:W3CDTF">2025-12-17T22:30:00Z</dcterms:created>
  <dcterms:modified xsi:type="dcterms:W3CDTF">2025-12-17T22:30:00Z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Höghastighetsbanor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Höghastighetsbanor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Carina Hägg m.fl. (s)</vt:lpwstr>
  </property>
  <property fmtid="{D5CDD505-2E9C-101B-9397-08002B2CF9AE}" pid="26" name="MotionarLista">
    <vt:lpwstr>Hägg, Carina (s)\Wahlström, Göte (s)\Persson, Margareta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Göte Wahlström (s), Margareta Persson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20092010000000000115000451350069</vt:lpwstr>
  </property>
  <property fmtid="{D5CDD505-2E9C-101B-9397-08002B2CF9AE}" pid="47" name="datum">
    <vt:lpwstr>091005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20092010000000000115000451350069</vt:lpwstr>
  </property>
  <property fmtid="{D5CDD505-2E9C-101B-9397-08002B2CF9AE}" pid="50" name="nummer">
    <vt:lpwstr>489</vt:lpwstr>
  </property>
  <property fmtid="{D5CDD505-2E9C-101B-9397-08002B2CF9AE}" pid="51" name="utskottsbeteckning">
    <vt:lpwstr>T</vt:lpwstr>
  </property>
  <property fmtid="{D5CDD505-2E9C-101B-9397-08002B2CF9AE}" pid="52" name="GlobalUID">
    <vt:lpwstr>{0EAD2679-CDE1-4B6B-B95D-AEB5491E6BF4}</vt:lpwstr>
  </property>
  <property fmtid="{D5CDD505-2E9C-101B-9397-08002B2CF9AE}" pid="53" name="Överföringar">
    <vt:i4>0</vt:i4>
  </property>
  <property fmtid="{D5CDD505-2E9C-101B-9397-08002B2CF9AE}" pid="54" name="Checksum">
    <vt:lpwstr>*1000983238093*</vt:lpwstr>
  </property>
  <property fmtid="{D5CDD505-2E9C-101B-9397-08002B2CF9AE}" pid="55" name="skuggnummer">
    <vt:lpwstr>3097</vt:lpwstr>
  </property>
  <property fmtid="{D5CDD505-2E9C-101B-9397-08002B2CF9AE}" pid="56" name="urixVersion">
    <vt:lpwstr>4.1.1.6</vt:lpwstr>
  </property>
  <property fmtid="{D5CDD505-2E9C-101B-9397-08002B2CF9AE}" pid="57" name="urixOrigin">
    <vt:lpwstr>100201 10:19:46.261</vt:lpwstr>
  </property>
  <property fmtid="{D5CDD505-2E9C-101B-9397-08002B2CF9AE}" pid="58" name="urixGuid">
    <vt:lpwstr>{3E797C2A-49E0-4D3F-9A40-0533503304CC}</vt:lpwstr>
  </property>
</Properties>
</file>