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C95BD" w14:textId="77777777" w:rsidR="00FB32B9" w:rsidRDefault="00353996" w:rsidP="00FB32B9">
      <w:pPr>
        <w:pStyle w:val="UDrubrik"/>
        <w:tabs>
          <w:tab w:val="left" w:pos="1701"/>
          <w:tab w:val="left" w:pos="1985"/>
        </w:tabs>
        <w:rPr>
          <w:rFonts w:cs="Arial"/>
          <w:sz w:val="28"/>
        </w:rPr>
      </w:pPr>
      <w:bookmarkStart w:id="0" w:name="_GoBack"/>
      <w:bookmarkEnd w:id="0"/>
    </w:p>
    <w:p w14:paraId="18FC95BE" w14:textId="77777777" w:rsidR="00FB32B9" w:rsidRDefault="00353996" w:rsidP="00FB32B9">
      <w:pPr>
        <w:pStyle w:val="UDrubrik"/>
        <w:tabs>
          <w:tab w:val="left" w:pos="1701"/>
          <w:tab w:val="left" w:pos="1985"/>
        </w:tabs>
        <w:rPr>
          <w:rFonts w:cs="Arial"/>
          <w:sz w:val="28"/>
        </w:rPr>
      </w:pPr>
    </w:p>
    <w:p w14:paraId="18FC95BF" w14:textId="77777777" w:rsidR="00FB32B9" w:rsidRDefault="00353996" w:rsidP="00FB32B9">
      <w:pPr>
        <w:pStyle w:val="UDrubrik"/>
        <w:tabs>
          <w:tab w:val="left" w:pos="1701"/>
          <w:tab w:val="left" w:pos="1985"/>
        </w:tabs>
        <w:rPr>
          <w:rFonts w:cs="Arial"/>
          <w:sz w:val="28"/>
        </w:rPr>
      </w:pPr>
    </w:p>
    <w:p w14:paraId="18FC95C0" w14:textId="77777777" w:rsidR="00FB32B9" w:rsidRDefault="00353996" w:rsidP="00FB32B9">
      <w:pPr>
        <w:pStyle w:val="UDrubrik"/>
        <w:tabs>
          <w:tab w:val="left" w:pos="1701"/>
          <w:tab w:val="left" w:pos="1985"/>
        </w:tabs>
        <w:rPr>
          <w:rFonts w:cs="Arial"/>
          <w:sz w:val="28"/>
        </w:rPr>
      </w:pPr>
    </w:p>
    <w:p w14:paraId="18FC95C1" w14:textId="518822E0" w:rsidR="00FB32B9" w:rsidRDefault="00AB5EB9" w:rsidP="00FB32B9">
      <w:pPr>
        <w:pStyle w:val="UDrubrik"/>
        <w:tabs>
          <w:tab w:val="left" w:pos="1701"/>
          <w:tab w:val="left" w:pos="1985"/>
        </w:tabs>
        <w:rPr>
          <w:rFonts w:cs="Arial"/>
          <w:sz w:val="28"/>
        </w:rPr>
      </w:pPr>
      <w:r>
        <w:rPr>
          <w:rFonts w:cs="Arial"/>
          <w:sz w:val="28"/>
        </w:rPr>
        <w:t>Troliga A-punkter inför kommande rådsmöten som förväntas godkännas vid Coreper I den 30 november 2016.</w:t>
      </w:r>
    </w:p>
    <w:p w14:paraId="18FC95C2" w14:textId="77777777" w:rsidR="00FB32B9" w:rsidRDefault="00353996" w:rsidP="00FB32B9">
      <w:pPr>
        <w:pStyle w:val="Brdtext"/>
      </w:pPr>
    </w:p>
    <w:p w14:paraId="18FC95C4" w14:textId="77777777" w:rsidR="00FB32B9" w:rsidRDefault="00AB5EB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8FC95C5" w14:textId="77777777" w:rsidR="00D957FB" w:rsidRPr="00283DF3" w:rsidRDefault="00AB5EB9">
          <w:pPr>
            <w:pStyle w:val="Innehllsfrteckningsrubrik"/>
            <w:rPr>
              <w:color w:val="auto"/>
              <w:lang w:val="sv-SE"/>
            </w:rPr>
          </w:pPr>
          <w:r w:rsidRPr="00283DF3">
            <w:rPr>
              <w:color w:val="auto"/>
              <w:lang w:val="sv-SE"/>
            </w:rPr>
            <w:t>Innehållsförteckning</w:t>
          </w:r>
        </w:p>
        <w:p w14:paraId="18FC95C6" w14:textId="77777777" w:rsidR="00DA7250" w:rsidRPr="00283DF3" w:rsidRDefault="00353996" w:rsidP="00DA7250">
          <w:pPr>
            <w:rPr>
              <w:lang w:eastAsia="ja-JP"/>
            </w:rPr>
          </w:pPr>
        </w:p>
        <w:p w14:paraId="49821122" w14:textId="77777777" w:rsidR="00AB5EB9" w:rsidRDefault="00AB5EB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8199969" w:history="1">
            <w:r w:rsidRPr="00CF0CA9">
              <w:rPr>
                <w:rStyle w:val="Hyperlnk"/>
                <w:noProof/>
              </w:rPr>
              <w:t>1.</w:t>
            </w:r>
            <w:r>
              <w:rPr>
                <w:rFonts w:asciiTheme="minorHAnsi" w:eastAsiaTheme="minorEastAsia" w:hAnsiTheme="minorHAnsi" w:cstheme="minorBidi"/>
                <w:noProof/>
                <w:lang w:eastAsia="sv-SE"/>
              </w:rPr>
              <w:tab/>
            </w:r>
            <w:r w:rsidRPr="00CF0CA9">
              <w:rPr>
                <w:rStyle w:val="Hyperlnk"/>
                <w:noProof/>
              </w:rPr>
              <w:t>Replies to written questions put to the Council by Members of the European Parliament =Adoption by silence procedure (+)</w:t>
            </w:r>
            <w:r>
              <w:rPr>
                <w:noProof/>
                <w:webHidden/>
              </w:rPr>
              <w:tab/>
            </w:r>
            <w:r>
              <w:rPr>
                <w:noProof/>
                <w:webHidden/>
              </w:rPr>
              <w:fldChar w:fldCharType="begin"/>
            </w:r>
            <w:r>
              <w:rPr>
                <w:noProof/>
                <w:webHidden/>
              </w:rPr>
              <w:instrText xml:space="preserve"> PAGEREF _Toc468199969 \h </w:instrText>
            </w:r>
            <w:r>
              <w:rPr>
                <w:noProof/>
                <w:webHidden/>
              </w:rPr>
            </w:r>
            <w:r>
              <w:rPr>
                <w:noProof/>
                <w:webHidden/>
              </w:rPr>
              <w:fldChar w:fldCharType="separate"/>
            </w:r>
            <w:r>
              <w:rPr>
                <w:noProof/>
                <w:webHidden/>
              </w:rPr>
              <w:t>3</w:t>
            </w:r>
            <w:r>
              <w:rPr>
                <w:noProof/>
                <w:webHidden/>
              </w:rPr>
              <w:fldChar w:fldCharType="end"/>
            </w:r>
          </w:hyperlink>
        </w:p>
        <w:p w14:paraId="1DD81095" w14:textId="77777777" w:rsidR="00AB5EB9" w:rsidRDefault="00353996">
          <w:pPr>
            <w:pStyle w:val="Innehll1"/>
            <w:tabs>
              <w:tab w:val="left" w:pos="440"/>
              <w:tab w:val="right" w:leader="dot" w:pos="9062"/>
            </w:tabs>
            <w:rPr>
              <w:rFonts w:asciiTheme="minorHAnsi" w:eastAsiaTheme="minorEastAsia" w:hAnsiTheme="minorHAnsi" w:cstheme="minorBidi"/>
              <w:noProof/>
              <w:lang w:eastAsia="sv-SE"/>
            </w:rPr>
          </w:pPr>
          <w:hyperlink w:anchor="_Toc468199970" w:history="1">
            <w:r w:rsidR="00AB5EB9" w:rsidRPr="00CF0CA9">
              <w:rPr>
                <w:rStyle w:val="Hyperlnk"/>
                <w:noProof/>
              </w:rPr>
              <w:t>2.</w:t>
            </w:r>
            <w:r w:rsidR="00AB5EB9">
              <w:rPr>
                <w:rFonts w:asciiTheme="minorHAnsi" w:eastAsiaTheme="minorEastAsia" w:hAnsiTheme="minorHAnsi" w:cstheme="minorBidi"/>
                <w:noProof/>
                <w:lang w:eastAsia="sv-SE"/>
              </w:rPr>
              <w:tab/>
            </w:r>
            <w:r w:rsidR="00AB5EB9" w:rsidRPr="00CF0CA9">
              <w:rPr>
                <w:rStyle w:val="Hyperlnk"/>
                <w:noProof/>
              </w:rPr>
              <w:t>Eurocontrol's 46th Provisional Council (PC) meeting (Brussels, 1 and 2 December 2016)</w:t>
            </w:r>
            <w:r w:rsidR="00AB5EB9">
              <w:rPr>
                <w:noProof/>
                <w:webHidden/>
              </w:rPr>
              <w:tab/>
            </w:r>
            <w:r w:rsidR="00AB5EB9">
              <w:rPr>
                <w:noProof/>
                <w:webHidden/>
              </w:rPr>
              <w:fldChar w:fldCharType="begin"/>
            </w:r>
            <w:r w:rsidR="00AB5EB9">
              <w:rPr>
                <w:noProof/>
                <w:webHidden/>
              </w:rPr>
              <w:instrText xml:space="preserve"> PAGEREF _Toc468199970 \h </w:instrText>
            </w:r>
            <w:r w:rsidR="00AB5EB9">
              <w:rPr>
                <w:noProof/>
                <w:webHidden/>
              </w:rPr>
            </w:r>
            <w:r w:rsidR="00AB5EB9">
              <w:rPr>
                <w:noProof/>
                <w:webHidden/>
              </w:rPr>
              <w:fldChar w:fldCharType="separate"/>
            </w:r>
            <w:r w:rsidR="00AB5EB9">
              <w:rPr>
                <w:noProof/>
                <w:webHidden/>
              </w:rPr>
              <w:t>3</w:t>
            </w:r>
            <w:r w:rsidR="00AB5EB9">
              <w:rPr>
                <w:noProof/>
                <w:webHidden/>
              </w:rPr>
              <w:fldChar w:fldCharType="end"/>
            </w:r>
          </w:hyperlink>
        </w:p>
        <w:p w14:paraId="0500E5B2" w14:textId="77777777" w:rsidR="00AB5EB9" w:rsidRDefault="00353996">
          <w:pPr>
            <w:pStyle w:val="Innehll1"/>
            <w:tabs>
              <w:tab w:val="left" w:pos="440"/>
              <w:tab w:val="right" w:leader="dot" w:pos="9062"/>
            </w:tabs>
            <w:rPr>
              <w:rFonts w:asciiTheme="minorHAnsi" w:eastAsiaTheme="minorEastAsia" w:hAnsiTheme="minorHAnsi" w:cstheme="minorBidi"/>
              <w:noProof/>
              <w:lang w:eastAsia="sv-SE"/>
            </w:rPr>
          </w:pPr>
          <w:hyperlink w:anchor="_Toc468199971" w:history="1">
            <w:r w:rsidR="00AB5EB9" w:rsidRPr="00CF0CA9">
              <w:rPr>
                <w:rStyle w:val="Hyperlnk"/>
                <w:noProof/>
              </w:rPr>
              <w:t>3.</w:t>
            </w:r>
            <w:r w:rsidR="00AB5EB9">
              <w:rPr>
                <w:rFonts w:asciiTheme="minorHAnsi" w:eastAsiaTheme="minorEastAsia" w:hAnsiTheme="minorHAnsi" w:cstheme="minorBidi"/>
                <w:noProof/>
                <w:lang w:eastAsia="sv-SE"/>
              </w:rPr>
              <w:tab/>
            </w:r>
            <w:r w:rsidR="00AB5EB9" w:rsidRPr="00CF0CA9">
              <w:rPr>
                <w:rStyle w:val="Hyperlnk"/>
                <w:noProof/>
              </w:rPr>
              <w:t>Commission Regulation (EU) …/… of XXX refusing to authorise a health claim made on foods and referring to the reduction of disease risk</w:t>
            </w:r>
            <w:r w:rsidR="00AB5EB9">
              <w:rPr>
                <w:noProof/>
                <w:webHidden/>
              </w:rPr>
              <w:tab/>
            </w:r>
            <w:r w:rsidR="00AB5EB9">
              <w:rPr>
                <w:noProof/>
                <w:webHidden/>
              </w:rPr>
              <w:fldChar w:fldCharType="begin"/>
            </w:r>
            <w:r w:rsidR="00AB5EB9">
              <w:rPr>
                <w:noProof/>
                <w:webHidden/>
              </w:rPr>
              <w:instrText xml:space="preserve"> PAGEREF _Toc468199971 \h </w:instrText>
            </w:r>
            <w:r w:rsidR="00AB5EB9">
              <w:rPr>
                <w:noProof/>
                <w:webHidden/>
              </w:rPr>
            </w:r>
            <w:r w:rsidR="00AB5EB9">
              <w:rPr>
                <w:noProof/>
                <w:webHidden/>
              </w:rPr>
              <w:fldChar w:fldCharType="separate"/>
            </w:r>
            <w:r w:rsidR="00AB5EB9">
              <w:rPr>
                <w:noProof/>
                <w:webHidden/>
              </w:rPr>
              <w:t>3</w:t>
            </w:r>
            <w:r w:rsidR="00AB5EB9">
              <w:rPr>
                <w:noProof/>
                <w:webHidden/>
              </w:rPr>
              <w:fldChar w:fldCharType="end"/>
            </w:r>
          </w:hyperlink>
        </w:p>
        <w:p w14:paraId="0E788EAC" w14:textId="77777777" w:rsidR="00AB5EB9" w:rsidRDefault="00353996">
          <w:pPr>
            <w:pStyle w:val="Innehll1"/>
            <w:tabs>
              <w:tab w:val="left" w:pos="440"/>
              <w:tab w:val="right" w:leader="dot" w:pos="9062"/>
            </w:tabs>
            <w:rPr>
              <w:rFonts w:asciiTheme="minorHAnsi" w:eastAsiaTheme="minorEastAsia" w:hAnsiTheme="minorHAnsi" w:cstheme="minorBidi"/>
              <w:noProof/>
              <w:lang w:eastAsia="sv-SE"/>
            </w:rPr>
          </w:pPr>
          <w:hyperlink w:anchor="_Toc468199972" w:history="1">
            <w:r w:rsidR="00AB5EB9" w:rsidRPr="00CF0CA9">
              <w:rPr>
                <w:rStyle w:val="Hyperlnk"/>
                <w:noProof/>
              </w:rPr>
              <w:t>4.</w:t>
            </w:r>
            <w:r w:rsidR="00AB5EB9">
              <w:rPr>
                <w:rFonts w:asciiTheme="minorHAnsi" w:eastAsiaTheme="minorEastAsia" w:hAnsiTheme="minorHAnsi" w:cstheme="minorBidi"/>
                <w:noProof/>
                <w:lang w:eastAsia="sv-SE"/>
              </w:rPr>
              <w:tab/>
            </w:r>
            <w:r w:rsidR="00AB5EB9" w:rsidRPr="00CF0CA9">
              <w:rPr>
                <w:rStyle w:val="Hyperlnk"/>
                <w:noProof/>
              </w:rPr>
              <w:t>Draft Council conclusions on the Eurostat study on long-term budgetary implications of EU pension costs</w:t>
            </w:r>
            <w:r w:rsidR="00AB5EB9">
              <w:rPr>
                <w:noProof/>
                <w:webHidden/>
              </w:rPr>
              <w:tab/>
            </w:r>
            <w:r w:rsidR="00AB5EB9">
              <w:rPr>
                <w:noProof/>
                <w:webHidden/>
              </w:rPr>
              <w:fldChar w:fldCharType="begin"/>
            </w:r>
            <w:r w:rsidR="00AB5EB9">
              <w:rPr>
                <w:noProof/>
                <w:webHidden/>
              </w:rPr>
              <w:instrText xml:space="preserve"> PAGEREF _Toc468199972 \h </w:instrText>
            </w:r>
            <w:r w:rsidR="00AB5EB9">
              <w:rPr>
                <w:noProof/>
                <w:webHidden/>
              </w:rPr>
            </w:r>
            <w:r w:rsidR="00AB5EB9">
              <w:rPr>
                <w:noProof/>
                <w:webHidden/>
              </w:rPr>
              <w:fldChar w:fldCharType="separate"/>
            </w:r>
            <w:r w:rsidR="00AB5EB9">
              <w:rPr>
                <w:noProof/>
                <w:webHidden/>
              </w:rPr>
              <w:t>4</w:t>
            </w:r>
            <w:r w:rsidR="00AB5EB9">
              <w:rPr>
                <w:noProof/>
                <w:webHidden/>
              </w:rPr>
              <w:fldChar w:fldCharType="end"/>
            </w:r>
          </w:hyperlink>
        </w:p>
        <w:p w14:paraId="18FC95CB" w14:textId="77777777" w:rsidR="00D957FB" w:rsidRDefault="00AB5EB9">
          <w:r>
            <w:rPr>
              <w:b/>
              <w:bCs/>
              <w:noProof/>
            </w:rPr>
            <w:fldChar w:fldCharType="end"/>
          </w:r>
        </w:p>
      </w:sdtContent>
    </w:sdt>
    <w:p w14:paraId="18FC95CC" w14:textId="77777777" w:rsidR="00D957FB" w:rsidRDefault="00AB5EB9">
      <w:pPr>
        <w:ind w:left="0"/>
      </w:pPr>
      <w:r>
        <w:br w:type="page"/>
      </w:r>
    </w:p>
    <w:p w14:paraId="18FC95CE" w14:textId="77777777" w:rsidR="00643D86" w:rsidRDefault="00AB5EB9" w:rsidP="00643D86">
      <w:pPr>
        <w:pStyle w:val="Rubrik1"/>
      </w:pPr>
      <w:bookmarkStart w:id="1" w:name="_Toc468199969"/>
      <w:bookmarkStart w:id="2" w:name="_Toc364854645"/>
      <w:r>
        <w:rPr>
          <w:noProof/>
        </w:rPr>
        <w:lastRenderedPageBreak/>
        <w:t>Replies to written questions put to the Council by Members of the European Parliament</w:t>
      </w:r>
      <w:r>
        <w:rPr>
          <w:noProof/>
        </w:rPr>
        <w:br/>
        <w:t>=Adoption by silence procedure (+)</w:t>
      </w:r>
      <w:bookmarkEnd w:id="1"/>
    </w:p>
    <w:p w14:paraId="18FC95CF" w14:textId="543DFE3D" w:rsidR="00643D86" w:rsidRDefault="00AB5EB9" w:rsidP="00643D86">
      <w:pPr>
        <w:rPr>
          <w:lang w:val="en-US"/>
        </w:rPr>
      </w:pPr>
      <w:r>
        <w:rPr>
          <w:noProof/>
          <w:lang w:val="en-US"/>
        </w:rPr>
        <w:t>a</w:t>
      </w:r>
      <w:r>
        <w:rPr>
          <w:lang w:val="en-US"/>
        </w:rPr>
        <w:t>)E-006111/2016 - Jean-Luc Schaffhauser (ENF) Seat of the European Parliament14111/16 PE-QE 355</w:t>
      </w:r>
      <w:r>
        <w:rPr>
          <w:lang w:val="en-US"/>
        </w:rPr>
        <w:br/>
        <w:t>b)E-006874/2016 - Bernd Lucke (ECR) and Joachim Starbatty (ECR) Results of the EBA stress tests14112/16 PE-QE 356</w:t>
      </w:r>
      <w:r>
        <w:rPr>
          <w:lang w:val="en-US"/>
        </w:rPr>
        <w:br/>
        <w:t>c)E-007636/2016 - Csaba Molnár (S&amp;amp;D) Informal summit in Bratislava14108/16 PE-QE 354</w:t>
      </w:r>
    </w:p>
    <w:p w14:paraId="18FC95D0" w14:textId="77777777" w:rsidR="00643D86" w:rsidRDefault="00AB5EB9" w:rsidP="00643D86">
      <w:r>
        <w:rPr>
          <w:b/>
        </w:rPr>
        <w:t>Ansvarigt statsråd</w:t>
      </w:r>
      <w:r>
        <w:rPr>
          <w:b/>
        </w:rPr>
        <w:br/>
      </w:r>
      <w:r>
        <w:rPr>
          <w:noProof/>
        </w:rPr>
        <w:t>Stefan</w:t>
      </w:r>
      <w:r>
        <w:t xml:space="preserve"> Löfven</w:t>
      </w:r>
    </w:p>
    <w:p w14:paraId="18FC95D1" w14:textId="77777777" w:rsidR="00E0653A" w:rsidRDefault="00AB5EB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8FC95D2"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8FC95D3"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8FC95D4"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8FC95D5"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8FC95D6"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8FC95D7"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8FC95D8" w14:textId="77777777" w:rsidR="00E0653A" w:rsidRDefault="00AB5EB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8FC95D9"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8FC95DA" w14:textId="77777777" w:rsidR="00643D86" w:rsidRDefault="00AB5EB9" w:rsidP="00643D86">
      <w:r>
        <w:instrText>"</w:instrText>
      </w:r>
      <w:r>
        <w:rPr>
          <w:b/>
        </w:rPr>
        <w:instrText xml:space="preserve"> </w:instrText>
      </w:r>
      <w:r>
        <w:rPr>
          <w:b/>
        </w:rPr>
        <w:fldChar w:fldCharType="end"/>
      </w:r>
      <w:r w:rsidRPr="00B44CE2">
        <w:rPr>
          <w:b/>
        </w:rPr>
        <w:t>Annotering</w:t>
      </w:r>
      <w:r>
        <w:rPr>
          <w:b/>
        </w:rPr>
        <w:br/>
      </w:r>
      <w:r>
        <w:t>Föranleder ingen annotering.</w:t>
      </w:r>
    </w:p>
    <w:p w14:paraId="18FC95DB" w14:textId="77777777" w:rsidR="00643D86" w:rsidRDefault="00AB5EB9" w:rsidP="00643D86">
      <w:pPr>
        <w:pStyle w:val="Rubrik1"/>
      </w:pPr>
      <w:bookmarkStart w:id="3" w:name="_Toc468199970"/>
      <w:r>
        <w:rPr>
          <w:noProof/>
        </w:rPr>
        <w:t>Eurocontrol's 46th Provisional Council (PC) meeting (Brussels, 1 and 2 December 2016)</w:t>
      </w:r>
      <w:bookmarkEnd w:id="3"/>
    </w:p>
    <w:p w14:paraId="18FC95DC" w14:textId="77777777" w:rsidR="00643D86" w:rsidRDefault="00AB5EB9" w:rsidP="00643D86">
      <w:pPr>
        <w:rPr>
          <w:lang w:val="en-US"/>
        </w:rPr>
      </w:pPr>
      <w:r>
        <w:rPr>
          <w:noProof/>
          <w:lang w:val="en-US"/>
        </w:rPr>
        <w:t>=</w:t>
      </w:r>
      <w:r>
        <w:rPr>
          <w:lang w:val="en-US"/>
        </w:rPr>
        <w:t>European Union coordination of a common position</w:t>
      </w:r>
      <w:r>
        <w:rPr>
          <w:lang w:val="en-US"/>
        </w:rPr>
        <w:br/>
      </w:r>
      <w:r>
        <w:rPr>
          <w:noProof/>
          <w:lang w:val="en-US"/>
        </w:rPr>
        <w:t>14872</w:t>
      </w:r>
      <w:r>
        <w:rPr>
          <w:lang w:val="en-US"/>
        </w:rPr>
        <w:t>/16 AVIATION 239 RELEX 994</w:t>
      </w:r>
    </w:p>
    <w:p w14:paraId="18FC95DD" w14:textId="77777777" w:rsidR="00643D86" w:rsidRDefault="00AB5EB9" w:rsidP="00643D86">
      <w:r>
        <w:rPr>
          <w:b/>
        </w:rPr>
        <w:t>Ansvarigt statsråd</w:t>
      </w:r>
      <w:r>
        <w:rPr>
          <w:b/>
        </w:rPr>
        <w:br/>
      </w:r>
      <w:r>
        <w:rPr>
          <w:noProof/>
        </w:rPr>
        <w:t>Anna</w:t>
      </w:r>
      <w:r>
        <w:t xml:space="preserve"> Johansson</w:t>
      </w:r>
    </w:p>
    <w:p w14:paraId="18FC95DE" w14:textId="77777777" w:rsidR="00E0653A" w:rsidRDefault="00AB5EB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8FC95DF"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8FC95E0"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8FC95E1"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8FC95E2"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8FC95E3"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8FC95E4"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8FC95E5" w14:textId="77777777" w:rsidR="00E0653A" w:rsidRDefault="00AB5EB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8FC95E6"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8FC95E8" w14:textId="5A51030F" w:rsidR="00D13FF0" w:rsidRDefault="00AB5EB9" w:rsidP="00AB5EB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koordinera MS ståndpunkter inför förhandlingar i Eurocontrols Provisoriska råd.</w:t>
      </w:r>
    </w:p>
    <w:p w14:paraId="18FC95EA" w14:textId="2A106D87" w:rsidR="00FB32B9" w:rsidRDefault="00AB5EB9">
      <w:pPr>
        <w:spacing w:after="280" w:afterAutospacing="1"/>
        <w:rPr>
          <w:noProof/>
        </w:rPr>
      </w:pPr>
      <w:r>
        <w:rPr>
          <w:b/>
          <w:bCs/>
        </w:rPr>
        <w:t>Hur regeringen ställer sig till den blivande A-punkten:</w:t>
      </w:r>
      <w:r>
        <w:t xml:space="preserve"> Regeringen accepterar den koordinerade ståndpunkten.</w:t>
      </w:r>
      <w:r>
        <w:br/>
      </w:r>
      <w:r>
        <w:br/>
      </w:r>
      <w:r>
        <w:rPr>
          <w:b/>
          <w:bCs/>
        </w:rPr>
        <w:t>Bakgrund:</w:t>
      </w:r>
      <w:r>
        <w:t xml:space="preserve"> Inför förhandlingar i Eurocontrols högst beslutande organ det provisoriska rådet, Provisional Council, har kommissionen förslagit koordinerade ståndpunkter för EU:s medlemsstater. Ståndpunkterna rör reformeringen av Eurocontrol, ställningstaganden till igångsättning så kallade Centraliserade tjänster, återutnämnande av nätverksförvaltare oh användning av outnyttjade medel inom nätverksförvaltarens budget och även inom den generella Eurocontrol budgeten. Eurocontrols provisoriska råd ska sammanträda 1-2 december i år.</w:t>
      </w:r>
    </w:p>
    <w:p w14:paraId="18FC95EB" w14:textId="77777777" w:rsidR="00643D86" w:rsidRDefault="00AB5EB9" w:rsidP="00643D86">
      <w:pPr>
        <w:pStyle w:val="Rubrik1"/>
      </w:pPr>
      <w:bookmarkStart w:id="4" w:name="_Toc468199971"/>
      <w:r>
        <w:rPr>
          <w:noProof/>
        </w:rPr>
        <w:t>Commission Regulation (EU) …/… of XXX refusing to authorise a health claim made on foods and referring to the reduction of disease risk</w:t>
      </w:r>
      <w:bookmarkEnd w:id="4"/>
    </w:p>
    <w:p w14:paraId="18FC95EC" w14:textId="091EB6BB" w:rsidR="00643D86" w:rsidRDefault="00AB5EB9" w:rsidP="00643D86">
      <w:pPr>
        <w:rPr>
          <w:lang w:val="en-US"/>
        </w:rPr>
      </w:pPr>
      <w:r>
        <w:rPr>
          <w:noProof/>
          <w:lang w:val="en-US"/>
        </w:rPr>
        <w:t>=</w:t>
      </w:r>
      <w:r>
        <w:rPr>
          <w:lang w:val="en-US"/>
        </w:rPr>
        <w:t>Decision not to oppose adoption</w:t>
      </w:r>
      <w:r>
        <w:rPr>
          <w:lang w:val="en-US"/>
        </w:rPr>
        <w:br/>
      </w:r>
      <w:r>
        <w:rPr>
          <w:noProof/>
          <w:lang w:val="en-US"/>
        </w:rPr>
        <w:t>14703</w:t>
      </w:r>
      <w:r>
        <w:rPr>
          <w:lang w:val="en-US"/>
        </w:rPr>
        <w:t>/16 DENLEG 84 AGRI 624 SAN 399</w:t>
      </w:r>
      <w:r>
        <w:rPr>
          <w:lang w:val="en-US"/>
        </w:rPr>
        <w:br/>
        <w:t>13869/16 DENLEG 77 AGRI 581 SAN 371+ ADD 1</w:t>
      </w:r>
    </w:p>
    <w:p w14:paraId="18FC95ED" w14:textId="77777777" w:rsidR="00643D86" w:rsidRDefault="00AB5EB9" w:rsidP="00643D86">
      <w:r>
        <w:rPr>
          <w:b/>
        </w:rPr>
        <w:t>Ansvarigt statsråd</w:t>
      </w:r>
      <w:r>
        <w:rPr>
          <w:b/>
        </w:rPr>
        <w:br/>
      </w:r>
      <w:r>
        <w:rPr>
          <w:noProof/>
        </w:rPr>
        <w:t>Sven-Erik</w:t>
      </w:r>
      <w:r>
        <w:t xml:space="preserve"> Bucht</w:t>
      </w:r>
    </w:p>
    <w:p w14:paraId="18FC95EE" w14:textId="77777777" w:rsidR="00E0653A" w:rsidRDefault="00AB5EB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8FC95EF"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8FC95F0"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8FC95F1"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8FC95F2"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8FC95F3"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8FC95F4"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8FC95F5" w14:textId="77777777" w:rsidR="00E0653A" w:rsidRDefault="00AB5EB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8FC95F6"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8FC95F7" w14:textId="77777777" w:rsidR="00643D86" w:rsidRDefault="00AB5EB9" w:rsidP="00643D86">
      <w:r>
        <w:instrText>"</w:instrText>
      </w:r>
      <w:r>
        <w:rPr>
          <w:b/>
        </w:rPr>
        <w:instrText xml:space="preserve"> </w:instrText>
      </w:r>
      <w:r>
        <w:rPr>
          <w:b/>
        </w:rPr>
        <w:fldChar w:fldCharType="end"/>
      </w:r>
      <w:r w:rsidRPr="00B44CE2">
        <w:rPr>
          <w:b/>
        </w:rPr>
        <w:t>Annotering</w:t>
      </w:r>
      <w:r>
        <w:rPr>
          <w:b/>
        </w:rPr>
        <w:br/>
      </w:r>
      <w:r>
        <w:t>Föranleder ingen annotering.</w:t>
      </w:r>
    </w:p>
    <w:p w14:paraId="18FC95F8" w14:textId="77777777" w:rsidR="00643D86" w:rsidRDefault="00AB5EB9" w:rsidP="00643D86">
      <w:pPr>
        <w:pStyle w:val="Rubrik1"/>
      </w:pPr>
      <w:bookmarkStart w:id="5" w:name="_Toc468199972"/>
      <w:r>
        <w:rPr>
          <w:noProof/>
        </w:rPr>
        <w:lastRenderedPageBreak/>
        <w:t>Draft Council conclusions on the Eurostat study on long-term budgetary implications of EU pension costs</w:t>
      </w:r>
      <w:bookmarkEnd w:id="5"/>
    </w:p>
    <w:p w14:paraId="18FC95F9" w14:textId="77777777" w:rsidR="00643D86" w:rsidRDefault="00AB5EB9" w:rsidP="00643D86">
      <w:pPr>
        <w:rPr>
          <w:lang w:val="en-US"/>
        </w:rPr>
      </w:pPr>
      <w:r>
        <w:rPr>
          <w:noProof/>
          <w:lang w:val="en-US"/>
        </w:rPr>
        <w:t>=</w:t>
      </w:r>
      <w:r>
        <w:rPr>
          <w:lang w:val="en-US"/>
        </w:rPr>
        <w:t>Adoption</w:t>
      </w:r>
      <w:r>
        <w:rPr>
          <w:lang w:val="en-US"/>
        </w:rPr>
        <w:br/>
      </w:r>
      <w:r>
        <w:rPr>
          <w:noProof/>
          <w:lang w:val="en-US"/>
        </w:rPr>
        <w:t>14834</w:t>
      </w:r>
      <w:r>
        <w:rPr>
          <w:lang w:val="en-US"/>
        </w:rPr>
        <w:t>/16 STAT 15 FIN 823</w:t>
      </w:r>
    </w:p>
    <w:p w14:paraId="18FC95FA" w14:textId="77777777" w:rsidR="00643D86" w:rsidRDefault="00AB5EB9" w:rsidP="00643D86">
      <w:r>
        <w:rPr>
          <w:b/>
        </w:rPr>
        <w:t>Ansvarigt statsråd</w:t>
      </w:r>
      <w:r>
        <w:rPr>
          <w:b/>
        </w:rPr>
        <w:br/>
      </w:r>
      <w:r>
        <w:rPr>
          <w:noProof/>
        </w:rPr>
        <w:t>Ardalan</w:t>
      </w:r>
      <w:r>
        <w:t xml:space="preserve"> Shekarabi</w:t>
      </w:r>
    </w:p>
    <w:p w14:paraId="18FC95FB" w14:textId="77777777" w:rsidR="00E0653A" w:rsidRDefault="00AB5EB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8FC95FC"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8FC95FD"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8FC95FE"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8FC95FF" w14:textId="77777777" w:rsidR="00E0653A" w:rsidRDefault="00AB5EB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8FC9600"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8FC9601" w14:textId="77777777" w:rsidR="00E0653A" w:rsidRDefault="00AB5EB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8FC9602" w14:textId="77777777" w:rsidR="00E0653A" w:rsidRDefault="00AB5EB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8FC9603" w14:textId="77777777" w:rsidR="00E0653A" w:rsidRDefault="00AB5EB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8FC9605" w14:textId="1D3D1B2C" w:rsidR="00D13FF0" w:rsidRDefault="00AB5EB9" w:rsidP="00AB5EB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rådsslutsatserna </w:t>
      </w:r>
    </w:p>
    <w:p w14:paraId="18FC9606" w14:textId="4C481FEE" w:rsidR="00D13FF0" w:rsidRDefault="00AB5EB9">
      <w:pPr>
        <w:spacing w:after="280" w:afterAutospacing="1"/>
      </w:pPr>
      <w:r>
        <w:rPr>
          <w:b/>
          <w:bCs/>
        </w:rPr>
        <w:t>Hur regeringen ställer sig till den blivande A-punkten:</w:t>
      </w:r>
      <w:r>
        <w:t xml:space="preserve"> Regeringen avser att godkänna rådsslutssatser över Eurostats rapport om pensionssystemet långsiktiga hållbarhet. </w:t>
      </w:r>
    </w:p>
    <w:p w14:paraId="18FC9607" w14:textId="77777777" w:rsidR="00D13FF0" w:rsidRDefault="00AB5EB9">
      <w:pPr>
        <w:spacing w:after="280" w:afterAutospacing="1"/>
      </w:pPr>
      <w:r>
        <w:rPr>
          <w:b/>
          <w:bCs/>
        </w:rPr>
        <w:t xml:space="preserve">Bakgrund: </w:t>
      </w:r>
      <w:r>
        <w:t>På möte i rådsarbetsgruppen för tjänsteföreskrifterna (Group statut) den 14 oktober presenterade Eurostat en aktuariell studie över den långsiktiga stabiliteten i pensionssystemet för de anställda i unionens institutioner. På mötet den 18 november beslutades att anta rådsslutsatser med anledning av rapporten.</w:t>
      </w:r>
    </w:p>
    <w:p w14:paraId="18FC9608" w14:textId="77777777" w:rsidR="00D13FF0" w:rsidRDefault="00AB5EB9">
      <w:pPr>
        <w:spacing w:after="280" w:afterAutospacing="1"/>
      </w:pPr>
      <w:r>
        <w:t xml:space="preserve">Rådsslutsatserna understryker vikten av att pensionssystemets långsiktiga balans upprätthålls genom att institutionerna anstränger sig för att uppfylla åtagandet från 2013 om att minska personalen med fem procent. KOM anmodas att utvärdera och i en rapport presentera hur långt institutionerna kommit i arbetet med minskningen av personal. KOM åläggs vidare att löpande följa utvecklingen av pensionskostnaderna mot bakgrund av att fler anställda går i pension med åtföljande högre årliga utgifter för pension framåt 2040. </w:t>
      </w:r>
    </w:p>
    <w:p w14:paraId="18FC9609" w14:textId="202FB44F" w:rsidR="00D13FF0" w:rsidRDefault="00AB5EB9">
      <w:pPr>
        <w:spacing w:after="280" w:afterAutospacing="1"/>
      </w:pPr>
      <w:r>
        <w:t>Rådet anmodar KOM att i en uppföljningsrapport presentera en fristående utvärdering över hur den överenskomna minskningen av personal med 5 % mellan 2013 till 2017 utvecklat sig. Rådet uttalar även sin besvikelse över den ökning av andra personalkategorier som skett och som på sikt bidrar till ökade pensionskostnader.</w:t>
      </w:r>
    </w:p>
    <w:p w14:paraId="18FC960C" w14:textId="5885EEB9" w:rsidR="00643D86" w:rsidRPr="00377012" w:rsidRDefault="00AB5EB9" w:rsidP="00AB5EB9">
      <w:pPr>
        <w:spacing w:after="280" w:afterAutospacing="1"/>
      </w:pPr>
      <w:r>
        <w:t>Rådet begär att KOM löpande följer och rapporterar om utvecklingen av pensionssystemets kostnader och långsiktiga stabilitet med hänsyn tagen till bl.a. utvecklingen av pensionsåldern, pensionsintjänandetakten, avgiftsfördelningen mellan tjänstemän i EU medlemsländerna samt EU:s ekonomiska utveckling (i vilket får anses även ligga effekterna av en Brexit). KOM ska, om så behövs, föreslå lämpliga åtgärder för att säkerställa systemets långsiktiga stabilitet.</w:t>
      </w:r>
      <w:r>
        <w:br/>
      </w:r>
      <w:bookmarkEnd w:id="2"/>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C9626" w14:textId="77777777" w:rsidR="00DD7B58" w:rsidRDefault="00AB5EB9">
      <w:pPr>
        <w:spacing w:after="0" w:line="240" w:lineRule="auto"/>
      </w:pPr>
      <w:r>
        <w:separator/>
      </w:r>
    </w:p>
  </w:endnote>
  <w:endnote w:type="continuationSeparator" w:id="0">
    <w:p w14:paraId="18FC9628" w14:textId="77777777" w:rsidR="00DD7B58" w:rsidRDefault="00A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8FC9611" w14:textId="77777777" w:rsidR="00283DF3" w:rsidRDefault="00353996">
        <w:pPr>
          <w:pStyle w:val="Sidfot"/>
          <w:jc w:val="right"/>
        </w:pPr>
      </w:p>
    </w:sdtContent>
  </w:sdt>
  <w:p w14:paraId="18FC9612" w14:textId="77777777" w:rsidR="00283DF3" w:rsidRDefault="003539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C9620" w14:textId="77777777" w:rsidR="00283DF3" w:rsidRDefault="00353996">
    <w:pPr>
      <w:pStyle w:val="Sidfot"/>
      <w:jc w:val="right"/>
    </w:pPr>
  </w:p>
  <w:p w14:paraId="18FC9621" w14:textId="77777777" w:rsidR="00283DF3" w:rsidRDefault="003539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C9622" w14:textId="77777777" w:rsidR="00DD7B58" w:rsidRDefault="00AB5EB9">
      <w:pPr>
        <w:spacing w:after="0" w:line="240" w:lineRule="auto"/>
      </w:pPr>
      <w:r>
        <w:separator/>
      </w:r>
    </w:p>
  </w:footnote>
  <w:footnote w:type="continuationSeparator" w:id="0">
    <w:p w14:paraId="18FC9624" w14:textId="77777777" w:rsidR="00DD7B58" w:rsidRDefault="00AB5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8FC960E" w14:textId="77777777" w:rsidR="002F3A5A" w:rsidRDefault="00AB5EB9" w:rsidP="002F3A5A">
        <w:pPr>
          <w:pStyle w:val="Sidhuvud"/>
          <w:jc w:val="right"/>
        </w:pPr>
        <w:r>
          <w:fldChar w:fldCharType="begin"/>
        </w:r>
        <w:r>
          <w:instrText xml:space="preserve"> PAGE   \* MERGEFORMAT </w:instrText>
        </w:r>
        <w:r>
          <w:fldChar w:fldCharType="separate"/>
        </w:r>
        <w:r w:rsidR="00353996">
          <w:rPr>
            <w:noProof/>
          </w:rPr>
          <w:t>4</w:t>
        </w:r>
        <w:r>
          <w:rPr>
            <w:noProof/>
          </w:rPr>
          <w:fldChar w:fldCharType="end"/>
        </w:r>
      </w:p>
    </w:sdtContent>
  </w:sdt>
  <w:p w14:paraId="18FC960F" w14:textId="77777777" w:rsidR="006F1C0D" w:rsidRDefault="00353996"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13FF0" w14:paraId="18FC961A" w14:textId="77777777" w:rsidTr="006E71D7">
      <w:tc>
        <w:tcPr>
          <w:tcW w:w="4606" w:type="dxa"/>
        </w:tcPr>
        <w:p w14:paraId="18FC9613" w14:textId="77777777" w:rsidR="006E71D7" w:rsidRDefault="00AB5EB9" w:rsidP="00752770">
          <w:pPr>
            <w:pStyle w:val="Sidhuvud"/>
            <w:ind w:left="0"/>
          </w:pPr>
          <w:r>
            <w:rPr>
              <w:noProof/>
              <w:lang w:eastAsia="sv-SE"/>
            </w:rPr>
            <w:drawing>
              <wp:inline distT="0" distB="0" distL="0" distR="0" wp14:anchorId="18FC9622" wp14:editId="18FC962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8FC9614" w14:textId="77777777" w:rsidR="00FB32B9" w:rsidRDefault="00353996"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D13FF0" w14:paraId="18FC9617" w14:textId="77777777" w:rsidTr="00623763">
            <w:tc>
              <w:tcPr>
                <w:tcW w:w="1833" w:type="dxa"/>
              </w:tcPr>
              <w:p w14:paraId="18FC9615" w14:textId="77777777" w:rsidR="00623763" w:rsidRPr="00623763" w:rsidRDefault="00AB5EB9" w:rsidP="00623763">
                <w:pPr>
                  <w:ind w:left="0"/>
                </w:pPr>
                <w:r w:rsidRPr="00623763">
                  <w:rPr>
                    <w:rFonts w:ascii="TradeGothic" w:hAnsi="TradeGothic"/>
                    <w:b/>
                  </w:rPr>
                  <w:t>Promemoria</w:t>
                </w:r>
              </w:p>
            </w:tc>
            <w:tc>
              <w:tcPr>
                <w:tcW w:w="1833" w:type="dxa"/>
              </w:tcPr>
              <w:p w14:paraId="18FC9616" w14:textId="4420C603" w:rsidR="00623763" w:rsidRPr="00623763" w:rsidRDefault="00AB5EB9"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48</w:t>
                </w:r>
              </w:p>
            </w:tc>
          </w:tr>
        </w:tbl>
        <w:p w14:paraId="18FC9618" w14:textId="77777777" w:rsidR="00FB32B9" w:rsidRDefault="00353996" w:rsidP="00FB32B9">
          <w:pPr>
            <w:jc w:val="right"/>
          </w:pPr>
        </w:p>
        <w:p w14:paraId="18FC9619" w14:textId="77777777" w:rsidR="006E71D7" w:rsidRDefault="00AB5EB9" w:rsidP="00FB32B9">
          <w:pPr>
            <w:ind w:right="916"/>
          </w:pPr>
          <w:r>
            <w:rPr>
              <w:rFonts w:ascii="TradeGothic" w:hAnsi="TradeGothic"/>
              <w:b/>
              <w:noProof/>
            </w:rPr>
            <w:t>2016-11-29</w:t>
          </w:r>
          <w:r w:rsidRPr="00934953">
            <w:t xml:space="preserve"> </w:t>
          </w:r>
        </w:p>
      </w:tc>
    </w:tr>
  </w:tbl>
  <w:p w14:paraId="18FC961B" w14:textId="77777777" w:rsidR="00FB32B9" w:rsidRDefault="00353996" w:rsidP="00FB32B9">
    <w:pPr>
      <w:pStyle w:val="Avsndare"/>
      <w:framePr w:w="0" w:hRule="auto" w:hSpace="0" w:wrap="auto" w:vAnchor="margin" w:hAnchor="text" w:xAlign="left" w:yAlign="inline"/>
      <w:rPr>
        <w:b/>
        <w:i w:val="0"/>
        <w:sz w:val="22"/>
      </w:rPr>
    </w:pPr>
  </w:p>
  <w:p w14:paraId="18FC961C" w14:textId="77777777" w:rsidR="00FB32B9" w:rsidRDefault="00AB5EB9" w:rsidP="00FB32B9">
    <w:pPr>
      <w:pStyle w:val="Avsndare"/>
      <w:framePr w:w="0" w:hRule="auto" w:hSpace="0" w:wrap="auto" w:vAnchor="margin" w:hAnchor="text" w:xAlign="left" w:yAlign="inline"/>
      <w:rPr>
        <w:b/>
        <w:i w:val="0"/>
        <w:sz w:val="22"/>
      </w:rPr>
    </w:pPr>
    <w:r>
      <w:rPr>
        <w:b/>
        <w:i w:val="0"/>
        <w:sz w:val="22"/>
      </w:rPr>
      <w:t>Statsrådsberedningen</w:t>
    </w:r>
  </w:p>
  <w:p w14:paraId="18FC961D" w14:textId="77777777" w:rsidR="00FB32B9" w:rsidRDefault="00353996" w:rsidP="00FB32B9">
    <w:pPr>
      <w:pStyle w:val="Avsndare"/>
      <w:framePr w:w="0" w:hRule="auto" w:hSpace="0" w:wrap="auto" w:vAnchor="margin" w:hAnchor="text" w:xAlign="left" w:yAlign="inline"/>
    </w:pPr>
  </w:p>
  <w:p w14:paraId="18FC961E" w14:textId="77777777" w:rsidR="00FB32B9" w:rsidRDefault="00AB5EB9" w:rsidP="00FB32B9">
    <w:pPr>
      <w:pStyle w:val="Avsndare"/>
      <w:framePr w:w="0" w:hRule="auto" w:hSpace="0" w:wrap="auto" w:vAnchor="margin" w:hAnchor="text" w:xAlign="left" w:yAlign="inline"/>
    </w:pPr>
    <w:r>
      <w:t>EU-kansliet</w:t>
    </w:r>
  </w:p>
  <w:p w14:paraId="18FC961F" w14:textId="77777777" w:rsidR="0012376B" w:rsidRDefault="0035399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3DA65AA2">
      <w:start w:val="1"/>
      <w:numFmt w:val="decimal"/>
      <w:pStyle w:val="Rubrik1"/>
      <w:lvlText w:val="%1."/>
      <w:lvlJc w:val="left"/>
      <w:pPr>
        <w:ind w:left="720" w:hanging="360"/>
      </w:pPr>
    </w:lvl>
    <w:lvl w:ilvl="1" w:tplc="4B0CA248" w:tentative="1">
      <w:start w:val="1"/>
      <w:numFmt w:val="lowerLetter"/>
      <w:lvlText w:val="%2."/>
      <w:lvlJc w:val="left"/>
      <w:pPr>
        <w:ind w:left="1440" w:hanging="360"/>
      </w:pPr>
    </w:lvl>
    <w:lvl w:ilvl="2" w:tplc="3A96DA70" w:tentative="1">
      <w:start w:val="1"/>
      <w:numFmt w:val="lowerRoman"/>
      <w:lvlText w:val="%3."/>
      <w:lvlJc w:val="right"/>
      <w:pPr>
        <w:ind w:left="2160" w:hanging="180"/>
      </w:pPr>
    </w:lvl>
    <w:lvl w:ilvl="3" w:tplc="BB30D418" w:tentative="1">
      <w:start w:val="1"/>
      <w:numFmt w:val="decimal"/>
      <w:lvlText w:val="%4."/>
      <w:lvlJc w:val="left"/>
      <w:pPr>
        <w:ind w:left="2880" w:hanging="360"/>
      </w:pPr>
    </w:lvl>
    <w:lvl w:ilvl="4" w:tplc="5B809F20" w:tentative="1">
      <w:start w:val="1"/>
      <w:numFmt w:val="lowerLetter"/>
      <w:lvlText w:val="%5."/>
      <w:lvlJc w:val="left"/>
      <w:pPr>
        <w:ind w:left="3600" w:hanging="360"/>
      </w:pPr>
    </w:lvl>
    <w:lvl w:ilvl="5" w:tplc="358CAFB6" w:tentative="1">
      <w:start w:val="1"/>
      <w:numFmt w:val="lowerRoman"/>
      <w:lvlText w:val="%6."/>
      <w:lvlJc w:val="right"/>
      <w:pPr>
        <w:ind w:left="4320" w:hanging="180"/>
      </w:pPr>
    </w:lvl>
    <w:lvl w:ilvl="6" w:tplc="5BF651FE" w:tentative="1">
      <w:start w:val="1"/>
      <w:numFmt w:val="decimal"/>
      <w:lvlText w:val="%7."/>
      <w:lvlJc w:val="left"/>
      <w:pPr>
        <w:ind w:left="5040" w:hanging="360"/>
      </w:pPr>
    </w:lvl>
    <w:lvl w:ilvl="7" w:tplc="EA5A464A" w:tentative="1">
      <w:start w:val="1"/>
      <w:numFmt w:val="lowerLetter"/>
      <w:lvlText w:val="%8."/>
      <w:lvlJc w:val="left"/>
      <w:pPr>
        <w:ind w:left="5760" w:hanging="360"/>
      </w:pPr>
    </w:lvl>
    <w:lvl w:ilvl="8" w:tplc="FEF0DCAA" w:tentative="1">
      <w:start w:val="1"/>
      <w:numFmt w:val="lowerRoman"/>
      <w:lvlText w:val="%9."/>
      <w:lvlJc w:val="right"/>
      <w:pPr>
        <w:ind w:left="6480" w:hanging="180"/>
      </w:pPr>
    </w:lvl>
  </w:abstractNum>
  <w:abstractNum w:abstractNumId="1">
    <w:nsid w:val="73990993"/>
    <w:multiLevelType w:val="hybridMultilevel"/>
    <w:tmpl w:val="3BD822EE"/>
    <w:lvl w:ilvl="0" w:tplc="4F8E5C3C">
      <w:start w:val="1"/>
      <w:numFmt w:val="decimal"/>
      <w:lvlText w:val="%1."/>
      <w:lvlJc w:val="left"/>
      <w:pPr>
        <w:ind w:left="360" w:hanging="360"/>
      </w:pPr>
      <w:rPr>
        <w:b w:val="0"/>
      </w:rPr>
    </w:lvl>
    <w:lvl w:ilvl="1" w:tplc="E20EC374" w:tentative="1">
      <w:start w:val="1"/>
      <w:numFmt w:val="lowerLetter"/>
      <w:lvlText w:val="%2."/>
      <w:lvlJc w:val="left"/>
      <w:pPr>
        <w:ind w:left="1080" w:hanging="360"/>
      </w:pPr>
    </w:lvl>
    <w:lvl w:ilvl="2" w:tplc="CD84B7AE" w:tentative="1">
      <w:start w:val="1"/>
      <w:numFmt w:val="lowerRoman"/>
      <w:lvlText w:val="%3."/>
      <w:lvlJc w:val="right"/>
      <w:pPr>
        <w:ind w:left="1800" w:hanging="180"/>
      </w:pPr>
    </w:lvl>
    <w:lvl w:ilvl="3" w:tplc="3D0698D4" w:tentative="1">
      <w:start w:val="1"/>
      <w:numFmt w:val="decimal"/>
      <w:lvlText w:val="%4."/>
      <w:lvlJc w:val="left"/>
      <w:pPr>
        <w:ind w:left="2520" w:hanging="360"/>
      </w:pPr>
    </w:lvl>
    <w:lvl w:ilvl="4" w:tplc="89C85338" w:tentative="1">
      <w:start w:val="1"/>
      <w:numFmt w:val="lowerLetter"/>
      <w:lvlText w:val="%5."/>
      <w:lvlJc w:val="left"/>
      <w:pPr>
        <w:ind w:left="3240" w:hanging="360"/>
      </w:pPr>
    </w:lvl>
    <w:lvl w:ilvl="5" w:tplc="E7C02EEA" w:tentative="1">
      <w:start w:val="1"/>
      <w:numFmt w:val="lowerRoman"/>
      <w:lvlText w:val="%6."/>
      <w:lvlJc w:val="right"/>
      <w:pPr>
        <w:ind w:left="3960" w:hanging="180"/>
      </w:pPr>
    </w:lvl>
    <w:lvl w:ilvl="6" w:tplc="31CA7FDE" w:tentative="1">
      <w:start w:val="1"/>
      <w:numFmt w:val="decimal"/>
      <w:lvlText w:val="%7."/>
      <w:lvlJc w:val="left"/>
      <w:pPr>
        <w:ind w:left="4680" w:hanging="360"/>
      </w:pPr>
    </w:lvl>
    <w:lvl w:ilvl="7" w:tplc="E8F8F236" w:tentative="1">
      <w:start w:val="1"/>
      <w:numFmt w:val="lowerLetter"/>
      <w:lvlText w:val="%8."/>
      <w:lvlJc w:val="left"/>
      <w:pPr>
        <w:ind w:left="5400" w:hanging="360"/>
      </w:pPr>
    </w:lvl>
    <w:lvl w:ilvl="8" w:tplc="C2F22F9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F0"/>
    <w:rsid w:val="00353996"/>
    <w:rsid w:val="00AB5EB9"/>
    <w:rsid w:val="00D13FF0"/>
    <w:rsid w:val="00DD7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JE6N4JFJXNNF-17-42138</_dlc_DocId>
    <_dlc_DocIdUrl xmlns="8b66ae41-1ec6-402e-b662-35d1932ca064">
      <Url>http://rkdhs-sb/enhet/EUKansli/_layouts/DocIdRedir.aspx?ID=JE6N4JFJXNNF-17-42138</Url>
      <Description>JE6N4JFJXNNF-17-42138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B54E-B9A4-42C5-B8A2-18DED6F9E46A}"/>
</file>

<file path=customXml/itemProps2.xml><?xml version="1.0" encoding="utf-8"?>
<ds:datastoreItem xmlns:ds="http://schemas.openxmlformats.org/officeDocument/2006/customXml" ds:itemID="{1E246A16-35F1-45D2-8098-1C78B85A0BEC}"/>
</file>

<file path=customXml/itemProps3.xml><?xml version="1.0" encoding="utf-8"?>
<ds:datastoreItem xmlns:ds="http://schemas.openxmlformats.org/officeDocument/2006/customXml" ds:itemID="{4DBE6F6A-898D-4F5C-8D11-704FB17BBC9A}"/>
</file>

<file path=customXml/itemProps4.xml><?xml version="1.0" encoding="utf-8"?>
<ds:datastoreItem xmlns:ds="http://schemas.openxmlformats.org/officeDocument/2006/customXml" ds:itemID="{0A8A4E90-D89E-477C-9E7D-2FF607F3FF0A}"/>
</file>

<file path=customXml/itemProps5.xml><?xml version="1.0" encoding="utf-8"?>
<ds:datastoreItem xmlns:ds="http://schemas.openxmlformats.org/officeDocument/2006/customXml" ds:itemID="{21B9ED49-7756-44C2-A187-6BDC63FF4E2C}"/>
</file>

<file path=customXml/itemProps6.xml><?xml version="1.0" encoding="utf-8"?>
<ds:datastoreItem xmlns:ds="http://schemas.openxmlformats.org/officeDocument/2006/customXml" ds:itemID="{2D576EFD-5C86-4D37-B098-A9F99DE84E6A}"/>
</file>

<file path=customXml/itemProps7.xml><?xml version="1.0" encoding="utf-8"?>
<ds:datastoreItem xmlns:ds="http://schemas.openxmlformats.org/officeDocument/2006/customXml" ds:itemID="{20DA11BC-368D-489A-A1EC-541BDBB7CD62}"/>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5592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2016-11-30T08:52:00Z</dcterms:created>
  <dcterms:modified xsi:type="dcterms:W3CDTF">2016-11-30T08:52:00Z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2f36b01c-e9bd-408b-83b4-ecbd8b8d2270</vt:lpwstr>
  </property>
</Properties>
</file>