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2E72" w:rsidRPr="001E2E72" w:rsidRDefault="001E2E72">
      <w:pPr>
        <w:pStyle w:val="Frslagsrubrik"/>
      </w:pPr>
      <w:r w:rsidRPr="001E2E72">
        <w:t>Förslag till riksdagsbeslut</w:t>
      </w:r>
    </w:p>
    <w:p w:rsidR="001E2E72" w:rsidRPr="001E2E72" w:rsidRDefault="001E2E72">
      <w:pPr>
        <w:pStyle w:val="Hemstlatt"/>
        <w:ind w:left="0"/>
      </w:pPr>
      <w:r w:rsidRPr="001E2E72">
        <w:t>Riksdagen tillkännager för regeringen som sin mening vad som anförs i motionen om Riksrevisionens styrelses redogörelse angåe</w:t>
      </w:r>
      <w:r w:rsidRPr="001E2E72">
        <w:t>n</w:t>
      </w:r>
      <w:r w:rsidRPr="001E2E72">
        <w:t>de buller i plan- och byggprocessen.</w:t>
      </w:r>
    </w:p>
    <w:p w:rsidR="001E2E72" w:rsidRPr="001E2E72" w:rsidRDefault="001E2E72">
      <w:pPr>
        <w:pStyle w:val="Rubrik1"/>
      </w:pPr>
      <w:r w:rsidRPr="001E2E72">
        <w:t>Motivering</w:t>
      </w:r>
    </w:p>
    <w:p w:rsidR="001E2E72" w:rsidRPr="001E2E72" w:rsidRDefault="001E2E72">
      <w:r w:rsidRPr="001E2E72">
        <w:t>Riksrevisionen har granskat om statens styrning av planläggning och beby</w:t>
      </w:r>
      <w:r w:rsidRPr="001E2E72">
        <w:t>g</w:t>
      </w:r>
      <w:r w:rsidRPr="001E2E72">
        <w:t>gande av bostäder i bullerutsatta miljöer har gett förutsättningar för en effe</w:t>
      </w:r>
      <w:r w:rsidRPr="001E2E72">
        <w:t>k</w:t>
      </w:r>
      <w:r w:rsidRPr="001E2E72">
        <w:t>tiv och transparent plan- och byggprocess. Granskningen visar att regelverket rörande buller är komplext och att de statliga myndigheterna liksom komm</w:t>
      </w:r>
      <w:r w:rsidRPr="001E2E72">
        <w:t>u</w:t>
      </w:r>
      <w:r w:rsidRPr="001E2E72">
        <w:t>nerna har svårt att följa och tillämpa reglerna på ett enhetligt sätt. Länsstyre</w:t>
      </w:r>
      <w:r w:rsidRPr="001E2E72">
        <w:t>l</w:t>
      </w:r>
      <w:r w:rsidRPr="001E2E72">
        <w:t>serna och kommunerna gör olika bedömningar av buller i samband med by</w:t>
      </w:r>
      <w:r w:rsidRPr="001E2E72">
        <w:t>g</w:t>
      </w:r>
      <w:r w:rsidRPr="001E2E72">
        <w:t>gande och fysisk planering. Enskilda riskerar därmed att behandlas olika. Enligt Riksrevisionen har regeringen genom bristande sty</w:t>
      </w:r>
      <w:r w:rsidRPr="001E2E72">
        <w:t xml:space="preserve">rning medverkat till de tolkningsproblem som finns och de olika bedömningar som nu görs. </w:t>
      </w:r>
    </w:p>
    <w:p w:rsidR="001E2E72" w:rsidRPr="001E2E72" w:rsidRDefault="001E2E72">
      <w:pPr>
        <w:pStyle w:val="Normaltindrag"/>
      </w:pPr>
      <w:r w:rsidRPr="001E2E72">
        <w:t>Riksrevisionens styrelse anser att det är viktigt att regeringen snarast ser över vilka åtgärder som behövs för att tillämpningen av regelverket ska bli transparent och förutsägbar. Regeringen bör precisera miljökvalitetsnormen och säkerställa att det finns gemensamma definitioner och bedömningar för buller. Förutsättningar för en samsyn på central, regional och lokal nivå bör skapas inte minst utifrån en rättssäkerhet</w:t>
      </w:r>
      <w:r w:rsidRPr="001E2E72">
        <w:t xml:space="preserve">saspekt. </w:t>
      </w:r>
    </w:p>
    <w:p w:rsidR="001E2E72" w:rsidRPr="001E2E72" w:rsidRDefault="001E2E72">
      <w:pPr>
        <w:pStyle w:val="Normaltindrag"/>
      </w:pPr>
      <w:r w:rsidRPr="001E2E72">
        <w:t>Socialdemokraterna anser att det behöver formuleras en ny stadsbyg</w:t>
      </w:r>
      <w:r w:rsidRPr="001E2E72">
        <w:t>g</w:t>
      </w:r>
      <w:r w:rsidRPr="001E2E72">
        <w:t xml:space="preserve">nadspolitik för attraktiva och hållbara städer. Samtidigt måste regelverk ses över så att inte enskilda miljökrav bidrar till en samhällsplanering som i ett helhetsperspektiv är mindre hållbar. I dag kan t.ex. krav på bullernivåer invid </w:t>
      </w:r>
      <w:r w:rsidRPr="001E2E72">
        <w:lastRenderedPageBreak/>
        <w:t>fasader försvåra en förtätning av våra städer som är viktig för att minska b</w:t>
      </w:r>
      <w:r w:rsidRPr="001E2E72">
        <w:t>e</w:t>
      </w:r>
      <w:r w:rsidRPr="001E2E72">
        <w:t xml:space="preserve">hovet av transporter. I praktiken riskerar staden/bebyggelsen att få anpassa sig till bilen/trafikens krav istället för tvärtom. </w:t>
      </w:r>
    </w:p>
    <w:p w:rsidR="001E2E72" w:rsidRPr="001E2E72" w:rsidRDefault="001E2E72">
      <w:pPr>
        <w:pStyle w:val="Normaltindrag"/>
      </w:pPr>
      <w:r w:rsidRPr="001E2E72">
        <w:t>Vi anser att riksdagen genom ett tillkännagivande till regeringen b</w:t>
      </w:r>
      <w:r w:rsidRPr="001E2E72">
        <w:t>ör ställa sig bakom vad Riksrevisionens styrelse anfört med anledning av gransknin</w:t>
      </w:r>
      <w:r w:rsidRPr="001E2E72">
        <w:t>g</w:t>
      </w:r>
      <w:r w:rsidRPr="001E2E72">
        <w:t>en av statens styrning vid planläggning och byggande av bostäder i bulleru</w:t>
      </w:r>
      <w:r w:rsidRPr="001E2E72">
        <w:t>t</w:t>
      </w:r>
      <w:r w:rsidRPr="001E2E72">
        <w:t xml:space="preserve">satta miljöer. Regeringen bör i samband med propositionen om en ny plan- och bygglag eller i annat lämpligt sammanhang återkomma till riksdagen med en redogörelse för de åtgärder som vidtagits i syfte att bl.a. åstadkomma en ökad samsyn och effektivitet vad gäller hanteringen av frågor om buller i plan- och byggprocessen.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2E72">
        <w:trPr>
          <w:cantSplit/>
        </w:trPr>
        <w:tc>
          <w:tcPr>
            <w:tcW w:w="3046" w:type="dxa"/>
          </w:tcPr>
          <w:p w:rsidR="001E2E72" w:rsidRPr="001E2E72" w:rsidRDefault="001E2E72">
            <w:pPr>
              <w:pStyle w:val="UnderskriftDatum"/>
              <w:spacing w:before="240"/>
            </w:pPr>
            <w:r w:rsidRPr="001E2E72">
              <w:t>Stockholm den 1 oktober 2009</w:t>
            </w:r>
          </w:p>
        </w:tc>
        <w:tc>
          <w:tcPr>
            <w:tcW w:w="3047" w:type="dxa"/>
          </w:tcPr>
          <w:p w:rsidR="001E2E72" w:rsidRPr="001E2E72" w:rsidRDefault="001E2E72">
            <w:pPr>
              <w:pStyle w:val="Underskrifter"/>
              <w:spacing w:before="240"/>
            </w:pPr>
          </w:p>
        </w:tc>
      </w:tr>
      <w:tr w:rsidR="00000000" w:rsidRPr="001E2E72">
        <w:trPr>
          <w:cantSplit/>
        </w:trPr>
        <w:tc>
          <w:tcPr>
            <w:tcW w:w="3046" w:type="dxa"/>
          </w:tcPr>
          <w:p w:rsidR="001E2E72" w:rsidRPr="001E2E72" w:rsidRDefault="001E2E72">
            <w:pPr>
              <w:pStyle w:val="Underskrifter"/>
            </w:pPr>
            <w:r w:rsidRPr="001E2E72">
              <w:t>Carina Moberg (s)</w:t>
            </w:r>
          </w:p>
        </w:tc>
        <w:tc>
          <w:tcPr>
            <w:tcW w:w="3046" w:type="dxa"/>
          </w:tcPr>
          <w:p w:rsidR="001E2E72" w:rsidRPr="001E2E72" w:rsidRDefault="001E2E72">
            <w:pPr>
              <w:pStyle w:val="Underskrifter"/>
            </w:pPr>
          </w:p>
        </w:tc>
      </w:tr>
      <w:tr w:rsidR="00000000" w:rsidRPr="001E2E72">
        <w:trPr>
          <w:cantSplit/>
        </w:trPr>
        <w:tc>
          <w:tcPr>
            <w:tcW w:w="3046" w:type="dxa"/>
          </w:tcPr>
          <w:p w:rsidR="001E2E72" w:rsidRPr="001E2E72" w:rsidRDefault="001E2E72">
            <w:pPr>
              <w:pStyle w:val="Underskrifter"/>
            </w:pPr>
            <w:r w:rsidRPr="001E2E72">
              <w:t>Johan Löfstrand (s)</w:t>
            </w:r>
          </w:p>
        </w:tc>
        <w:tc>
          <w:tcPr>
            <w:tcW w:w="3046" w:type="dxa"/>
          </w:tcPr>
          <w:p w:rsidR="001E2E72" w:rsidRPr="001E2E72" w:rsidRDefault="001E2E72">
            <w:pPr>
              <w:pStyle w:val="Underskrifter"/>
            </w:pPr>
            <w:r w:rsidRPr="001E2E72">
              <w:t>Eva Sonidsson (s)</w:t>
            </w:r>
          </w:p>
        </w:tc>
      </w:tr>
      <w:tr w:rsidR="00000000" w:rsidRPr="001E2E72">
        <w:trPr>
          <w:cantSplit/>
        </w:trPr>
        <w:tc>
          <w:tcPr>
            <w:tcW w:w="3046" w:type="dxa"/>
          </w:tcPr>
          <w:p w:rsidR="001E2E72" w:rsidRPr="001E2E72" w:rsidRDefault="001E2E72">
            <w:pPr>
              <w:pStyle w:val="Underskrifter"/>
            </w:pPr>
            <w:r w:rsidRPr="001E2E72">
              <w:t>Gunnar Sandberg (s)</w:t>
            </w:r>
          </w:p>
        </w:tc>
        <w:tc>
          <w:tcPr>
            <w:tcW w:w="3046" w:type="dxa"/>
          </w:tcPr>
          <w:p w:rsidR="001E2E72" w:rsidRPr="001E2E72" w:rsidRDefault="001E2E72">
            <w:pPr>
              <w:pStyle w:val="Underskrifter"/>
            </w:pPr>
            <w:r w:rsidRPr="001E2E72">
              <w:t>Christina Oskarsson (s)</w:t>
            </w:r>
          </w:p>
        </w:tc>
      </w:tr>
      <w:tr w:rsidR="00000000" w:rsidRPr="001E2E72">
        <w:trPr>
          <w:cantSplit/>
        </w:trPr>
        <w:tc>
          <w:tcPr>
            <w:tcW w:w="3046" w:type="dxa"/>
          </w:tcPr>
          <w:p w:rsidR="001E2E72" w:rsidRPr="001E2E72" w:rsidRDefault="001E2E72">
            <w:pPr>
              <w:pStyle w:val="Underskrifter"/>
            </w:pPr>
            <w:r w:rsidRPr="001E2E72">
              <w:t>Fredrik  Lundh (s)</w:t>
            </w:r>
          </w:p>
        </w:tc>
        <w:tc>
          <w:tcPr>
            <w:tcW w:w="3046" w:type="dxa"/>
          </w:tcPr>
          <w:p w:rsidR="001E2E72" w:rsidRPr="001E2E72" w:rsidRDefault="001E2E72">
            <w:pPr>
              <w:pStyle w:val="Underskrifter"/>
            </w:pPr>
            <w:r w:rsidRPr="001E2E72">
              <w:t>Kristina Zakrisson (s)</w:t>
            </w:r>
          </w:p>
        </w:tc>
      </w:tr>
      <w:tr w:rsidR="00000000" w:rsidRPr="001E2E72">
        <w:trPr>
          <w:cantSplit/>
        </w:trPr>
        <w:tc>
          <w:tcPr>
            <w:tcW w:w="3046" w:type="dxa"/>
          </w:tcPr>
          <w:p w:rsidR="001E2E72" w:rsidRPr="001E2E72" w:rsidRDefault="001E2E72">
            <w:pPr>
              <w:pStyle w:val="Underskrifter"/>
            </w:pPr>
            <w:r w:rsidRPr="001E2E72">
              <w:t>Börje Vestlund (s)</w:t>
            </w:r>
          </w:p>
        </w:tc>
        <w:tc>
          <w:tcPr>
            <w:tcW w:w="3046" w:type="dxa"/>
          </w:tcPr>
          <w:p w:rsidR="001E2E72" w:rsidRPr="001E2E72" w:rsidRDefault="001E2E72">
            <w:pPr>
              <w:pStyle w:val="Underskrifter"/>
            </w:pPr>
            <w:r w:rsidRPr="001E2E72">
              <w:t>Rose-Marie Carlsson (s)</w:t>
            </w:r>
          </w:p>
        </w:tc>
      </w:tr>
    </w:tbl>
    <w:p w:rsidR="001E2E72" w:rsidRPr="001E2E72" w:rsidRDefault="001E2E72">
      <w:pPr>
        <w:pStyle w:val="Normaltindrag"/>
      </w:pPr>
    </w:p>
    <w:sectPr w:rsidR="00000000" w:rsidRPr="001E2E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E72" w:rsidRPr="001E2E72" w:rsidRDefault="001E2E72">
      <w:r w:rsidRPr="001E2E72">
        <w:separator/>
      </w:r>
    </w:p>
  </w:endnote>
  <w:endnote w:type="continuationSeparator" w:id="0">
    <w:p w:rsidR="001E2E72" w:rsidRPr="001E2E72" w:rsidRDefault="001E2E72">
      <w:r w:rsidRPr="001E2E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E72" w:rsidRPr="001E2E72" w:rsidRDefault="001E2E72">
    <w:pPr>
      <w:pStyle w:val="Sidfot"/>
    </w:pPr>
    <w:r w:rsidRPr="001E2E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66592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E72" w:rsidRDefault="001E2E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2E72" w:rsidRDefault="001E2E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E72" w:rsidRPr="001E2E72" w:rsidRDefault="001E2E72">
    <w:pPr>
      <w:pStyle w:val="Sidfot"/>
    </w:pPr>
    <w:r w:rsidRPr="001E2E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29014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E72" w:rsidRDefault="001E2E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2E72" w:rsidRDefault="001E2E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E72" w:rsidRPr="001E2E72" w:rsidRDefault="001E2E72">
    <w:pPr>
      <w:pStyle w:val="Sidfot"/>
    </w:pPr>
    <w:r w:rsidRPr="001E2E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2735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E72" w:rsidRDefault="001E2E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2E72" w:rsidRDefault="001E2E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E72" w:rsidRPr="001E2E72" w:rsidRDefault="001E2E72">
      <w:r w:rsidRPr="001E2E72">
        <w:separator/>
      </w:r>
    </w:p>
  </w:footnote>
  <w:footnote w:type="continuationSeparator" w:id="0">
    <w:p w:rsidR="001E2E72" w:rsidRPr="001E2E72" w:rsidRDefault="001E2E72">
      <w:r w:rsidRPr="001E2E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E72" w:rsidRPr="001E2E72" w:rsidRDefault="001E2E72">
    <w:pPr>
      <w:pStyle w:val="Sidhuvud"/>
    </w:pPr>
    <w:r w:rsidRPr="001E2E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56087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E72" w:rsidRDefault="001E2E7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2E72" w:rsidRDefault="001E2E7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E72" w:rsidRPr="001E2E72" w:rsidRDefault="001E2E72">
    <w:pPr>
      <w:pStyle w:val="Sidhuvud"/>
    </w:pPr>
    <w:r w:rsidRPr="001E2E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00258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E72" w:rsidRDefault="001E2E7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2E72" w:rsidRDefault="001E2E7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E72" w:rsidRPr="001E2E72" w:rsidRDefault="001E2E72">
    <w:pPr>
      <w:pStyle w:val="FSHNormal"/>
      <w:tabs>
        <w:tab w:val="right" w:pos="5840"/>
      </w:tabs>
    </w:pPr>
    <w:r w:rsidRPr="001E2E72">
      <w:br/>
    </w:r>
    <w:r w:rsidRPr="001E2E72">
      <w:fldChar w:fldCharType="begin" w:fldLock="1"/>
    </w:r>
    <w:r w:rsidRPr="001E2E72">
      <w:instrText xml:space="preserve"> DOCPROPERTY</w:instrText>
    </w:r>
    <w:r w:rsidRPr="001E2E72">
      <w:rPr>
        <w:sz w:val="18"/>
      </w:rPr>
      <w:instrText xml:space="preserve"> "YearUser" *\charformat </w:instrText>
    </w:r>
    <w:r w:rsidRPr="001E2E72">
      <w:fldChar w:fldCharType="separate"/>
    </w:r>
    <w:r w:rsidRPr="001E2E72">
      <w:t>2009/10</w:t>
    </w:r>
    <w:r w:rsidRPr="001E2E72">
      <w:fldChar w:fldCharType="end"/>
    </w:r>
    <w:r w:rsidRPr="001E2E72">
      <w:t xml:space="preserve"> </w:t>
    </w:r>
    <w:r w:rsidRPr="001E2E72">
      <w:tab/>
      <w:t xml:space="preserve">mnr: </w:t>
    </w:r>
    <w:r w:rsidRPr="001E2E72">
      <w:fldChar w:fldCharType="begin" w:fldLock="1"/>
    </w:r>
    <w:r w:rsidRPr="001E2E72">
      <w:instrText xml:space="preserve"> DOCPROPERTY</w:instrText>
    </w:r>
    <w:r w:rsidRPr="001E2E72">
      <w:rPr>
        <w:sz w:val="18"/>
      </w:rPr>
      <w:instrText xml:space="preserve"> "Motionsnummer" *\charformat </w:instrText>
    </w:r>
    <w:r w:rsidRPr="001E2E72">
      <w:fldChar w:fldCharType="separate"/>
    </w:r>
    <w:r w:rsidRPr="001E2E72">
      <w:t>C1</w:t>
    </w:r>
    <w:r w:rsidRPr="001E2E72">
      <w:fldChar w:fldCharType="end"/>
    </w:r>
    <w:r w:rsidRPr="001E2E72">
      <w:br/>
    </w:r>
    <w:r w:rsidRPr="001E2E72">
      <w:fldChar w:fldCharType="begin" w:fldLock="1"/>
    </w:r>
    <w:r w:rsidRPr="001E2E72">
      <w:instrText xml:space="preserve"> DOCPROPERTY</w:instrText>
    </w:r>
    <w:r w:rsidRPr="001E2E72">
      <w:rPr>
        <w:sz w:val="18"/>
      </w:rPr>
      <w:instrText xml:space="preserve"> "Samling" *\charformat </w:instrText>
    </w:r>
    <w:r w:rsidRPr="001E2E72">
      <w:fldChar w:fldCharType="end"/>
    </w:r>
    <w:r w:rsidRPr="001E2E72">
      <w:tab/>
      <w:t xml:space="preserve">pnr: </w:t>
    </w:r>
    <w:r w:rsidRPr="001E2E72">
      <w:fldChar w:fldCharType="begin" w:fldLock="1"/>
    </w:r>
    <w:r w:rsidRPr="001E2E72">
      <w:instrText xml:space="preserve"> DOCPROPERTY</w:instrText>
    </w:r>
    <w:r w:rsidRPr="001E2E72">
      <w:rPr>
        <w:sz w:val="18"/>
      </w:rPr>
      <w:instrText xml:space="preserve"> "Partinummer" *\charformat </w:instrText>
    </w:r>
    <w:r w:rsidRPr="001E2E72">
      <w:fldChar w:fldCharType="separate"/>
    </w:r>
    <w:r w:rsidRPr="001E2E72">
      <w:t>s83002</w:t>
    </w:r>
    <w:r w:rsidRPr="001E2E72">
      <w:fldChar w:fldCharType="end"/>
    </w:r>
  </w:p>
  <w:p w:rsidR="001E2E72" w:rsidRPr="001E2E72" w:rsidRDefault="001E2E72">
    <w:pPr>
      <w:pStyle w:val="FSHRub1"/>
    </w:pPr>
    <w:r w:rsidRPr="001E2E72">
      <w:t>Motion till riksdagen</w:t>
    </w:r>
    <w:r w:rsidRPr="001E2E72">
      <w:br/>
    </w:r>
    <w:r w:rsidRPr="001E2E72">
      <w:fldChar w:fldCharType="begin" w:fldLock="1"/>
    </w:r>
    <w:r w:rsidRPr="001E2E72">
      <w:instrText xml:space="preserve"> DOCPROPERTY "YearUser" *\charformat </w:instrText>
    </w:r>
    <w:r w:rsidRPr="001E2E72">
      <w:fldChar w:fldCharType="separate"/>
    </w:r>
    <w:r w:rsidRPr="001E2E72">
      <w:t>2009/10</w:t>
    </w:r>
    <w:r w:rsidRPr="001E2E72">
      <w:fldChar w:fldCharType="end"/>
    </w:r>
    <w:r w:rsidRPr="001E2E72">
      <w:t>:</w:t>
    </w:r>
    <w:r w:rsidRPr="001E2E72">
      <w:fldChar w:fldCharType="begin" w:fldLock="1"/>
    </w:r>
    <w:r w:rsidRPr="001E2E72">
      <w:instrText xml:space="preserve"> DOCPROPERTY "Motionsnummer" *\charformat </w:instrText>
    </w:r>
    <w:r w:rsidRPr="001E2E72">
      <w:fldChar w:fldCharType="separate"/>
    </w:r>
    <w:r w:rsidRPr="001E2E72">
      <w:t>C1</w:t>
    </w:r>
    <w:r w:rsidRPr="001E2E72">
      <w:fldChar w:fldCharType="end"/>
    </w:r>
  </w:p>
  <w:p w:rsidR="001E2E72" w:rsidRPr="001E2E72" w:rsidRDefault="001E2E72">
    <w:pPr>
      <w:pStyle w:val="FSHNormalS5"/>
    </w:pPr>
    <w:r w:rsidRPr="001E2E72">
      <w:fldChar w:fldCharType="begin" w:fldLock="1"/>
    </w:r>
    <w:r w:rsidRPr="001E2E72">
      <w:instrText xml:space="preserve"> DOCPROPERTY "MotionarText" *\charformat </w:instrText>
    </w:r>
    <w:r w:rsidRPr="001E2E72">
      <w:fldChar w:fldCharType="separate"/>
    </w:r>
    <w:r w:rsidRPr="001E2E72">
      <w:t>av Carina Moberg m.fl. (s)</w:t>
    </w:r>
    <w:r w:rsidRPr="001E2E72">
      <w:fldChar w:fldCharType="end"/>
    </w:r>
    <w:r w:rsidRPr="001E2E72">
      <w:br/>
    </w:r>
    <w:r w:rsidRPr="001E2E72">
      <w:fldChar w:fldCharType="begin" w:fldLock="1"/>
    </w:r>
    <w:r w:rsidRPr="001E2E72">
      <w:instrText xml:space="preserve"> DOCPROPERTY "SvarFrasKort" *\charformat </w:instrText>
    </w:r>
    <w:r w:rsidRPr="001E2E72">
      <w:fldChar w:fldCharType="separate"/>
    </w:r>
    <w:r w:rsidRPr="001E2E72">
      <w:t>med anledning av redog. 2009/10:RRS2</w:t>
    </w:r>
    <w:r w:rsidRPr="001E2E72">
      <w:fldChar w:fldCharType="end"/>
    </w:r>
  </w:p>
  <w:p w:rsidR="001E2E72" w:rsidRPr="001E2E72" w:rsidRDefault="001E2E72">
    <w:pPr>
      <w:pStyle w:val="FSHTitel"/>
    </w:pPr>
    <w:r w:rsidRPr="001E2E72">
      <w:fldChar w:fldCharType="begin" w:fldLock="1"/>
    </w:r>
    <w:r w:rsidRPr="001E2E72">
      <w:instrText xml:space="preserve"> DOCPROPERTY</w:instrText>
    </w:r>
    <w:r w:rsidRPr="001E2E72">
      <w:rPr>
        <w:sz w:val="18"/>
      </w:rPr>
      <w:instrText xml:space="preserve"> "RubrikSvar" *\charformat </w:instrText>
    </w:r>
    <w:r w:rsidRPr="001E2E72">
      <w:fldChar w:fldCharType="separate"/>
    </w:r>
    <w:r w:rsidRPr="001E2E72">
      <w:t>Riksrevisionens styrelses redogörelse angående buller i plan- och byggprocessen</w:t>
    </w:r>
    <w:r w:rsidRPr="001E2E72">
      <w:fldChar w:fldCharType="end"/>
    </w:r>
  </w:p>
  <w:p w:rsidR="001E2E72" w:rsidRPr="001E2E72" w:rsidRDefault="001E2E72">
    <w:pPr>
      <w:pStyle w:val="Normal00"/>
    </w:pPr>
  </w:p>
  <w:p w:rsidR="001E2E72" w:rsidRPr="001E2E72" w:rsidRDefault="001E2E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2292618">
    <w:abstractNumId w:val="8"/>
  </w:num>
  <w:num w:numId="2" w16cid:durableId="1306737641">
    <w:abstractNumId w:val="9"/>
  </w:num>
  <w:num w:numId="3" w16cid:durableId="202329162">
    <w:abstractNumId w:val="8"/>
  </w:num>
  <w:num w:numId="4" w16cid:durableId="15622399">
    <w:abstractNumId w:val="9"/>
  </w:num>
  <w:num w:numId="5" w16cid:durableId="1562327908">
    <w:abstractNumId w:val="13"/>
  </w:num>
  <w:num w:numId="6" w16cid:durableId="1032151603">
    <w:abstractNumId w:val="10"/>
  </w:num>
  <w:num w:numId="7" w16cid:durableId="2024669386">
    <w:abstractNumId w:val="11"/>
  </w:num>
  <w:num w:numId="8" w16cid:durableId="20593000">
    <w:abstractNumId w:val="12"/>
  </w:num>
  <w:num w:numId="9" w16cid:durableId="300694974">
    <w:abstractNumId w:val="8"/>
  </w:num>
  <w:num w:numId="10" w16cid:durableId="1795978992">
    <w:abstractNumId w:val="3"/>
  </w:num>
  <w:num w:numId="11" w16cid:durableId="421340352">
    <w:abstractNumId w:val="2"/>
  </w:num>
  <w:num w:numId="12" w16cid:durableId="475606274">
    <w:abstractNumId w:val="1"/>
  </w:num>
  <w:num w:numId="13" w16cid:durableId="1446002915">
    <w:abstractNumId w:val="0"/>
  </w:num>
  <w:num w:numId="14" w16cid:durableId="330256617">
    <w:abstractNumId w:val="9"/>
  </w:num>
  <w:num w:numId="15" w16cid:durableId="1080058894">
    <w:abstractNumId w:val="7"/>
  </w:num>
  <w:num w:numId="16" w16cid:durableId="1132334449">
    <w:abstractNumId w:val="6"/>
  </w:num>
  <w:num w:numId="17" w16cid:durableId="1220240131">
    <w:abstractNumId w:val="5"/>
  </w:num>
  <w:num w:numId="18" w16cid:durableId="1152910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0_2009-09-29"/>
    <w:docVar w:name="PersonGUIDs" w:val="{15B8594E-BEA9-43CC-A165-F86182734E4A},{6FACB04C-86F2-49FF-BDF3-B03F6F08AF65},{BF9BF603-152B-49FB-915D-59C9FA8B5D71},{CA7D3CBE-D579-4C0A-9167-C63078DC176D},{FCBB1D1D-DA71-44FB-8C92-3111F9EDC77F},{662A7F07-DB1F-4AB0-A173-1D2398D4C9D4},{1B0EC7B2-9F16-4391-A824-2F6E746B104D},{F862D198-27F7-48B9-A0E6-F542C19DBB78},{FD09F032-DF4E-42B1-A0E3-0BB8D5DEBA25}"/>
  </w:docVars>
  <w:rsids>
    <w:rsidRoot w:val="003C370D"/>
    <w:rsid w:val="001E2E72"/>
    <w:rsid w:val="003C37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35EED55C-0AEF-4D15-8E8E-353D5A80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2226</Characters>
  <Application>Microsoft Office Word</Application>
  <DocSecurity>4</DocSecurity>
  <Lines>47</Lines>
  <Paragraphs>19</Paragraphs>
  <ScaleCrop>false</ScaleCrop>
  <HeadingPairs>
    <vt:vector size="2" baseType="variant">
      <vt:variant>
        <vt:lpstr>Rubrik</vt:lpstr>
      </vt:variant>
      <vt:variant>
        <vt:i4>1</vt:i4>
      </vt:variant>
    </vt:vector>
  </HeadingPairs>
  <TitlesOfParts>
    <vt:vector size="1" baseType="lpstr">
      <vt:lpstr>s83002</vt:lpstr>
    </vt:vector>
  </TitlesOfParts>
  <Company>Riksdagen</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s83002</dc:title>
  <dc:subject>s83002</dc:subject>
  <dc:creator>Riksdagen</dc:creator>
  <cp:keywords>Riksdagen</cp:keywords>
  <dc:description>Nya formatmallshantering för förslag</dc:description>
  <cp:lastModifiedBy>Lars Brink</cp:lastModifiedBy>
  <cp:revision>2</cp:revision>
  <cp:lastPrinted>2009-10-12T12:53:00Z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mot2000_510_2009-09-29</vt:lpwstr>
  </property>
  <property fmtid="{D5CDD505-2E9C-101B-9397-08002B2CF9AE}" pid="3" name="version">
    <vt:lpwstr>mot2000_510_2009-09-29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redog. 2009/10:RRS2 Riksrevisionens styrelses redogörelse angående buller i plan- och byggprocessen</vt:lpwstr>
  </property>
  <property fmtid="{D5CDD505-2E9C-101B-9397-08002B2CF9AE}" pid="11" name="SvarFrasKort">
    <vt:lpwstr>med anledning av redog. 2009/10:RRS2</vt:lpwstr>
  </property>
  <property fmtid="{D5CDD505-2E9C-101B-9397-08002B2CF9AE}" pid="12" name="Svar">
    <vt:lpwstr>Redogörelse</vt:lpwstr>
  </property>
  <property fmtid="{D5CDD505-2E9C-101B-9397-08002B2CF9AE}" pid="13" name="SvarNr">
    <vt:lpwstr>2009/10:RRS2</vt:lpwstr>
  </property>
  <property fmtid="{D5CDD505-2E9C-101B-9397-08002B2CF9AE}" pid="14" name="RubrikSvar">
    <vt:lpwstr>Riksrevisionens styrelses redogörelse angående buller i plan- och byggprocessen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s83002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Carina Moberg m.fl. (s)</vt:lpwstr>
  </property>
  <property fmtid="{D5CDD505-2E9C-101B-9397-08002B2CF9AE}" pid="26" name="MotionarLista">
    <vt:lpwstr>Moberg, Carina (s)\Löfstrand, Johan (s)\Sonidsson, Eva (s)\Sandberg, Gunnar (s)\Oskarsson, Christina (s)\Lundh, Fredrik  (s)\Zakrisson, Kristina (s)\Vestlund, Börje (s)\Carlsson, Rose-Marie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Johan Löfstrand (s), Eva Sonidsson (s), Gunnar Sandberg (s), Christina Oskarsson (s), Fredrik Lundh (s), Kristina Zakrisson (s), Börje Vestlund (s), Rose-Marie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malin.cederfeldt.ostberg@riksdagen.se</vt:lpwstr>
  </property>
  <property fmtid="{D5CDD505-2E9C-101B-9397-08002B2CF9AE}" pid="45" name="ReservUID">
    <vt:lpwstr>mn0331aa</vt:lpwstr>
  </property>
  <property fmtid="{D5CDD505-2E9C-101B-9397-08002B2CF9AE}" pid="46" name="MotionID">
    <vt:lpwstr>20092010000000000115000830020075</vt:lpwstr>
  </property>
  <property fmtid="{D5CDD505-2E9C-101B-9397-08002B2CF9AE}" pid="47" name="datum">
    <vt:lpwstr>091001</vt:lpwstr>
  </property>
  <property fmtid="{D5CDD505-2E9C-101B-9397-08002B2CF9AE}" pid="48" name="avsändar-e-post">
    <vt:lpwstr>malin.cederfeldt.ostberg@riksdagen.se</vt:lpwstr>
  </property>
  <property fmtid="{D5CDD505-2E9C-101B-9397-08002B2CF9AE}" pid="49" name="id">
    <vt:lpwstr>20092010000000000115000830020075</vt:lpwstr>
  </property>
  <property fmtid="{D5CDD505-2E9C-101B-9397-08002B2CF9AE}" pid="50" name="nummer">
    <vt:lpwstr>1</vt:lpwstr>
  </property>
  <property fmtid="{D5CDD505-2E9C-101B-9397-08002B2CF9AE}" pid="51" name="utskottsbeteckning">
    <vt:lpwstr>C</vt:lpwstr>
  </property>
  <property fmtid="{D5CDD505-2E9C-101B-9397-08002B2CF9AE}" pid="52" name="GlobalUID">
    <vt:lpwstr>{5494FF0E-C36C-4795-ACF0-4590971A83F4}</vt:lpwstr>
  </property>
  <property fmtid="{D5CDD505-2E9C-101B-9397-08002B2CF9AE}" pid="53" name="Överföringar">
    <vt:i4>1</vt:i4>
  </property>
  <property fmtid="{D5CDD505-2E9C-101B-9397-08002B2CF9AE}" pid="54" name="Checksum">
    <vt:lpwstr>*1003385469355*</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091012 14:54:02.365</vt:lpwstr>
  </property>
  <property fmtid="{D5CDD505-2E9C-101B-9397-08002B2CF9AE}" pid="58" name="urixGuid">
    <vt:lpwstr>{1BAD3923-D257-4532-ACF7-03DCED27E869}</vt:lpwstr>
  </property>
</Properties>
</file>