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96252" w:rsidR="00C57C2E" w:rsidP="00C57C2E" w:rsidRDefault="00C57C2E" w14:paraId="337B818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8A7415EA5114E38B78C5BD4F151A568"/>
        </w:placeholder>
        <w15:appearance w15:val="hidden"/>
        <w:text/>
      </w:sdtPr>
      <w:sdtEndPr/>
      <w:sdtContent>
        <w:p w:rsidRPr="00B96252" w:rsidR="00AF30DD" w:rsidP="00CC4C93" w:rsidRDefault="00AF30DD" w14:paraId="337B8188" w14:textId="77777777">
          <w:pPr>
            <w:pStyle w:val="Rubrik1"/>
          </w:pPr>
          <w:r w:rsidRPr="00B96252">
            <w:t>Förslag till riksdagsbeslut</w:t>
          </w:r>
        </w:p>
      </w:sdtContent>
    </w:sdt>
    <w:sdt>
      <w:sdtPr>
        <w:alias w:val="Förslag 1"/>
        <w:tag w:val="8ee3f634-c95d-4318-b88e-f51226dcaee4"/>
        <w:id w:val="-1579896780"/>
        <w:lock w:val="sdtLocked"/>
      </w:sdtPr>
      <w:sdtEndPr/>
      <w:sdtContent>
        <w:p w:rsidR="00CF4A62" w:rsidRDefault="003632D2" w14:paraId="337B8189" w14:textId="77777777">
          <w:pPr>
            <w:pStyle w:val="Frslagstext"/>
          </w:pPr>
          <w:r>
            <w:t>Riksdagen tillkännager för regeringen som sin mening vad som anförs i motionen om att inrätta civila utredningstjänster inom poliskåren.</w:t>
          </w:r>
        </w:p>
      </w:sdtContent>
    </w:sdt>
    <w:p w:rsidRPr="00B96252" w:rsidR="00AF30DD" w:rsidP="00AF30DD" w:rsidRDefault="000156D9" w14:paraId="337B818A" w14:textId="77777777">
      <w:pPr>
        <w:pStyle w:val="Rubrik1"/>
      </w:pPr>
      <w:bookmarkStart w:name="MotionsStart" w:id="0"/>
      <w:bookmarkEnd w:id="0"/>
      <w:r w:rsidRPr="00B96252">
        <w:t>Motivering</w:t>
      </w:r>
    </w:p>
    <w:p w:rsidRPr="00B96252" w:rsidR="00727076" w:rsidP="00727076" w:rsidRDefault="00727076" w14:paraId="337B818B" w14:textId="77777777">
      <w:pPr>
        <w:pStyle w:val="Normalutanindragellerluft"/>
      </w:pPr>
      <w:r w:rsidRPr="00B96252">
        <w:t xml:space="preserve">Brottsligheten har under de senaste decennier som förflutit blivit allt mer specialiserad och inriktad. Idag sker både grov databrottslighet och avancerad ekonomisk brottslighet i stor skala. Detta är brott som sällan klaras upp då polisen inte håller jämna steg. Ett exempel är nätbedragarna som utannonserar bostäder som inte finns. </w:t>
      </w:r>
    </w:p>
    <w:p w:rsidRPr="00B96252" w:rsidR="00727076" w:rsidP="00727076" w:rsidRDefault="00727076" w14:paraId="337B818C" w14:textId="77777777">
      <w:pPr>
        <w:pStyle w:val="Normalutanindragellerluft"/>
      </w:pPr>
    </w:p>
    <w:p w:rsidRPr="00B96252" w:rsidR="00AF30DD" w:rsidP="00727076" w:rsidRDefault="00727076" w14:paraId="337B818D" w14:textId="4ABE5DCF">
      <w:pPr>
        <w:pStyle w:val="Normalutanindragellerluft"/>
      </w:pPr>
      <w:r w:rsidRPr="00B96252">
        <w:t>Med bakgrund av detta föreslås för riksdagen att polisen i framtiden får möjligheten att rekryt</w:t>
      </w:r>
      <w:r w:rsidR="00624CE3">
        <w:t>era specialister på IT, ekonomi</w:t>
      </w:r>
      <w:r w:rsidRPr="00B96252">
        <w:t xml:space="preserve"> etc. till civila utredningstjänster på kriminalpolisen. Detta för att kunna få en bättre möjlighet att utreda avancerade brott. Avancerade databrott och ekonomibrott har ofta kopplingar till den organiserade brottsligheten</w:t>
      </w:r>
      <w:r w:rsidR="00624CE3">
        <w:t>,</w:t>
      </w:r>
      <w:bookmarkStart w:name="_GoBack" w:id="1"/>
      <w:bookmarkEnd w:id="1"/>
      <w:r w:rsidRPr="00B96252">
        <w:t xml:space="preserve"> och gärningsmännen besitter ofta enormt hög kompetens inom området, därför bör polisen ges möjligheten att bli en jämbördig motståndare.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8FC02FF5BD4D49B06494CD6DB6B53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94D99" w:rsidRDefault="00F94D99" w14:paraId="337B818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410F8" w:rsidRDefault="000410F8" w14:paraId="337B8192" w14:textId="77777777"/>
    <w:sectPr w:rsidR="000410F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B8194" w14:textId="77777777" w:rsidR="00727076" w:rsidRDefault="00727076" w:rsidP="000C1CAD">
      <w:pPr>
        <w:spacing w:line="240" w:lineRule="auto"/>
      </w:pPr>
      <w:r>
        <w:separator/>
      </w:r>
    </w:p>
  </w:endnote>
  <w:endnote w:type="continuationSeparator" w:id="0">
    <w:p w14:paraId="337B8195" w14:textId="77777777" w:rsidR="00727076" w:rsidRDefault="007270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B819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2707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B81A0" w14:textId="77777777" w:rsidR="001E459F" w:rsidRDefault="001E459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B8192" w14:textId="77777777" w:rsidR="00727076" w:rsidRDefault="00727076" w:rsidP="000C1CAD">
      <w:pPr>
        <w:spacing w:line="240" w:lineRule="auto"/>
      </w:pPr>
      <w:r>
        <w:separator/>
      </w:r>
    </w:p>
  </w:footnote>
  <w:footnote w:type="continuationSeparator" w:id="0">
    <w:p w14:paraId="337B8193" w14:textId="77777777" w:rsidR="00727076" w:rsidRDefault="007270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37B819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24CE3" w14:paraId="337B819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678</w:t>
        </w:r>
      </w:sdtContent>
    </w:sdt>
  </w:p>
  <w:p w:rsidR="00467151" w:rsidP="00283E0F" w:rsidRDefault="00624CE3" w14:paraId="337B819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Said Abdu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27076" w14:paraId="337B819E" w14:textId="77777777">
        <w:pPr>
          <w:pStyle w:val="FSHRub2"/>
        </w:pPr>
        <w:r>
          <w:t>Inrätta civila utredningstjänster inom poliskåren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37B81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F7F7116-AB70-4663-9A71-FB20ADB69225}"/>
  </w:docVars>
  <w:rsids>
    <w:rsidRoot w:val="0072707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10F8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459F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32D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634A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24CE3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742F7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707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637B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6252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A62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E678F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D99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B8187"/>
  <w15:chartTrackingRefBased/>
  <w15:docId w15:val="{2F09200D-448B-471B-AA0F-5AC13EC7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A7415EA5114E38B78C5BD4F151A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F8CC1-37F0-4F21-A095-B06F900ED534}"/>
      </w:docPartPr>
      <w:docPartBody>
        <w:p w:rsidR="00553984" w:rsidRDefault="00553984">
          <w:pPr>
            <w:pStyle w:val="18A7415EA5114E38B78C5BD4F151A56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8FC02FF5BD4D49B06494CD6DB6B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FDBF2-EAA5-410A-9517-DA150D334AC3}"/>
      </w:docPartPr>
      <w:docPartBody>
        <w:p w:rsidR="00553984" w:rsidRDefault="00553984">
          <w:pPr>
            <w:pStyle w:val="548FC02FF5BD4D49B06494CD6DB6B53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84"/>
    <w:rsid w:val="005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8A7415EA5114E38B78C5BD4F151A568">
    <w:name w:val="18A7415EA5114E38B78C5BD4F151A568"/>
  </w:style>
  <w:style w:type="paragraph" w:customStyle="1" w:styleId="A89153DDC75F44ED9AD5924C69E34F6E">
    <w:name w:val="A89153DDC75F44ED9AD5924C69E34F6E"/>
  </w:style>
  <w:style w:type="paragraph" w:customStyle="1" w:styleId="548FC02FF5BD4D49B06494CD6DB6B53E">
    <w:name w:val="548FC02FF5BD4D49B06494CD6DB6B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713</RubrikLookup>
    <MotionGuid xmlns="00d11361-0b92-4bae-a181-288d6a55b763">15db7f21-8ad7-4fba-ba98-18f3ae69c5f0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C9C16-9DB1-43D8-8279-8F9F0C03547F}"/>
</file>

<file path=customXml/itemProps2.xml><?xml version="1.0" encoding="utf-8"?>
<ds:datastoreItem xmlns:ds="http://schemas.openxmlformats.org/officeDocument/2006/customXml" ds:itemID="{83E6A645-DEC3-46FE-87E8-0D2D797C63B0}"/>
</file>

<file path=customXml/itemProps3.xml><?xml version="1.0" encoding="utf-8"?>
<ds:datastoreItem xmlns:ds="http://schemas.openxmlformats.org/officeDocument/2006/customXml" ds:itemID="{F43C48F5-4D96-49FD-845C-F2163530189A}"/>
</file>

<file path=customXml/itemProps4.xml><?xml version="1.0" encoding="utf-8"?>
<ds:datastoreItem xmlns:ds="http://schemas.openxmlformats.org/officeDocument/2006/customXml" ds:itemID="{7881A273-9CD7-4DB2-BBED-F7D0CDDCF38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145</Words>
  <Characters>883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201415FP9115 Inrätta civila utredningstjänster inom poliskåren</vt:lpstr>
      <vt:lpstr/>
    </vt:vector>
  </TitlesOfParts>
  <Company>Riksdagen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201415FP9115 Inrätta civila utredningstjänster inom poliskåren</dc:title>
  <dc:subject/>
  <dc:creator>It-avdelningen</dc:creator>
  <cp:keywords/>
  <dc:description/>
  <cp:lastModifiedBy>Eva Lindqvist</cp:lastModifiedBy>
  <cp:revision>8</cp:revision>
  <cp:lastPrinted>2014-11-06T12:33:00Z</cp:lastPrinted>
  <dcterms:created xsi:type="dcterms:W3CDTF">2014-10-24T13:59:00Z</dcterms:created>
  <dcterms:modified xsi:type="dcterms:W3CDTF">2015-09-03T13:18:00Z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*9051E8D7B28A8*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http://filur.riksdagen.se/drop/DropOffLibrary/9051E8D7B28A8.docx</vt:lpwstr>
  </property>
</Properties>
</file>