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0ED2" w14:textId="77777777" w:rsidR="00D11614" w:rsidRPr="003F0BB9" w:rsidRDefault="00D11614" w:rsidP="00A2305A">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11614" w:rsidRPr="003F0BB9" w14:paraId="7818934E" w14:textId="77777777" w:rsidTr="00122ED6">
        <w:tc>
          <w:tcPr>
            <w:tcW w:w="9141" w:type="dxa"/>
          </w:tcPr>
          <w:p w14:paraId="4ABF74CA" w14:textId="77777777" w:rsidR="00D11614" w:rsidRPr="003F0BB9" w:rsidRDefault="00D11614" w:rsidP="00A2305A">
            <w:pPr>
              <w:rPr>
                <w:sz w:val="22"/>
                <w:szCs w:val="22"/>
              </w:rPr>
            </w:pPr>
            <w:r w:rsidRPr="003F0BB9">
              <w:rPr>
                <w:sz w:val="22"/>
                <w:szCs w:val="22"/>
              </w:rPr>
              <w:t>RIKSDAGEN</w:t>
            </w:r>
          </w:p>
          <w:p w14:paraId="2DF055CE" w14:textId="77777777" w:rsidR="00D11614" w:rsidRPr="003F0BB9" w:rsidRDefault="00D11614" w:rsidP="00A2305A">
            <w:pPr>
              <w:rPr>
                <w:sz w:val="22"/>
                <w:szCs w:val="22"/>
              </w:rPr>
            </w:pPr>
            <w:r w:rsidRPr="003F0BB9">
              <w:rPr>
                <w:sz w:val="22"/>
                <w:szCs w:val="22"/>
              </w:rPr>
              <w:t>TRAFIKUTSKOTTET</w:t>
            </w:r>
          </w:p>
        </w:tc>
      </w:tr>
    </w:tbl>
    <w:p w14:paraId="61D7FE83" w14:textId="77777777" w:rsidR="00D11614" w:rsidRPr="003F0BB9" w:rsidRDefault="00D11614" w:rsidP="00A2305A">
      <w:pPr>
        <w:rPr>
          <w:sz w:val="22"/>
          <w:szCs w:val="22"/>
        </w:rPr>
      </w:pPr>
    </w:p>
    <w:p w14:paraId="364BC613" w14:textId="77777777" w:rsidR="00D11614" w:rsidRPr="003F0BB9" w:rsidRDefault="00D11614" w:rsidP="00A2305A">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11614" w:rsidRPr="003F0BB9" w14:paraId="3EB4A461" w14:textId="77777777" w:rsidTr="00122ED6">
        <w:trPr>
          <w:cantSplit/>
          <w:trHeight w:val="742"/>
        </w:trPr>
        <w:tc>
          <w:tcPr>
            <w:tcW w:w="1985" w:type="dxa"/>
          </w:tcPr>
          <w:p w14:paraId="13FAA29E" w14:textId="77777777" w:rsidR="00D11614" w:rsidRPr="003F0BB9" w:rsidRDefault="00D11614" w:rsidP="00A2305A">
            <w:pPr>
              <w:rPr>
                <w:b/>
                <w:sz w:val="22"/>
                <w:szCs w:val="22"/>
              </w:rPr>
            </w:pPr>
            <w:r w:rsidRPr="003F0BB9">
              <w:rPr>
                <w:b/>
                <w:sz w:val="22"/>
                <w:szCs w:val="22"/>
              </w:rPr>
              <w:t xml:space="preserve">PROTOKOLL </w:t>
            </w:r>
          </w:p>
        </w:tc>
        <w:tc>
          <w:tcPr>
            <w:tcW w:w="6463" w:type="dxa"/>
          </w:tcPr>
          <w:p w14:paraId="113D4777" w14:textId="484C2D09" w:rsidR="00D11614" w:rsidRPr="003F0BB9" w:rsidRDefault="00D11614" w:rsidP="00A2305A">
            <w:pPr>
              <w:rPr>
                <w:b/>
                <w:sz w:val="22"/>
                <w:szCs w:val="22"/>
              </w:rPr>
            </w:pPr>
            <w:r w:rsidRPr="003F0BB9">
              <w:rPr>
                <w:b/>
                <w:sz w:val="22"/>
                <w:szCs w:val="22"/>
              </w:rPr>
              <w:t>UTSKOTTSSAMMANTRÄDE 202</w:t>
            </w:r>
            <w:r>
              <w:rPr>
                <w:b/>
                <w:sz w:val="22"/>
                <w:szCs w:val="22"/>
              </w:rPr>
              <w:t>3</w:t>
            </w:r>
            <w:r w:rsidRPr="003F0BB9">
              <w:rPr>
                <w:b/>
                <w:sz w:val="22"/>
                <w:szCs w:val="22"/>
              </w:rPr>
              <w:t>/2</w:t>
            </w:r>
            <w:r>
              <w:rPr>
                <w:b/>
                <w:sz w:val="22"/>
                <w:szCs w:val="22"/>
              </w:rPr>
              <w:t>4</w:t>
            </w:r>
            <w:r w:rsidRPr="003F0BB9">
              <w:rPr>
                <w:b/>
                <w:sz w:val="22"/>
                <w:szCs w:val="22"/>
              </w:rPr>
              <w:t>:</w:t>
            </w:r>
            <w:r w:rsidR="0078443C">
              <w:rPr>
                <w:b/>
                <w:sz w:val="22"/>
                <w:szCs w:val="22"/>
              </w:rPr>
              <w:t>3</w:t>
            </w:r>
          </w:p>
          <w:p w14:paraId="76EB5F51" w14:textId="77777777" w:rsidR="00D11614" w:rsidRPr="003F0BB9" w:rsidRDefault="00D11614" w:rsidP="00A2305A">
            <w:pPr>
              <w:rPr>
                <w:b/>
                <w:sz w:val="22"/>
                <w:szCs w:val="22"/>
              </w:rPr>
            </w:pPr>
          </w:p>
        </w:tc>
      </w:tr>
      <w:tr w:rsidR="00D11614" w:rsidRPr="003F0BB9" w14:paraId="1FEA488E" w14:textId="77777777" w:rsidTr="00122ED6">
        <w:tc>
          <w:tcPr>
            <w:tcW w:w="1985" w:type="dxa"/>
          </w:tcPr>
          <w:p w14:paraId="3313041E" w14:textId="77777777" w:rsidR="00D11614" w:rsidRPr="003F0BB9" w:rsidRDefault="00D11614" w:rsidP="00A2305A">
            <w:pPr>
              <w:rPr>
                <w:sz w:val="22"/>
                <w:szCs w:val="22"/>
              </w:rPr>
            </w:pPr>
            <w:r w:rsidRPr="003F0BB9">
              <w:rPr>
                <w:sz w:val="22"/>
                <w:szCs w:val="22"/>
              </w:rPr>
              <w:t>DATUM</w:t>
            </w:r>
          </w:p>
        </w:tc>
        <w:tc>
          <w:tcPr>
            <w:tcW w:w="6463" w:type="dxa"/>
          </w:tcPr>
          <w:p w14:paraId="7B91B56E" w14:textId="5A960A65" w:rsidR="00D11614" w:rsidRPr="003F0BB9" w:rsidRDefault="00D11614" w:rsidP="00A2305A">
            <w:pPr>
              <w:rPr>
                <w:sz w:val="22"/>
                <w:szCs w:val="22"/>
              </w:rPr>
            </w:pPr>
            <w:r w:rsidRPr="003F0BB9">
              <w:rPr>
                <w:sz w:val="22"/>
                <w:szCs w:val="22"/>
              </w:rPr>
              <w:t>2023-</w:t>
            </w:r>
            <w:r w:rsidR="00A2305A">
              <w:rPr>
                <w:sz w:val="22"/>
                <w:szCs w:val="22"/>
              </w:rPr>
              <w:t>10-</w:t>
            </w:r>
            <w:r w:rsidR="0078443C">
              <w:rPr>
                <w:sz w:val="22"/>
                <w:szCs w:val="22"/>
              </w:rPr>
              <w:t>17</w:t>
            </w:r>
          </w:p>
        </w:tc>
      </w:tr>
      <w:tr w:rsidR="00D11614" w:rsidRPr="003F0BB9" w14:paraId="0A92D1D2" w14:textId="77777777" w:rsidTr="00122ED6">
        <w:tc>
          <w:tcPr>
            <w:tcW w:w="1985" w:type="dxa"/>
          </w:tcPr>
          <w:p w14:paraId="79EE3258" w14:textId="77777777" w:rsidR="00D11614" w:rsidRPr="003F0BB9" w:rsidRDefault="00D11614" w:rsidP="00A2305A">
            <w:pPr>
              <w:rPr>
                <w:sz w:val="22"/>
                <w:szCs w:val="22"/>
              </w:rPr>
            </w:pPr>
            <w:r w:rsidRPr="003F0BB9">
              <w:rPr>
                <w:sz w:val="22"/>
                <w:szCs w:val="22"/>
              </w:rPr>
              <w:t>TID</w:t>
            </w:r>
          </w:p>
        </w:tc>
        <w:tc>
          <w:tcPr>
            <w:tcW w:w="6463" w:type="dxa"/>
          </w:tcPr>
          <w:p w14:paraId="3ABD4648" w14:textId="7FA6BD7D" w:rsidR="00D11614" w:rsidRPr="003F0BB9" w:rsidRDefault="00A2305A" w:rsidP="00A2305A">
            <w:pPr>
              <w:rPr>
                <w:sz w:val="22"/>
                <w:szCs w:val="22"/>
              </w:rPr>
            </w:pPr>
            <w:r>
              <w:rPr>
                <w:sz w:val="22"/>
                <w:szCs w:val="22"/>
              </w:rPr>
              <w:t>11.00-</w:t>
            </w:r>
            <w:r w:rsidR="007B75CF">
              <w:rPr>
                <w:sz w:val="22"/>
                <w:szCs w:val="22"/>
              </w:rPr>
              <w:t>1</w:t>
            </w:r>
            <w:r w:rsidR="008B5BC2">
              <w:rPr>
                <w:sz w:val="22"/>
                <w:szCs w:val="22"/>
              </w:rPr>
              <w:t>2</w:t>
            </w:r>
            <w:r w:rsidR="007B75CF">
              <w:rPr>
                <w:sz w:val="22"/>
                <w:szCs w:val="22"/>
              </w:rPr>
              <w:t>.</w:t>
            </w:r>
            <w:r w:rsidR="008B5BC2">
              <w:rPr>
                <w:sz w:val="22"/>
                <w:szCs w:val="22"/>
              </w:rPr>
              <w:t>05</w:t>
            </w:r>
          </w:p>
          <w:p w14:paraId="0A3E1406" w14:textId="77777777" w:rsidR="00D11614" w:rsidRPr="003F0BB9" w:rsidRDefault="00D11614" w:rsidP="00A2305A">
            <w:pPr>
              <w:rPr>
                <w:sz w:val="22"/>
                <w:szCs w:val="22"/>
              </w:rPr>
            </w:pPr>
          </w:p>
        </w:tc>
      </w:tr>
      <w:tr w:rsidR="00D11614" w:rsidRPr="003F0BB9" w14:paraId="50954FD8" w14:textId="77777777" w:rsidTr="00122ED6">
        <w:tc>
          <w:tcPr>
            <w:tcW w:w="1985" w:type="dxa"/>
          </w:tcPr>
          <w:p w14:paraId="3D881C23" w14:textId="77777777" w:rsidR="00D11614" w:rsidRPr="003F0BB9" w:rsidRDefault="00D11614" w:rsidP="00A2305A">
            <w:pPr>
              <w:rPr>
                <w:sz w:val="22"/>
                <w:szCs w:val="22"/>
              </w:rPr>
            </w:pPr>
            <w:r w:rsidRPr="003F0BB9">
              <w:rPr>
                <w:sz w:val="22"/>
                <w:szCs w:val="22"/>
              </w:rPr>
              <w:t>NÄRVARANDE</w:t>
            </w:r>
          </w:p>
        </w:tc>
        <w:tc>
          <w:tcPr>
            <w:tcW w:w="6463" w:type="dxa"/>
          </w:tcPr>
          <w:p w14:paraId="29AC430F" w14:textId="77777777" w:rsidR="00D11614" w:rsidRPr="003F0BB9" w:rsidRDefault="00D11614" w:rsidP="00A2305A">
            <w:pPr>
              <w:rPr>
                <w:sz w:val="22"/>
                <w:szCs w:val="22"/>
              </w:rPr>
            </w:pPr>
            <w:r w:rsidRPr="003F0BB9">
              <w:rPr>
                <w:sz w:val="22"/>
                <w:szCs w:val="22"/>
              </w:rPr>
              <w:t>Se bilaga 1</w:t>
            </w:r>
          </w:p>
        </w:tc>
      </w:tr>
    </w:tbl>
    <w:p w14:paraId="0B24F08E" w14:textId="77777777" w:rsidR="00D11614" w:rsidRPr="003F0BB9" w:rsidRDefault="00D11614" w:rsidP="00A2305A">
      <w:pPr>
        <w:rPr>
          <w:sz w:val="22"/>
          <w:szCs w:val="22"/>
        </w:rPr>
      </w:pPr>
    </w:p>
    <w:p w14:paraId="232D3E52" w14:textId="77777777" w:rsidR="00D11614" w:rsidRPr="003F0BB9" w:rsidRDefault="00D11614" w:rsidP="00A2305A">
      <w:pPr>
        <w:tabs>
          <w:tab w:val="left" w:pos="1701"/>
        </w:tabs>
        <w:rPr>
          <w:snapToGrid w:val="0"/>
          <w:color w:val="000000"/>
          <w:sz w:val="22"/>
          <w:szCs w:val="22"/>
        </w:rPr>
      </w:pPr>
    </w:p>
    <w:p w14:paraId="19BC9540" w14:textId="77777777" w:rsidR="00D11614" w:rsidRPr="003F0BB9" w:rsidRDefault="00D11614" w:rsidP="00A2305A">
      <w:pPr>
        <w:tabs>
          <w:tab w:val="left" w:pos="1701"/>
        </w:tabs>
        <w:rPr>
          <w:snapToGrid w:val="0"/>
          <w:color w:val="000000"/>
          <w:sz w:val="22"/>
          <w:szCs w:val="22"/>
        </w:rPr>
      </w:pPr>
    </w:p>
    <w:p w14:paraId="72B67A56" w14:textId="77777777" w:rsidR="00D11614" w:rsidRPr="003F0BB9" w:rsidRDefault="00D11614" w:rsidP="00A2305A">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D11614" w:rsidRPr="003F0BB9" w14:paraId="5AC36618" w14:textId="77777777" w:rsidTr="00122ED6">
        <w:tc>
          <w:tcPr>
            <w:tcW w:w="567" w:type="dxa"/>
          </w:tcPr>
          <w:p w14:paraId="1D0C1A45" w14:textId="4A9556CD" w:rsidR="006D0C3E" w:rsidRDefault="00D11614" w:rsidP="00A2305A">
            <w:pPr>
              <w:tabs>
                <w:tab w:val="left" w:pos="1701"/>
              </w:tabs>
              <w:rPr>
                <w:b/>
                <w:snapToGrid w:val="0"/>
                <w:sz w:val="22"/>
                <w:szCs w:val="22"/>
              </w:rPr>
            </w:pPr>
            <w:r w:rsidRPr="003F0BB9">
              <w:rPr>
                <w:b/>
                <w:snapToGrid w:val="0"/>
                <w:sz w:val="22"/>
                <w:szCs w:val="22"/>
              </w:rPr>
              <w:t>§ 1</w:t>
            </w:r>
          </w:p>
          <w:p w14:paraId="75B44B47" w14:textId="47511C8F" w:rsidR="006D0C3E" w:rsidRDefault="006D0C3E" w:rsidP="00A2305A">
            <w:pPr>
              <w:tabs>
                <w:tab w:val="left" w:pos="1701"/>
              </w:tabs>
              <w:rPr>
                <w:b/>
                <w:snapToGrid w:val="0"/>
                <w:sz w:val="22"/>
                <w:szCs w:val="22"/>
              </w:rPr>
            </w:pPr>
          </w:p>
          <w:p w14:paraId="0DC162A2" w14:textId="5B5C3D76" w:rsidR="00A30185" w:rsidRDefault="00A30185" w:rsidP="00A2305A">
            <w:pPr>
              <w:tabs>
                <w:tab w:val="left" w:pos="1701"/>
              </w:tabs>
              <w:rPr>
                <w:b/>
                <w:snapToGrid w:val="0"/>
                <w:sz w:val="22"/>
                <w:szCs w:val="22"/>
              </w:rPr>
            </w:pPr>
          </w:p>
          <w:p w14:paraId="7CAEB945" w14:textId="77777777" w:rsidR="00B57EE6" w:rsidRDefault="00B57EE6" w:rsidP="00A2305A">
            <w:pPr>
              <w:tabs>
                <w:tab w:val="left" w:pos="1701"/>
              </w:tabs>
              <w:rPr>
                <w:b/>
                <w:snapToGrid w:val="0"/>
                <w:sz w:val="22"/>
                <w:szCs w:val="22"/>
              </w:rPr>
            </w:pPr>
          </w:p>
          <w:p w14:paraId="22F78F29" w14:textId="77777777" w:rsidR="00D11614" w:rsidRPr="003F0BB9" w:rsidRDefault="00D11614" w:rsidP="00A2305A">
            <w:pPr>
              <w:tabs>
                <w:tab w:val="left" w:pos="1701"/>
              </w:tabs>
              <w:rPr>
                <w:b/>
                <w:snapToGrid w:val="0"/>
                <w:sz w:val="22"/>
                <w:szCs w:val="22"/>
              </w:rPr>
            </w:pPr>
            <w:r w:rsidRPr="003F0BB9">
              <w:rPr>
                <w:b/>
                <w:sz w:val="22"/>
                <w:szCs w:val="22"/>
              </w:rPr>
              <w:t>§ 2</w:t>
            </w:r>
          </w:p>
          <w:p w14:paraId="2A822451" w14:textId="7DA73545" w:rsidR="00D11614" w:rsidRDefault="00D11614" w:rsidP="00A2305A">
            <w:pPr>
              <w:tabs>
                <w:tab w:val="left" w:pos="1701"/>
              </w:tabs>
              <w:rPr>
                <w:b/>
                <w:snapToGrid w:val="0"/>
                <w:sz w:val="22"/>
                <w:szCs w:val="22"/>
              </w:rPr>
            </w:pPr>
          </w:p>
          <w:p w14:paraId="12B38265" w14:textId="0B9E0694" w:rsidR="00E4553B" w:rsidRDefault="00E4553B" w:rsidP="00A2305A">
            <w:pPr>
              <w:tabs>
                <w:tab w:val="left" w:pos="1701"/>
              </w:tabs>
              <w:rPr>
                <w:b/>
                <w:snapToGrid w:val="0"/>
                <w:sz w:val="22"/>
                <w:szCs w:val="22"/>
              </w:rPr>
            </w:pPr>
          </w:p>
          <w:p w14:paraId="486F23D9" w14:textId="32F39E04" w:rsidR="00E4553B" w:rsidRDefault="00E4553B" w:rsidP="00A2305A">
            <w:pPr>
              <w:tabs>
                <w:tab w:val="left" w:pos="1701"/>
              </w:tabs>
              <w:rPr>
                <w:b/>
                <w:snapToGrid w:val="0"/>
                <w:sz w:val="22"/>
                <w:szCs w:val="22"/>
              </w:rPr>
            </w:pPr>
          </w:p>
          <w:p w14:paraId="4701C536" w14:textId="445E22C6" w:rsidR="00D36F70" w:rsidRDefault="00D36F70" w:rsidP="00A2305A">
            <w:pPr>
              <w:tabs>
                <w:tab w:val="left" w:pos="1701"/>
              </w:tabs>
              <w:rPr>
                <w:b/>
                <w:snapToGrid w:val="0"/>
                <w:sz w:val="22"/>
                <w:szCs w:val="22"/>
              </w:rPr>
            </w:pPr>
          </w:p>
          <w:p w14:paraId="17F2AD11" w14:textId="77777777" w:rsidR="00D36F70" w:rsidRDefault="00D36F70" w:rsidP="00A2305A">
            <w:pPr>
              <w:tabs>
                <w:tab w:val="left" w:pos="1701"/>
              </w:tabs>
              <w:rPr>
                <w:b/>
                <w:snapToGrid w:val="0"/>
                <w:sz w:val="22"/>
                <w:szCs w:val="22"/>
              </w:rPr>
            </w:pPr>
          </w:p>
          <w:p w14:paraId="548133E1" w14:textId="0A66B459" w:rsidR="006C009E" w:rsidRPr="00A2305A" w:rsidRDefault="00A2305A" w:rsidP="00A2305A">
            <w:pPr>
              <w:tabs>
                <w:tab w:val="left" w:pos="1701"/>
              </w:tabs>
              <w:rPr>
                <w:b/>
                <w:snapToGrid w:val="0"/>
                <w:sz w:val="22"/>
                <w:szCs w:val="22"/>
              </w:rPr>
            </w:pPr>
            <w:r w:rsidRPr="003F0BB9">
              <w:rPr>
                <w:b/>
                <w:sz w:val="22"/>
                <w:szCs w:val="22"/>
              </w:rPr>
              <w:t xml:space="preserve">§ </w:t>
            </w:r>
            <w:r>
              <w:rPr>
                <w:b/>
                <w:sz w:val="22"/>
                <w:szCs w:val="22"/>
              </w:rPr>
              <w:t>3</w:t>
            </w:r>
          </w:p>
          <w:p w14:paraId="1701FDE2" w14:textId="1BEFDDC2" w:rsidR="00D11614" w:rsidRDefault="00D11614" w:rsidP="00A2305A">
            <w:pPr>
              <w:rPr>
                <w:b/>
                <w:sz w:val="22"/>
                <w:szCs w:val="22"/>
              </w:rPr>
            </w:pPr>
          </w:p>
          <w:p w14:paraId="5C1B2E45" w14:textId="77AAD617" w:rsidR="0091628D" w:rsidRDefault="0091628D" w:rsidP="00A2305A">
            <w:pPr>
              <w:rPr>
                <w:b/>
                <w:sz w:val="22"/>
                <w:szCs w:val="22"/>
              </w:rPr>
            </w:pPr>
          </w:p>
          <w:p w14:paraId="6FE42ED5" w14:textId="1FE59299" w:rsidR="00B57EE6" w:rsidRDefault="00B57EE6" w:rsidP="00A2305A">
            <w:pPr>
              <w:rPr>
                <w:b/>
                <w:sz w:val="22"/>
                <w:szCs w:val="22"/>
              </w:rPr>
            </w:pPr>
          </w:p>
          <w:p w14:paraId="4535BCBE" w14:textId="3996919A" w:rsidR="00B57EE6" w:rsidRDefault="00B57EE6" w:rsidP="00A2305A">
            <w:pPr>
              <w:rPr>
                <w:b/>
                <w:sz w:val="22"/>
                <w:szCs w:val="22"/>
              </w:rPr>
            </w:pPr>
          </w:p>
          <w:p w14:paraId="605C8CD9" w14:textId="59943ABF" w:rsidR="00B57EE6" w:rsidRDefault="00B57EE6" w:rsidP="00A2305A">
            <w:pPr>
              <w:rPr>
                <w:b/>
                <w:sz w:val="22"/>
                <w:szCs w:val="22"/>
              </w:rPr>
            </w:pPr>
          </w:p>
          <w:p w14:paraId="269E8A07" w14:textId="2B2203D0" w:rsidR="00B57EE6" w:rsidRDefault="00B57EE6" w:rsidP="00A2305A">
            <w:pPr>
              <w:rPr>
                <w:b/>
                <w:sz w:val="22"/>
                <w:szCs w:val="22"/>
              </w:rPr>
            </w:pPr>
          </w:p>
          <w:p w14:paraId="52F91129" w14:textId="3814407D" w:rsidR="00B57EE6" w:rsidRDefault="00B57EE6" w:rsidP="00A2305A">
            <w:pPr>
              <w:rPr>
                <w:b/>
                <w:sz w:val="22"/>
                <w:szCs w:val="22"/>
              </w:rPr>
            </w:pPr>
          </w:p>
          <w:p w14:paraId="7BFAD924" w14:textId="61694332" w:rsidR="00B57EE6" w:rsidRDefault="00B57EE6" w:rsidP="00A2305A">
            <w:pPr>
              <w:rPr>
                <w:b/>
                <w:sz w:val="22"/>
                <w:szCs w:val="22"/>
              </w:rPr>
            </w:pPr>
          </w:p>
          <w:p w14:paraId="1E43BE97" w14:textId="27F37023" w:rsidR="00B57EE6" w:rsidRDefault="00B57EE6" w:rsidP="00A2305A">
            <w:pPr>
              <w:rPr>
                <w:b/>
                <w:sz w:val="22"/>
                <w:szCs w:val="22"/>
              </w:rPr>
            </w:pPr>
          </w:p>
          <w:p w14:paraId="4121BAEB" w14:textId="460C98CC" w:rsidR="00B57EE6" w:rsidRDefault="00B57EE6" w:rsidP="00A2305A">
            <w:pPr>
              <w:rPr>
                <w:b/>
                <w:sz w:val="22"/>
                <w:szCs w:val="22"/>
              </w:rPr>
            </w:pPr>
          </w:p>
          <w:p w14:paraId="6C4E9243" w14:textId="5E8CFF98" w:rsidR="00B57EE6" w:rsidRDefault="00B57EE6" w:rsidP="00A2305A">
            <w:pPr>
              <w:rPr>
                <w:b/>
                <w:sz w:val="22"/>
                <w:szCs w:val="22"/>
              </w:rPr>
            </w:pPr>
          </w:p>
          <w:p w14:paraId="623658BC" w14:textId="59F7216D" w:rsidR="003A5DEF" w:rsidRDefault="003A5DEF" w:rsidP="00A2305A">
            <w:pPr>
              <w:rPr>
                <w:b/>
                <w:sz w:val="22"/>
                <w:szCs w:val="22"/>
              </w:rPr>
            </w:pPr>
          </w:p>
          <w:p w14:paraId="78CA3979" w14:textId="010BBFDC" w:rsidR="003A5DEF" w:rsidRDefault="003A5DEF" w:rsidP="00A2305A">
            <w:pPr>
              <w:rPr>
                <w:b/>
                <w:sz w:val="22"/>
                <w:szCs w:val="22"/>
              </w:rPr>
            </w:pPr>
          </w:p>
          <w:p w14:paraId="3ACC19CA" w14:textId="43061D12" w:rsidR="003A5DEF" w:rsidRDefault="003A5DEF" w:rsidP="00A2305A">
            <w:pPr>
              <w:rPr>
                <w:b/>
                <w:sz w:val="22"/>
                <w:szCs w:val="22"/>
              </w:rPr>
            </w:pPr>
          </w:p>
          <w:p w14:paraId="5C9613CE" w14:textId="04829EA1" w:rsidR="003A5DEF" w:rsidRDefault="003A5DEF" w:rsidP="00A2305A">
            <w:pPr>
              <w:rPr>
                <w:b/>
                <w:sz w:val="22"/>
                <w:szCs w:val="22"/>
              </w:rPr>
            </w:pPr>
          </w:p>
          <w:p w14:paraId="220C4355" w14:textId="4B7FDA3C" w:rsidR="003A5DEF" w:rsidRDefault="003A5DEF" w:rsidP="00A2305A">
            <w:pPr>
              <w:rPr>
                <w:b/>
                <w:sz w:val="22"/>
                <w:szCs w:val="22"/>
              </w:rPr>
            </w:pPr>
          </w:p>
          <w:p w14:paraId="02E41F25" w14:textId="048B7EC6" w:rsidR="003A5DEF" w:rsidRDefault="003A5DEF" w:rsidP="00A2305A">
            <w:pPr>
              <w:rPr>
                <w:b/>
                <w:sz w:val="22"/>
                <w:szCs w:val="22"/>
              </w:rPr>
            </w:pPr>
          </w:p>
          <w:p w14:paraId="768B2B79" w14:textId="540FC4F8" w:rsidR="003A5DEF" w:rsidRDefault="003A5DEF" w:rsidP="00A2305A">
            <w:pPr>
              <w:rPr>
                <w:b/>
                <w:sz w:val="22"/>
                <w:szCs w:val="22"/>
              </w:rPr>
            </w:pPr>
          </w:p>
          <w:p w14:paraId="7C04511B" w14:textId="77777777" w:rsidR="003A5DEF" w:rsidRDefault="003A5DEF" w:rsidP="00A2305A">
            <w:pPr>
              <w:rPr>
                <w:b/>
                <w:sz w:val="22"/>
                <w:szCs w:val="22"/>
              </w:rPr>
            </w:pPr>
          </w:p>
          <w:p w14:paraId="57010F9E" w14:textId="5EC1173C" w:rsidR="00B57EE6" w:rsidRDefault="00B57EE6" w:rsidP="00A2305A">
            <w:pPr>
              <w:rPr>
                <w:b/>
                <w:sz w:val="22"/>
                <w:szCs w:val="22"/>
              </w:rPr>
            </w:pPr>
          </w:p>
          <w:p w14:paraId="30A535C9" w14:textId="4D0D2374" w:rsidR="00B57EE6" w:rsidRDefault="00B57EE6" w:rsidP="00A2305A">
            <w:pPr>
              <w:rPr>
                <w:b/>
                <w:sz w:val="22"/>
                <w:szCs w:val="22"/>
              </w:rPr>
            </w:pPr>
          </w:p>
          <w:p w14:paraId="0C160544" w14:textId="77777777" w:rsidR="00B57EE6" w:rsidRDefault="00B57EE6" w:rsidP="00A2305A">
            <w:pPr>
              <w:rPr>
                <w:b/>
                <w:sz w:val="22"/>
                <w:szCs w:val="22"/>
              </w:rPr>
            </w:pPr>
          </w:p>
          <w:p w14:paraId="1C2254C0" w14:textId="6C1A1B1F" w:rsidR="0091628D" w:rsidRDefault="0091628D" w:rsidP="00A2305A">
            <w:pPr>
              <w:rPr>
                <w:b/>
                <w:sz w:val="22"/>
                <w:szCs w:val="22"/>
              </w:rPr>
            </w:pPr>
          </w:p>
          <w:p w14:paraId="17DAD048" w14:textId="77777777" w:rsidR="007C10AE" w:rsidRDefault="00D11614" w:rsidP="00A2305A">
            <w:pPr>
              <w:rPr>
                <w:b/>
                <w:sz w:val="22"/>
                <w:szCs w:val="22"/>
              </w:rPr>
            </w:pPr>
            <w:r w:rsidRPr="003F0BB9">
              <w:rPr>
                <w:b/>
                <w:sz w:val="22"/>
                <w:szCs w:val="22"/>
              </w:rPr>
              <w:t>§ 4</w:t>
            </w:r>
          </w:p>
          <w:p w14:paraId="22227C75" w14:textId="40BE5679" w:rsidR="007C10AE" w:rsidRDefault="007C10AE" w:rsidP="00A2305A">
            <w:pPr>
              <w:rPr>
                <w:b/>
                <w:sz w:val="22"/>
                <w:szCs w:val="22"/>
              </w:rPr>
            </w:pPr>
          </w:p>
          <w:p w14:paraId="61083B98" w14:textId="2F58A50A" w:rsidR="0091628D" w:rsidRDefault="0091628D" w:rsidP="00A2305A">
            <w:pPr>
              <w:rPr>
                <w:b/>
                <w:sz w:val="22"/>
                <w:szCs w:val="22"/>
              </w:rPr>
            </w:pPr>
          </w:p>
          <w:p w14:paraId="76C03F61" w14:textId="1F433F3F" w:rsidR="0091628D" w:rsidRDefault="0091628D" w:rsidP="00A2305A">
            <w:pPr>
              <w:rPr>
                <w:b/>
                <w:sz w:val="22"/>
                <w:szCs w:val="22"/>
              </w:rPr>
            </w:pPr>
          </w:p>
          <w:p w14:paraId="71DE1FC9" w14:textId="7176624B" w:rsidR="00B57EE6" w:rsidRDefault="00B57EE6" w:rsidP="00A2305A">
            <w:pPr>
              <w:rPr>
                <w:b/>
                <w:sz w:val="22"/>
                <w:szCs w:val="22"/>
              </w:rPr>
            </w:pPr>
          </w:p>
          <w:p w14:paraId="65A5D63F" w14:textId="26192A98" w:rsidR="00B57EE6" w:rsidRDefault="00B57EE6" w:rsidP="00A2305A">
            <w:pPr>
              <w:rPr>
                <w:b/>
                <w:sz w:val="22"/>
                <w:szCs w:val="22"/>
              </w:rPr>
            </w:pPr>
          </w:p>
          <w:p w14:paraId="2E83DECA" w14:textId="1406AF7F" w:rsidR="00B57EE6" w:rsidRDefault="00B57EE6" w:rsidP="00A2305A">
            <w:pPr>
              <w:rPr>
                <w:b/>
                <w:sz w:val="22"/>
                <w:szCs w:val="22"/>
              </w:rPr>
            </w:pPr>
          </w:p>
          <w:p w14:paraId="5F8752E2" w14:textId="65838755" w:rsidR="00B57EE6" w:rsidRDefault="00B57EE6" w:rsidP="00A2305A">
            <w:pPr>
              <w:rPr>
                <w:b/>
                <w:sz w:val="22"/>
                <w:szCs w:val="22"/>
              </w:rPr>
            </w:pPr>
          </w:p>
          <w:p w14:paraId="01EBC2EA" w14:textId="4CA14839" w:rsidR="00B57EE6" w:rsidRDefault="00B57EE6" w:rsidP="00A2305A">
            <w:pPr>
              <w:rPr>
                <w:b/>
                <w:sz w:val="22"/>
                <w:szCs w:val="22"/>
              </w:rPr>
            </w:pPr>
          </w:p>
          <w:p w14:paraId="625C9BE8" w14:textId="15D60506" w:rsidR="00B57EE6" w:rsidRDefault="00B57EE6" w:rsidP="00A2305A">
            <w:pPr>
              <w:rPr>
                <w:b/>
                <w:sz w:val="22"/>
                <w:szCs w:val="22"/>
              </w:rPr>
            </w:pPr>
          </w:p>
          <w:p w14:paraId="4E8B86AE" w14:textId="59BA9055" w:rsidR="00B57EE6" w:rsidRDefault="00B57EE6" w:rsidP="00A2305A">
            <w:pPr>
              <w:rPr>
                <w:b/>
                <w:sz w:val="22"/>
                <w:szCs w:val="22"/>
              </w:rPr>
            </w:pPr>
          </w:p>
          <w:p w14:paraId="654005E3" w14:textId="642EBCB7" w:rsidR="00B57EE6" w:rsidRDefault="00B57EE6" w:rsidP="00A2305A">
            <w:pPr>
              <w:rPr>
                <w:b/>
                <w:sz w:val="22"/>
                <w:szCs w:val="22"/>
              </w:rPr>
            </w:pPr>
          </w:p>
          <w:p w14:paraId="700A9DDB" w14:textId="6256D18B" w:rsidR="00B57EE6" w:rsidRDefault="00B57EE6" w:rsidP="00A2305A">
            <w:pPr>
              <w:rPr>
                <w:b/>
                <w:sz w:val="22"/>
                <w:szCs w:val="22"/>
              </w:rPr>
            </w:pPr>
          </w:p>
          <w:p w14:paraId="37B1AC6B" w14:textId="3630666E" w:rsidR="00B57EE6" w:rsidRDefault="00B57EE6" w:rsidP="00A2305A">
            <w:pPr>
              <w:rPr>
                <w:b/>
                <w:sz w:val="22"/>
                <w:szCs w:val="22"/>
              </w:rPr>
            </w:pPr>
          </w:p>
          <w:p w14:paraId="1AD38A0B" w14:textId="21EDD5A2" w:rsidR="00B57EE6" w:rsidRDefault="00B57EE6" w:rsidP="00A2305A">
            <w:pPr>
              <w:rPr>
                <w:b/>
                <w:sz w:val="22"/>
                <w:szCs w:val="22"/>
              </w:rPr>
            </w:pPr>
          </w:p>
          <w:p w14:paraId="621EB0AA" w14:textId="77777777" w:rsidR="00117965" w:rsidRDefault="00117965" w:rsidP="00A2305A">
            <w:pPr>
              <w:rPr>
                <w:b/>
                <w:sz w:val="22"/>
                <w:szCs w:val="22"/>
              </w:rPr>
            </w:pPr>
          </w:p>
          <w:p w14:paraId="349C0A71" w14:textId="77777777" w:rsidR="007C10AE" w:rsidRDefault="00D11614" w:rsidP="00A2305A">
            <w:pPr>
              <w:rPr>
                <w:b/>
                <w:sz w:val="22"/>
                <w:szCs w:val="22"/>
              </w:rPr>
            </w:pPr>
            <w:r w:rsidRPr="003F0BB9">
              <w:rPr>
                <w:b/>
                <w:sz w:val="22"/>
                <w:szCs w:val="22"/>
              </w:rPr>
              <w:t xml:space="preserve">§ </w:t>
            </w:r>
            <w:r w:rsidR="007C10AE">
              <w:rPr>
                <w:b/>
                <w:sz w:val="22"/>
                <w:szCs w:val="22"/>
              </w:rPr>
              <w:t>5</w:t>
            </w:r>
          </w:p>
          <w:p w14:paraId="262F62DE" w14:textId="13E315AE" w:rsidR="0038361B" w:rsidRDefault="0038361B" w:rsidP="00A2305A">
            <w:pPr>
              <w:rPr>
                <w:b/>
                <w:sz w:val="22"/>
                <w:szCs w:val="22"/>
              </w:rPr>
            </w:pPr>
          </w:p>
          <w:p w14:paraId="09C3776D" w14:textId="469DF925" w:rsidR="0091628D" w:rsidRDefault="0091628D" w:rsidP="00A2305A">
            <w:pPr>
              <w:rPr>
                <w:b/>
                <w:sz w:val="22"/>
                <w:szCs w:val="22"/>
              </w:rPr>
            </w:pPr>
          </w:p>
          <w:p w14:paraId="356BD1BD" w14:textId="045A1C93" w:rsidR="0091628D" w:rsidRDefault="0091628D" w:rsidP="00A2305A">
            <w:pPr>
              <w:rPr>
                <w:b/>
                <w:sz w:val="22"/>
                <w:szCs w:val="22"/>
              </w:rPr>
            </w:pPr>
          </w:p>
          <w:p w14:paraId="1006EFDF" w14:textId="4CA8720B" w:rsidR="0091628D" w:rsidRDefault="0091628D" w:rsidP="00A2305A">
            <w:pPr>
              <w:rPr>
                <w:b/>
                <w:sz w:val="22"/>
                <w:szCs w:val="22"/>
              </w:rPr>
            </w:pPr>
          </w:p>
          <w:p w14:paraId="752BE5F0" w14:textId="30210F24" w:rsidR="003A5DEF" w:rsidRDefault="003A5DEF" w:rsidP="00A2305A">
            <w:pPr>
              <w:rPr>
                <w:b/>
                <w:sz w:val="22"/>
                <w:szCs w:val="22"/>
              </w:rPr>
            </w:pPr>
          </w:p>
          <w:p w14:paraId="7F4EA1BB" w14:textId="069F71FB" w:rsidR="003A5DEF" w:rsidRDefault="003A5DEF" w:rsidP="00A2305A">
            <w:pPr>
              <w:rPr>
                <w:b/>
                <w:sz w:val="22"/>
                <w:szCs w:val="22"/>
              </w:rPr>
            </w:pPr>
          </w:p>
          <w:p w14:paraId="2DE46527" w14:textId="2E096123" w:rsidR="003A5DEF" w:rsidRDefault="003A5DEF" w:rsidP="00A2305A">
            <w:pPr>
              <w:rPr>
                <w:b/>
                <w:sz w:val="22"/>
                <w:szCs w:val="22"/>
              </w:rPr>
            </w:pPr>
          </w:p>
          <w:p w14:paraId="38E038A2" w14:textId="0CE96C2E" w:rsidR="003A5DEF" w:rsidRDefault="003A5DEF" w:rsidP="00A2305A">
            <w:pPr>
              <w:rPr>
                <w:b/>
                <w:sz w:val="22"/>
                <w:szCs w:val="22"/>
              </w:rPr>
            </w:pPr>
          </w:p>
          <w:p w14:paraId="71E7E591" w14:textId="685EE91B" w:rsidR="003A5DEF" w:rsidRDefault="003A5DEF" w:rsidP="00A2305A">
            <w:pPr>
              <w:rPr>
                <w:b/>
                <w:sz w:val="22"/>
                <w:szCs w:val="22"/>
              </w:rPr>
            </w:pPr>
          </w:p>
          <w:p w14:paraId="1C218D59" w14:textId="4E384F52" w:rsidR="003A5DEF" w:rsidRDefault="003A5DEF" w:rsidP="00A2305A">
            <w:pPr>
              <w:rPr>
                <w:b/>
                <w:sz w:val="22"/>
                <w:szCs w:val="22"/>
              </w:rPr>
            </w:pPr>
          </w:p>
          <w:p w14:paraId="6147DB46" w14:textId="1CB3E825" w:rsidR="003A5DEF" w:rsidRDefault="003A5DEF" w:rsidP="00A2305A">
            <w:pPr>
              <w:rPr>
                <w:b/>
                <w:sz w:val="22"/>
                <w:szCs w:val="22"/>
              </w:rPr>
            </w:pPr>
          </w:p>
          <w:p w14:paraId="3CDD9381" w14:textId="1B70A152" w:rsidR="003A5DEF" w:rsidRDefault="003A5DEF" w:rsidP="00A2305A">
            <w:pPr>
              <w:rPr>
                <w:b/>
                <w:sz w:val="22"/>
                <w:szCs w:val="22"/>
              </w:rPr>
            </w:pPr>
          </w:p>
          <w:p w14:paraId="4AE97804" w14:textId="79AE1840" w:rsidR="003A5DEF" w:rsidRDefault="003A5DEF" w:rsidP="00A2305A">
            <w:pPr>
              <w:rPr>
                <w:b/>
                <w:sz w:val="22"/>
                <w:szCs w:val="22"/>
              </w:rPr>
            </w:pPr>
          </w:p>
          <w:p w14:paraId="26E5578C" w14:textId="475C58EC" w:rsidR="003A5DEF" w:rsidRDefault="003A5DEF" w:rsidP="00A2305A">
            <w:pPr>
              <w:rPr>
                <w:b/>
                <w:sz w:val="22"/>
                <w:szCs w:val="22"/>
              </w:rPr>
            </w:pPr>
          </w:p>
          <w:p w14:paraId="3CCC1F04" w14:textId="7DCEA8A7" w:rsidR="003A5DEF" w:rsidRDefault="003A5DEF" w:rsidP="00A2305A">
            <w:pPr>
              <w:rPr>
                <w:b/>
                <w:sz w:val="22"/>
                <w:szCs w:val="22"/>
              </w:rPr>
            </w:pPr>
          </w:p>
          <w:p w14:paraId="7C290474" w14:textId="4C9CC4A9" w:rsidR="003A5DEF" w:rsidRDefault="003A5DEF" w:rsidP="00A2305A">
            <w:pPr>
              <w:rPr>
                <w:b/>
                <w:sz w:val="22"/>
                <w:szCs w:val="22"/>
              </w:rPr>
            </w:pPr>
          </w:p>
          <w:p w14:paraId="35315E3D" w14:textId="41F911A4" w:rsidR="003A5DEF" w:rsidRDefault="003A5DEF" w:rsidP="00A2305A">
            <w:pPr>
              <w:rPr>
                <w:b/>
                <w:sz w:val="22"/>
                <w:szCs w:val="22"/>
              </w:rPr>
            </w:pPr>
          </w:p>
          <w:p w14:paraId="0B26A55C" w14:textId="64A279A9" w:rsidR="003A5DEF" w:rsidRDefault="003A5DEF" w:rsidP="00A2305A">
            <w:pPr>
              <w:rPr>
                <w:b/>
                <w:sz w:val="22"/>
                <w:szCs w:val="22"/>
              </w:rPr>
            </w:pPr>
          </w:p>
          <w:p w14:paraId="48222DEC" w14:textId="6248954B" w:rsidR="003A5DEF" w:rsidRDefault="003A5DEF" w:rsidP="00A2305A">
            <w:pPr>
              <w:rPr>
                <w:b/>
                <w:sz w:val="22"/>
                <w:szCs w:val="22"/>
              </w:rPr>
            </w:pPr>
          </w:p>
          <w:p w14:paraId="159440EE" w14:textId="738BA667" w:rsidR="003A5DEF" w:rsidRDefault="003A5DEF" w:rsidP="00A2305A">
            <w:pPr>
              <w:rPr>
                <w:b/>
                <w:sz w:val="22"/>
                <w:szCs w:val="22"/>
              </w:rPr>
            </w:pPr>
          </w:p>
          <w:p w14:paraId="4F7BA33F" w14:textId="55327C08" w:rsidR="003A5DEF" w:rsidRDefault="003A5DEF" w:rsidP="00A2305A">
            <w:pPr>
              <w:rPr>
                <w:b/>
                <w:sz w:val="22"/>
                <w:szCs w:val="22"/>
              </w:rPr>
            </w:pPr>
          </w:p>
          <w:p w14:paraId="0CCD1813" w14:textId="33214A39" w:rsidR="003A5DEF" w:rsidRDefault="003A5DEF" w:rsidP="00A2305A">
            <w:pPr>
              <w:rPr>
                <w:b/>
                <w:sz w:val="22"/>
                <w:szCs w:val="22"/>
              </w:rPr>
            </w:pPr>
          </w:p>
          <w:p w14:paraId="1F2944D3" w14:textId="0D421D82" w:rsidR="003A5DEF" w:rsidRDefault="003A5DEF" w:rsidP="00A2305A">
            <w:pPr>
              <w:rPr>
                <w:b/>
                <w:sz w:val="22"/>
                <w:szCs w:val="22"/>
              </w:rPr>
            </w:pPr>
          </w:p>
          <w:p w14:paraId="3C72C950" w14:textId="1AA1C7AC" w:rsidR="003A5DEF" w:rsidRDefault="003A5DEF" w:rsidP="00A2305A">
            <w:pPr>
              <w:rPr>
                <w:b/>
                <w:sz w:val="22"/>
                <w:szCs w:val="22"/>
              </w:rPr>
            </w:pPr>
          </w:p>
          <w:p w14:paraId="4B75E182" w14:textId="045911C5" w:rsidR="003A5DEF" w:rsidRDefault="003A5DEF" w:rsidP="00A2305A">
            <w:pPr>
              <w:rPr>
                <w:b/>
                <w:sz w:val="22"/>
                <w:szCs w:val="22"/>
              </w:rPr>
            </w:pPr>
          </w:p>
          <w:p w14:paraId="680B685D" w14:textId="18AFA1A9" w:rsidR="003A5DEF" w:rsidRDefault="003A5DEF" w:rsidP="00A2305A">
            <w:pPr>
              <w:rPr>
                <w:b/>
                <w:sz w:val="22"/>
                <w:szCs w:val="22"/>
              </w:rPr>
            </w:pPr>
          </w:p>
          <w:p w14:paraId="24D99D20" w14:textId="4B6D881A" w:rsidR="003A5DEF" w:rsidRDefault="003A5DEF" w:rsidP="00A2305A">
            <w:pPr>
              <w:rPr>
                <w:b/>
                <w:sz w:val="22"/>
                <w:szCs w:val="22"/>
              </w:rPr>
            </w:pPr>
          </w:p>
          <w:p w14:paraId="440B1F1E" w14:textId="79B59B49" w:rsidR="003A5DEF" w:rsidRDefault="003A5DEF" w:rsidP="00A2305A">
            <w:pPr>
              <w:rPr>
                <w:b/>
                <w:sz w:val="22"/>
                <w:szCs w:val="22"/>
              </w:rPr>
            </w:pPr>
          </w:p>
          <w:p w14:paraId="4713341C" w14:textId="46C2E1ED" w:rsidR="003A5DEF" w:rsidRDefault="003A5DEF" w:rsidP="00A2305A">
            <w:pPr>
              <w:rPr>
                <w:b/>
                <w:sz w:val="22"/>
                <w:szCs w:val="22"/>
              </w:rPr>
            </w:pPr>
          </w:p>
          <w:p w14:paraId="3D620D13" w14:textId="77777777" w:rsidR="003A5DEF" w:rsidRDefault="003A5DEF" w:rsidP="00A2305A">
            <w:pPr>
              <w:rPr>
                <w:b/>
                <w:sz w:val="22"/>
                <w:szCs w:val="22"/>
              </w:rPr>
            </w:pPr>
          </w:p>
          <w:p w14:paraId="758470DF" w14:textId="77777777" w:rsidR="0091628D" w:rsidRDefault="0091628D" w:rsidP="00A2305A">
            <w:pPr>
              <w:rPr>
                <w:b/>
                <w:sz w:val="22"/>
                <w:szCs w:val="22"/>
              </w:rPr>
            </w:pPr>
          </w:p>
          <w:p w14:paraId="2CD71C77" w14:textId="7F63793F" w:rsidR="00D11614" w:rsidRPr="003F0BB9" w:rsidRDefault="00D11614" w:rsidP="00A2305A">
            <w:pPr>
              <w:rPr>
                <w:b/>
                <w:sz w:val="22"/>
                <w:szCs w:val="22"/>
              </w:rPr>
            </w:pPr>
            <w:r w:rsidRPr="003F0BB9">
              <w:rPr>
                <w:b/>
                <w:sz w:val="22"/>
                <w:szCs w:val="22"/>
              </w:rPr>
              <w:t>§ 6</w:t>
            </w:r>
          </w:p>
          <w:p w14:paraId="69E66888" w14:textId="74EB154B" w:rsidR="00715EB0" w:rsidRDefault="00715EB0" w:rsidP="00A2305A">
            <w:pPr>
              <w:rPr>
                <w:b/>
                <w:sz w:val="22"/>
                <w:szCs w:val="22"/>
              </w:rPr>
            </w:pPr>
          </w:p>
          <w:p w14:paraId="799CC8DE" w14:textId="0ED2D8C6" w:rsidR="0091628D" w:rsidRDefault="0091628D" w:rsidP="00A2305A">
            <w:pPr>
              <w:rPr>
                <w:b/>
                <w:sz w:val="22"/>
                <w:szCs w:val="22"/>
              </w:rPr>
            </w:pPr>
          </w:p>
          <w:p w14:paraId="49D2DB9A" w14:textId="393F7B36" w:rsidR="0091628D" w:rsidRDefault="0091628D" w:rsidP="00A2305A">
            <w:pPr>
              <w:rPr>
                <w:b/>
                <w:sz w:val="22"/>
                <w:szCs w:val="22"/>
              </w:rPr>
            </w:pPr>
          </w:p>
          <w:p w14:paraId="53669F68" w14:textId="759C72C8" w:rsidR="0091628D" w:rsidRDefault="0091628D" w:rsidP="00A2305A">
            <w:pPr>
              <w:rPr>
                <w:b/>
                <w:sz w:val="22"/>
                <w:szCs w:val="22"/>
              </w:rPr>
            </w:pPr>
          </w:p>
          <w:p w14:paraId="0DEC5D8B" w14:textId="3FCD4CC7" w:rsidR="003A5DEF" w:rsidRDefault="003A5DEF" w:rsidP="00A2305A">
            <w:pPr>
              <w:rPr>
                <w:b/>
                <w:sz w:val="22"/>
                <w:szCs w:val="22"/>
              </w:rPr>
            </w:pPr>
          </w:p>
          <w:p w14:paraId="4207395F" w14:textId="2A30CB81" w:rsidR="003A5DEF" w:rsidRDefault="003A5DEF" w:rsidP="00A2305A">
            <w:pPr>
              <w:rPr>
                <w:b/>
                <w:sz w:val="22"/>
                <w:szCs w:val="22"/>
              </w:rPr>
            </w:pPr>
          </w:p>
          <w:p w14:paraId="2CFBCD1C" w14:textId="52F87C52" w:rsidR="003A5DEF" w:rsidRDefault="003A5DEF" w:rsidP="00A2305A">
            <w:pPr>
              <w:rPr>
                <w:b/>
                <w:sz w:val="22"/>
                <w:szCs w:val="22"/>
              </w:rPr>
            </w:pPr>
          </w:p>
          <w:p w14:paraId="21C624C4" w14:textId="497D37EA" w:rsidR="003A5DEF" w:rsidRDefault="003A5DEF" w:rsidP="00A2305A">
            <w:pPr>
              <w:rPr>
                <w:b/>
                <w:sz w:val="22"/>
                <w:szCs w:val="22"/>
              </w:rPr>
            </w:pPr>
          </w:p>
          <w:p w14:paraId="63D6D523" w14:textId="43BB8458" w:rsidR="003A5DEF" w:rsidRDefault="003A5DEF" w:rsidP="00A2305A">
            <w:pPr>
              <w:rPr>
                <w:b/>
                <w:sz w:val="22"/>
                <w:szCs w:val="22"/>
              </w:rPr>
            </w:pPr>
          </w:p>
          <w:p w14:paraId="0BD0FBA3" w14:textId="6B52639F" w:rsidR="003A5DEF" w:rsidRDefault="003A5DEF" w:rsidP="00A2305A">
            <w:pPr>
              <w:rPr>
                <w:b/>
                <w:sz w:val="22"/>
                <w:szCs w:val="22"/>
              </w:rPr>
            </w:pPr>
          </w:p>
          <w:p w14:paraId="52C4A892" w14:textId="5D83D2C3" w:rsidR="003A5DEF" w:rsidRDefault="003A5DEF" w:rsidP="00A2305A">
            <w:pPr>
              <w:rPr>
                <w:b/>
                <w:sz w:val="22"/>
                <w:szCs w:val="22"/>
              </w:rPr>
            </w:pPr>
          </w:p>
          <w:p w14:paraId="253967FF" w14:textId="26575D5B" w:rsidR="003A5DEF" w:rsidRDefault="003A5DEF" w:rsidP="00A2305A">
            <w:pPr>
              <w:rPr>
                <w:b/>
                <w:sz w:val="22"/>
                <w:szCs w:val="22"/>
              </w:rPr>
            </w:pPr>
          </w:p>
          <w:p w14:paraId="00A53CFC" w14:textId="5E21499D" w:rsidR="003A5DEF" w:rsidRDefault="003A5DEF" w:rsidP="00A2305A">
            <w:pPr>
              <w:rPr>
                <w:b/>
                <w:sz w:val="22"/>
                <w:szCs w:val="22"/>
              </w:rPr>
            </w:pPr>
          </w:p>
          <w:p w14:paraId="3E120379" w14:textId="541C0C6D" w:rsidR="003A5DEF" w:rsidRDefault="003A5DEF" w:rsidP="00A2305A">
            <w:pPr>
              <w:rPr>
                <w:b/>
                <w:sz w:val="22"/>
                <w:szCs w:val="22"/>
              </w:rPr>
            </w:pPr>
          </w:p>
          <w:p w14:paraId="531598C6" w14:textId="7E92C256" w:rsidR="003A5DEF" w:rsidRDefault="003A5DEF" w:rsidP="00A2305A">
            <w:pPr>
              <w:rPr>
                <w:b/>
                <w:sz w:val="22"/>
                <w:szCs w:val="22"/>
              </w:rPr>
            </w:pPr>
          </w:p>
          <w:p w14:paraId="5F365859" w14:textId="77777777" w:rsidR="003A5DEF" w:rsidRDefault="003A5DEF" w:rsidP="00A2305A">
            <w:pPr>
              <w:rPr>
                <w:b/>
                <w:sz w:val="22"/>
                <w:szCs w:val="22"/>
              </w:rPr>
            </w:pPr>
          </w:p>
          <w:p w14:paraId="0E501F45" w14:textId="32CC630C" w:rsidR="0091628D" w:rsidRDefault="0091628D" w:rsidP="00A2305A">
            <w:pPr>
              <w:rPr>
                <w:b/>
                <w:sz w:val="22"/>
                <w:szCs w:val="22"/>
              </w:rPr>
            </w:pPr>
          </w:p>
          <w:p w14:paraId="13D5ABC2" w14:textId="2B22A4FF" w:rsidR="00D11614" w:rsidRDefault="00D11614" w:rsidP="00A2305A">
            <w:pPr>
              <w:rPr>
                <w:b/>
                <w:sz w:val="22"/>
                <w:szCs w:val="22"/>
              </w:rPr>
            </w:pPr>
            <w:r w:rsidRPr="003F0BB9">
              <w:rPr>
                <w:b/>
                <w:sz w:val="22"/>
                <w:szCs w:val="22"/>
              </w:rPr>
              <w:t xml:space="preserve">§ 7 </w:t>
            </w:r>
          </w:p>
          <w:p w14:paraId="0A40ABFA" w14:textId="2A41F727" w:rsidR="0038361B" w:rsidRDefault="0038361B" w:rsidP="00A2305A">
            <w:pPr>
              <w:rPr>
                <w:b/>
                <w:sz w:val="22"/>
                <w:szCs w:val="22"/>
              </w:rPr>
            </w:pPr>
          </w:p>
          <w:p w14:paraId="3FB34BBD" w14:textId="5C6D70D1" w:rsidR="0091628D" w:rsidRDefault="0091628D" w:rsidP="00A2305A">
            <w:pPr>
              <w:rPr>
                <w:b/>
                <w:sz w:val="22"/>
                <w:szCs w:val="22"/>
              </w:rPr>
            </w:pPr>
          </w:p>
          <w:p w14:paraId="6D8DF5FD" w14:textId="7A22D29C" w:rsidR="0091628D" w:rsidRDefault="0091628D" w:rsidP="00A2305A">
            <w:pPr>
              <w:rPr>
                <w:b/>
                <w:sz w:val="22"/>
                <w:szCs w:val="22"/>
              </w:rPr>
            </w:pPr>
          </w:p>
          <w:p w14:paraId="24F69380" w14:textId="3065734E" w:rsidR="0091628D" w:rsidRDefault="0091628D" w:rsidP="00A2305A">
            <w:pPr>
              <w:rPr>
                <w:b/>
                <w:sz w:val="22"/>
                <w:szCs w:val="22"/>
              </w:rPr>
            </w:pPr>
          </w:p>
          <w:p w14:paraId="3F055239" w14:textId="4A303B35" w:rsidR="00664510" w:rsidRDefault="00664510" w:rsidP="00A2305A">
            <w:pPr>
              <w:rPr>
                <w:b/>
                <w:sz w:val="22"/>
                <w:szCs w:val="22"/>
              </w:rPr>
            </w:pPr>
          </w:p>
          <w:p w14:paraId="375C4CAD" w14:textId="6AF65C51" w:rsidR="00664510" w:rsidRDefault="00664510" w:rsidP="00A2305A">
            <w:pPr>
              <w:rPr>
                <w:b/>
                <w:sz w:val="22"/>
                <w:szCs w:val="22"/>
              </w:rPr>
            </w:pPr>
          </w:p>
          <w:p w14:paraId="0840769B" w14:textId="2C12D06E" w:rsidR="00664510" w:rsidRDefault="00664510" w:rsidP="00A2305A">
            <w:pPr>
              <w:rPr>
                <w:b/>
                <w:sz w:val="22"/>
                <w:szCs w:val="22"/>
              </w:rPr>
            </w:pPr>
          </w:p>
          <w:p w14:paraId="68D2E7AC" w14:textId="7E0E97E8" w:rsidR="00664510" w:rsidRDefault="00664510" w:rsidP="00A2305A">
            <w:pPr>
              <w:rPr>
                <w:b/>
                <w:sz w:val="22"/>
                <w:szCs w:val="22"/>
              </w:rPr>
            </w:pPr>
          </w:p>
          <w:p w14:paraId="10E6AB1A" w14:textId="7C3EB5D2" w:rsidR="00664510" w:rsidRDefault="00664510" w:rsidP="00A2305A">
            <w:pPr>
              <w:rPr>
                <w:b/>
                <w:sz w:val="22"/>
                <w:szCs w:val="22"/>
              </w:rPr>
            </w:pPr>
          </w:p>
          <w:p w14:paraId="0CD22E08" w14:textId="763C9C61" w:rsidR="00664510" w:rsidRDefault="00664510" w:rsidP="00A2305A">
            <w:pPr>
              <w:rPr>
                <w:b/>
                <w:sz w:val="22"/>
                <w:szCs w:val="22"/>
              </w:rPr>
            </w:pPr>
          </w:p>
          <w:p w14:paraId="0E482D47" w14:textId="01FDAFF9" w:rsidR="00664510" w:rsidRDefault="00664510" w:rsidP="00A2305A">
            <w:pPr>
              <w:rPr>
                <w:b/>
                <w:sz w:val="22"/>
                <w:szCs w:val="22"/>
              </w:rPr>
            </w:pPr>
          </w:p>
          <w:p w14:paraId="7C549941" w14:textId="54883C7D" w:rsidR="00664510" w:rsidRDefault="00664510" w:rsidP="00A2305A">
            <w:pPr>
              <w:rPr>
                <w:b/>
                <w:sz w:val="22"/>
                <w:szCs w:val="22"/>
              </w:rPr>
            </w:pPr>
          </w:p>
          <w:p w14:paraId="09856B25" w14:textId="5E6C14D9" w:rsidR="00664510" w:rsidRDefault="00664510" w:rsidP="00A2305A">
            <w:pPr>
              <w:rPr>
                <w:b/>
                <w:sz w:val="22"/>
                <w:szCs w:val="22"/>
              </w:rPr>
            </w:pPr>
          </w:p>
          <w:p w14:paraId="7368C1B0" w14:textId="77777777" w:rsidR="00664510" w:rsidRDefault="00664510" w:rsidP="00A2305A">
            <w:pPr>
              <w:rPr>
                <w:b/>
                <w:sz w:val="22"/>
                <w:szCs w:val="22"/>
              </w:rPr>
            </w:pPr>
          </w:p>
          <w:p w14:paraId="6EF9E8BB" w14:textId="04623C9B" w:rsidR="0091628D" w:rsidRDefault="0091628D" w:rsidP="00A2305A">
            <w:pPr>
              <w:rPr>
                <w:b/>
                <w:sz w:val="22"/>
                <w:szCs w:val="22"/>
              </w:rPr>
            </w:pPr>
          </w:p>
          <w:p w14:paraId="4F8548D0" w14:textId="77777777" w:rsidR="00D11614" w:rsidRDefault="00D11614" w:rsidP="00A2305A">
            <w:pPr>
              <w:rPr>
                <w:b/>
                <w:sz w:val="22"/>
                <w:szCs w:val="22"/>
              </w:rPr>
            </w:pPr>
            <w:r w:rsidRPr="003F0BB9">
              <w:rPr>
                <w:b/>
                <w:sz w:val="22"/>
                <w:szCs w:val="22"/>
              </w:rPr>
              <w:t>§ 8</w:t>
            </w:r>
          </w:p>
          <w:p w14:paraId="594E6648" w14:textId="31D5013B" w:rsidR="0038361B" w:rsidRDefault="0038361B" w:rsidP="00A2305A">
            <w:pPr>
              <w:rPr>
                <w:b/>
                <w:sz w:val="22"/>
                <w:szCs w:val="22"/>
              </w:rPr>
            </w:pPr>
          </w:p>
          <w:p w14:paraId="5F094541" w14:textId="77777777" w:rsidR="008B5BC2" w:rsidRDefault="008B5BC2" w:rsidP="00A2305A">
            <w:pPr>
              <w:rPr>
                <w:b/>
                <w:sz w:val="22"/>
                <w:szCs w:val="22"/>
              </w:rPr>
            </w:pPr>
            <w:r>
              <w:rPr>
                <w:b/>
                <w:sz w:val="22"/>
                <w:szCs w:val="22"/>
              </w:rPr>
              <w:br/>
            </w:r>
          </w:p>
          <w:p w14:paraId="411457DC" w14:textId="77777777" w:rsidR="008B5BC2" w:rsidRDefault="008B5BC2" w:rsidP="00A2305A">
            <w:pPr>
              <w:rPr>
                <w:b/>
                <w:sz w:val="22"/>
                <w:szCs w:val="22"/>
              </w:rPr>
            </w:pPr>
          </w:p>
          <w:p w14:paraId="4EC0553D" w14:textId="77777777" w:rsidR="008B5BC2" w:rsidRDefault="008B5BC2" w:rsidP="00A2305A">
            <w:pPr>
              <w:rPr>
                <w:b/>
                <w:sz w:val="22"/>
                <w:szCs w:val="22"/>
              </w:rPr>
            </w:pPr>
          </w:p>
          <w:p w14:paraId="73CCBCD1" w14:textId="77777777" w:rsidR="008B5BC2" w:rsidRDefault="008B5BC2" w:rsidP="00A2305A">
            <w:pPr>
              <w:rPr>
                <w:b/>
                <w:sz w:val="22"/>
                <w:szCs w:val="22"/>
              </w:rPr>
            </w:pPr>
          </w:p>
          <w:p w14:paraId="7FBEE593" w14:textId="4392DA47" w:rsidR="0038361B" w:rsidRDefault="0038361B" w:rsidP="00A2305A">
            <w:pPr>
              <w:rPr>
                <w:b/>
                <w:sz w:val="22"/>
                <w:szCs w:val="22"/>
              </w:rPr>
            </w:pPr>
            <w:r w:rsidRPr="003F0BB9">
              <w:rPr>
                <w:b/>
                <w:sz w:val="22"/>
                <w:szCs w:val="22"/>
              </w:rPr>
              <w:t xml:space="preserve">§ </w:t>
            </w:r>
            <w:r>
              <w:rPr>
                <w:b/>
                <w:sz w:val="22"/>
                <w:szCs w:val="22"/>
              </w:rPr>
              <w:t>9</w:t>
            </w:r>
          </w:p>
          <w:p w14:paraId="5949FFB5" w14:textId="06E3AEE1" w:rsidR="0091628D" w:rsidRDefault="0091628D" w:rsidP="00A2305A">
            <w:pPr>
              <w:rPr>
                <w:b/>
                <w:sz w:val="22"/>
                <w:szCs w:val="22"/>
              </w:rPr>
            </w:pPr>
          </w:p>
          <w:p w14:paraId="21661D32" w14:textId="77777777" w:rsidR="008B5BC2" w:rsidRDefault="008B5BC2" w:rsidP="0091628D">
            <w:pPr>
              <w:rPr>
                <w:b/>
                <w:sz w:val="22"/>
                <w:szCs w:val="22"/>
              </w:rPr>
            </w:pPr>
            <w:r>
              <w:rPr>
                <w:b/>
                <w:sz w:val="22"/>
                <w:szCs w:val="22"/>
              </w:rPr>
              <w:br/>
            </w:r>
          </w:p>
          <w:p w14:paraId="6996B5D3" w14:textId="77777777" w:rsidR="008B5BC2" w:rsidRDefault="008B5BC2" w:rsidP="0091628D">
            <w:pPr>
              <w:rPr>
                <w:b/>
                <w:sz w:val="22"/>
                <w:szCs w:val="22"/>
              </w:rPr>
            </w:pPr>
            <w:r>
              <w:rPr>
                <w:b/>
                <w:sz w:val="22"/>
                <w:szCs w:val="22"/>
              </w:rPr>
              <w:br/>
            </w:r>
          </w:p>
          <w:p w14:paraId="4F7E89B9" w14:textId="77777777" w:rsidR="008B5BC2" w:rsidRDefault="008B5BC2" w:rsidP="0091628D">
            <w:pPr>
              <w:rPr>
                <w:b/>
                <w:sz w:val="22"/>
                <w:szCs w:val="22"/>
              </w:rPr>
            </w:pPr>
          </w:p>
          <w:p w14:paraId="5506F687" w14:textId="77777777" w:rsidR="008B5BC2" w:rsidRDefault="008B5BC2" w:rsidP="0091628D">
            <w:pPr>
              <w:rPr>
                <w:b/>
                <w:sz w:val="22"/>
                <w:szCs w:val="22"/>
              </w:rPr>
            </w:pPr>
            <w:r>
              <w:rPr>
                <w:b/>
                <w:sz w:val="22"/>
                <w:szCs w:val="22"/>
              </w:rPr>
              <w:br/>
            </w:r>
          </w:p>
          <w:p w14:paraId="500F1076" w14:textId="77777777" w:rsidR="008B5BC2" w:rsidRDefault="008B5BC2" w:rsidP="0091628D">
            <w:pPr>
              <w:rPr>
                <w:b/>
                <w:sz w:val="22"/>
                <w:szCs w:val="22"/>
              </w:rPr>
            </w:pPr>
          </w:p>
          <w:p w14:paraId="6988989C" w14:textId="77777777" w:rsidR="008B5BC2" w:rsidRDefault="008B5BC2" w:rsidP="0091628D">
            <w:pPr>
              <w:rPr>
                <w:b/>
                <w:sz w:val="22"/>
                <w:szCs w:val="22"/>
              </w:rPr>
            </w:pPr>
          </w:p>
          <w:p w14:paraId="7A3F197E" w14:textId="77777777" w:rsidR="008B5BC2" w:rsidRDefault="008B5BC2" w:rsidP="0091628D">
            <w:pPr>
              <w:rPr>
                <w:b/>
                <w:sz w:val="22"/>
                <w:szCs w:val="22"/>
              </w:rPr>
            </w:pPr>
          </w:p>
          <w:p w14:paraId="51CA1C4F" w14:textId="6771FA7B" w:rsidR="005E3207" w:rsidRDefault="0091628D" w:rsidP="0091628D">
            <w:pPr>
              <w:rPr>
                <w:b/>
                <w:sz w:val="22"/>
                <w:szCs w:val="22"/>
              </w:rPr>
            </w:pPr>
            <w:r w:rsidRPr="003F0BB9">
              <w:rPr>
                <w:b/>
                <w:sz w:val="22"/>
                <w:szCs w:val="22"/>
              </w:rPr>
              <w:t xml:space="preserve">§ </w:t>
            </w:r>
            <w:r>
              <w:rPr>
                <w:b/>
                <w:sz w:val="22"/>
                <w:szCs w:val="22"/>
              </w:rPr>
              <w:t>10</w:t>
            </w:r>
          </w:p>
          <w:p w14:paraId="1AA335E0" w14:textId="4CD8482D" w:rsidR="008B5BC2" w:rsidRDefault="008B5BC2" w:rsidP="0091628D">
            <w:pPr>
              <w:rPr>
                <w:b/>
                <w:sz w:val="22"/>
                <w:szCs w:val="22"/>
              </w:rPr>
            </w:pPr>
            <w:r>
              <w:rPr>
                <w:b/>
                <w:sz w:val="22"/>
                <w:szCs w:val="22"/>
              </w:rPr>
              <w:br/>
            </w:r>
          </w:p>
          <w:p w14:paraId="2055CA3B" w14:textId="163C08C9" w:rsidR="008B5BC2" w:rsidRDefault="008B5BC2" w:rsidP="0091628D">
            <w:pPr>
              <w:rPr>
                <w:b/>
                <w:sz w:val="22"/>
                <w:szCs w:val="22"/>
              </w:rPr>
            </w:pPr>
          </w:p>
          <w:p w14:paraId="1829C836" w14:textId="15F27425" w:rsidR="008B5BC2" w:rsidRDefault="008B5BC2" w:rsidP="0091628D">
            <w:pPr>
              <w:rPr>
                <w:b/>
                <w:sz w:val="22"/>
                <w:szCs w:val="22"/>
              </w:rPr>
            </w:pPr>
          </w:p>
          <w:p w14:paraId="115E6F95" w14:textId="6EEB6D2F" w:rsidR="008B5BC2" w:rsidRDefault="008B5BC2" w:rsidP="0091628D">
            <w:pPr>
              <w:rPr>
                <w:b/>
                <w:sz w:val="22"/>
                <w:szCs w:val="22"/>
              </w:rPr>
            </w:pPr>
          </w:p>
          <w:p w14:paraId="58C89DE8" w14:textId="77777777" w:rsidR="008B5BC2" w:rsidRDefault="008B5BC2" w:rsidP="0091628D">
            <w:pPr>
              <w:rPr>
                <w:b/>
                <w:sz w:val="22"/>
                <w:szCs w:val="22"/>
              </w:rPr>
            </w:pPr>
          </w:p>
          <w:p w14:paraId="6FDE8D33" w14:textId="7DCC1BB4" w:rsidR="00D36F70" w:rsidRDefault="0091628D" w:rsidP="0091628D">
            <w:pPr>
              <w:rPr>
                <w:b/>
                <w:sz w:val="22"/>
                <w:szCs w:val="22"/>
              </w:rPr>
            </w:pPr>
            <w:r w:rsidRPr="003F0BB9">
              <w:rPr>
                <w:b/>
                <w:sz w:val="22"/>
                <w:szCs w:val="22"/>
              </w:rPr>
              <w:t xml:space="preserve">§ </w:t>
            </w:r>
            <w:r>
              <w:rPr>
                <w:b/>
                <w:sz w:val="22"/>
                <w:szCs w:val="22"/>
              </w:rPr>
              <w:t>11</w:t>
            </w:r>
            <w:r w:rsidR="008B5BC2">
              <w:rPr>
                <w:b/>
                <w:sz w:val="22"/>
                <w:szCs w:val="22"/>
              </w:rPr>
              <w:br/>
            </w:r>
          </w:p>
          <w:p w14:paraId="1A4FBD6E" w14:textId="0022F450" w:rsidR="008B5BC2" w:rsidRDefault="008B5BC2" w:rsidP="0091628D">
            <w:pPr>
              <w:rPr>
                <w:b/>
                <w:sz w:val="22"/>
                <w:szCs w:val="22"/>
              </w:rPr>
            </w:pPr>
          </w:p>
          <w:p w14:paraId="58036240" w14:textId="14DD0C24" w:rsidR="008B5BC2" w:rsidRDefault="008B5BC2" w:rsidP="0091628D">
            <w:pPr>
              <w:rPr>
                <w:b/>
                <w:sz w:val="22"/>
                <w:szCs w:val="22"/>
              </w:rPr>
            </w:pPr>
          </w:p>
          <w:p w14:paraId="7F278F99" w14:textId="2BBCEE93" w:rsidR="008B5BC2" w:rsidRDefault="008B5BC2" w:rsidP="0091628D">
            <w:pPr>
              <w:rPr>
                <w:b/>
                <w:sz w:val="22"/>
                <w:szCs w:val="22"/>
              </w:rPr>
            </w:pPr>
          </w:p>
          <w:p w14:paraId="0A1938F9" w14:textId="77777777" w:rsidR="008B5BC2" w:rsidRDefault="008B5BC2" w:rsidP="0091628D">
            <w:pPr>
              <w:rPr>
                <w:b/>
                <w:sz w:val="22"/>
                <w:szCs w:val="22"/>
              </w:rPr>
            </w:pPr>
          </w:p>
          <w:p w14:paraId="735EEE71" w14:textId="77777777" w:rsidR="00D36F70" w:rsidRDefault="00D36F70" w:rsidP="0091628D">
            <w:pPr>
              <w:rPr>
                <w:b/>
                <w:sz w:val="22"/>
                <w:szCs w:val="22"/>
              </w:rPr>
            </w:pPr>
          </w:p>
          <w:p w14:paraId="0FA98434" w14:textId="31EDD6C8" w:rsidR="0091628D" w:rsidRDefault="0091628D" w:rsidP="0091628D">
            <w:pPr>
              <w:rPr>
                <w:b/>
                <w:sz w:val="22"/>
                <w:szCs w:val="22"/>
              </w:rPr>
            </w:pPr>
            <w:r w:rsidRPr="003F0BB9">
              <w:rPr>
                <w:b/>
                <w:sz w:val="22"/>
                <w:szCs w:val="22"/>
              </w:rPr>
              <w:t xml:space="preserve">§ </w:t>
            </w:r>
            <w:r>
              <w:rPr>
                <w:b/>
                <w:sz w:val="22"/>
                <w:szCs w:val="22"/>
              </w:rPr>
              <w:t>12</w:t>
            </w:r>
          </w:p>
          <w:p w14:paraId="08246E6B" w14:textId="164DF5B7" w:rsidR="00D36F70" w:rsidRDefault="00D36F70" w:rsidP="0091628D">
            <w:pPr>
              <w:rPr>
                <w:b/>
                <w:sz w:val="22"/>
                <w:szCs w:val="22"/>
              </w:rPr>
            </w:pPr>
          </w:p>
          <w:p w14:paraId="47D82288" w14:textId="49B185F6" w:rsidR="008B5BC2" w:rsidRDefault="008B5BC2" w:rsidP="0091628D">
            <w:pPr>
              <w:rPr>
                <w:b/>
                <w:sz w:val="22"/>
                <w:szCs w:val="22"/>
              </w:rPr>
            </w:pPr>
          </w:p>
          <w:p w14:paraId="3A6CFDF1" w14:textId="77777777" w:rsidR="008B5BC2" w:rsidRDefault="008B5BC2" w:rsidP="0091628D">
            <w:pPr>
              <w:rPr>
                <w:b/>
                <w:sz w:val="22"/>
                <w:szCs w:val="22"/>
              </w:rPr>
            </w:pPr>
          </w:p>
          <w:p w14:paraId="0DEC152F" w14:textId="741942CB" w:rsidR="0091628D" w:rsidRDefault="0091628D" w:rsidP="0091628D">
            <w:pPr>
              <w:rPr>
                <w:b/>
                <w:sz w:val="22"/>
                <w:szCs w:val="22"/>
              </w:rPr>
            </w:pPr>
            <w:r w:rsidRPr="003F0BB9">
              <w:rPr>
                <w:b/>
                <w:sz w:val="22"/>
                <w:szCs w:val="22"/>
              </w:rPr>
              <w:t xml:space="preserve">§ </w:t>
            </w:r>
            <w:r>
              <w:rPr>
                <w:b/>
                <w:sz w:val="22"/>
                <w:szCs w:val="22"/>
              </w:rPr>
              <w:t>13</w:t>
            </w:r>
          </w:p>
          <w:p w14:paraId="749C2C4B" w14:textId="4D3D013E" w:rsidR="00212062" w:rsidRDefault="00212062" w:rsidP="0091628D">
            <w:pPr>
              <w:rPr>
                <w:b/>
                <w:sz w:val="22"/>
                <w:szCs w:val="22"/>
              </w:rPr>
            </w:pPr>
          </w:p>
          <w:p w14:paraId="386595D2" w14:textId="2C315B27" w:rsidR="000351CD" w:rsidRDefault="000351CD" w:rsidP="0091628D">
            <w:pPr>
              <w:rPr>
                <w:b/>
                <w:sz w:val="22"/>
                <w:szCs w:val="22"/>
              </w:rPr>
            </w:pPr>
          </w:p>
          <w:p w14:paraId="7C82B40B" w14:textId="3D41F1C6" w:rsidR="000351CD" w:rsidRDefault="000351CD" w:rsidP="0091628D">
            <w:pPr>
              <w:rPr>
                <w:b/>
                <w:sz w:val="22"/>
                <w:szCs w:val="22"/>
              </w:rPr>
            </w:pPr>
          </w:p>
          <w:p w14:paraId="635EDEBA" w14:textId="753025C3" w:rsidR="00212062" w:rsidRDefault="00212062" w:rsidP="00212062">
            <w:pPr>
              <w:rPr>
                <w:b/>
                <w:sz w:val="22"/>
                <w:szCs w:val="22"/>
              </w:rPr>
            </w:pPr>
          </w:p>
          <w:p w14:paraId="15A60B9F" w14:textId="77777777" w:rsidR="0038361B" w:rsidRDefault="0038361B" w:rsidP="00A2305A">
            <w:pPr>
              <w:rPr>
                <w:b/>
                <w:sz w:val="22"/>
                <w:szCs w:val="22"/>
              </w:rPr>
            </w:pPr>
          </w:p>
          <w:p w14:paraId="4EBB1E02" w14:textId="77777777" w:rsidR="00D11614" w:rsidRPr="003F0BB9" w:rsidRDefault="00D11614" w:rsidP="00A2305A">
            <w:pPr>
              <w:rPr>
                <w:b/>
                <w:sz w:val="22"/>
                <w:szCs w:val="22"/>
              </w:rPr>
            </w:pPr>
          </w:p>
        </w:tc>
        <w:tc>
          <w:tcPr>
            <w:tcW w:w="6946" w:type="dxa"/>
          </w:tcPr>
          <w:p w14:paraId="09213E35" w14:textId="77777777" w:rsidR="00B57EE6" w:rsidRDefault="0078443C" w:rsidP="0078443C">
            <w:pPr>
              <w:tabs>
                <w:tab w:val="left" w:pos="1701"/>
              </w:tabs>
              <w:rPr>
                <w:bCs/>
                <w:sz w:val="22"/>
                <w:szCs w:val="22"/>
              </w:rPr>
            </w:pPr>
            <w:r w:rsidRPr="00E25B97">
              <w:rPr>
                <w:b/>
                <w:sz w:val="22"/>
              </w:rPr>
              <w:lastRenderedPageBreak/>
              <w:t>Justering av protokoll</w:t>
            </w:r>
            <w:r w:rsidRPr="00E25B97">
              <w:rPr>
                <w:b/>
                <w:sz w:val="22"/>
              </w:rPr>
              <w:br/>
            </w:r>
          </w:p>
          <w:p w14:paraId="11706379" w14:textId="20B63523" w:rsidR="0078443C" w:rsidRPr="0091628D" w:rsidRDefault="0078443C" w:rsidP="0078443C">
            <w:pPr>
              <w:tabs>
                <w:tab w:val="left" w:pos="1701"/>
              </w:tabs>
              <w:rPr>
                <w:bCs/>
                <w:sz w:val="22"/>
                <w:szCs w:val="22"/>
              </w:rPr>
            </w:pPr>
            <w:r w:rsidRPr="0091628D">
              <w:rPr>
                <w:bCs/>
                <w:sz w:val="22"/>
                <w:szCs w:val="22"/>
              </w:rPr>
              <w:t>Utskottet justerade protokoll 202</w:t>
            </w:r>
            <w:r>
              <w:rPr>
                <w:bCs/>
                <w:sz w:val="22"/>
                <w:szCs w:val="22"/>
              </w:rPr>
              <w:t>3/24:2</w:t>
            </w:r>
            <w:r w:rsidRPr="0091628D">
              <w:rPr>
                <w:bCs/>
                <w:sz w:val="22"/>
                <w:szCs w:val="22"/>
              </w:rPr>
              <w:t>.</w:t>
            </w:r>
          </w:p>
          <w:p w14:paraId="3ABB72E7" w14:textId="4433D64B" w:rsidR="0078443C" w:rsidRDefault="0078443C" w:rsidP="0078443C">
            <w:pPr>
              <w:tabs>
                <w:tab w:val="left" w:pos="1701"/>
              </w:tabs>
              <w:rPr>
                <w:bCs/>
                <w:sz w:val="22"/>
              </w:rPr>
            </w:pPr>
          </w:p>
          <w:p w14:paraId="5EC3E6F2" w14:textId="77777777" w:rsidR="00D36F70" w:rsidRDefault="0078443C" w:rsidP="00A2305A">
            <w:pPr>
              <w:tabs>
                <w:tab w:val="left" w:pos="1701"/>
              </w:tabs>
              <w:rPr>
                <w:sz w:val="22"/>
              </w:rPr>
            </w:pPr>
            <w:r w:rsidRPr="00E25B97">
              <w:rPr>
                <w:b/>
                <w:bCs/>
                <w:sz w:val="22"/>
              </w:rPr>
              <w:t>En gemensam laddningsstandard för viss radioutrustning (TU2)</w:t>
            </w:r>
            <w:r w:rsidRPr="00E25B97">
              <w:rPr>
                <w:b/>
                <w:bCs/>
                <w:sz w:val="22"/>
              </w:rPr>
              <w:br/>
            </w:r>
          </w:p>
          <w:p w14:paraId="29168F69" w14:textId="77777777" w:rsidR="00D36F70" w:rsidRDefault="00D36F70" w:rsidP="00A2305A">
            <w:pPr>
              <w:tabs>
                <w:tab w:val="left" w:pos="1701"/>
              </w:tabs>
              <w:rPr>
                <w:sz w:val="22"/>
              </w:rPr>
            </w:pPr>
            <w:r>
              <w:rPr>
                <w:sz w:val="22"/>
              </w:rPr>
              <w:t>Utskottet fortsatte beredningen av proposition</w:t>
            </w:r>
            <w:r w:rsidR="0078443C" w:rsidRPr="00E25B97">
              <w:rPr>
                <w:sz w:val="22"/>
              </w:rPr>
              <w:t xml:space="preserve"> 2022/23:138</w:t>
            </w:r>
            <w:r>
              <w:rPr>
                <w:sz w:val="22"/>
              </w:rPr>
              <w:t>.</w:t>
            </w:r>
          </w:p>
          <w:p w14:paraId="4D72036D" w14:textId="77777777" w:rsidR="00D36F70" w:rsidRDefault="00D36F70" w:rsidP="00A2305A">
            <w:pPr>
              <w:tabs>
                <w:tab w:val="left" w:pos="1701"/>
              </w:tabs>
              <w:rPr>
                <w:sz w:val="22"/>
              </w:rPr>
            </w:pPr>
          </w:p>
          <w:p w14:paraId="66912883" w14:textId="5FA09E7E" w:rsidR="00D36F70" w:rsidRDefault="00D36F70" w:rsidP="00A2305A">
            <w:pPr>
              <w:tabs>
                <w:tab w:val="left" w:pos="1701"/>
              </w:tabs>
              <w:rPr>
                <w:sz w:val="22"/>
              </w:rPr>
            </w:pPr>
            <w:r>
              <w:rPr>
                <w:sz w:val="22"/>
              </w:rPr>
              <w:t>Utskottet justerade betänkande 2023/</w:t>
            </w:r>
            <w:proofErr w:type="gramStart"/>
            <w:r>
              <w:rPr>
                <w:sz w:val="22"/>
              </w:rPr>
              <w:t>24:TU</w:t>
            </w:r>
            <w:proofErr w:type="gramEnd"/>
            <w:r>
              <w:rPr>
                <w:sz w:val="22"/>
              </w:rPr>
              <w:t>2.</w:t>
            </w:r>
          </w:p>
          <w:p w14:paraId="533C1E2A" w14:textId="77777777" w:rsidR="00D36F70" w:rsidRDefault="00D36F70" w:rsidP="00A2305A">
            <w:pPr>
              <w:tabs>
                <w:tab w:val="left" w:pos="1701"/>
              </w:tabs>
              <w:rPr>
                <w:sz w:val="22"/>
              </w:rPr>
            </w:pPr>
          </w:p>
          <w:p w14:paraId="7B596001" w14:textId="5606915D" w:rsidR="0078443C" w:rsidRDefault="0078443C" w:rsidP="00A2305A">
            <w:pPr>
              <w:tabs>
                <w:tab w:val="left" w:pos="1701"/>
              </w:tabs>
              <w:rPr>
                <w:sz w:val="22"/>
                <w:szCs w:val="22"/>
              </w:rPr>
            </w:pPr>
            <w:r w:rsidRPr="00E25B97">
              <w:rPr>
                <w:b/>
                <w:sz w:val="22"/>
              </w:rPr>
              <w:t>Förslag till förordning om ändrade minimikrav för längden på raster samt dygns- och veckovila för bussförare</w:t>
            </w:r>
            <w:r w:rsidRPr="00E25B97">
              <w:rPr>
                <w:b/>
                <w:sz w:val="22"/>
              </w:rPr>
              <w:br/>
            </w:r>
          </w:p>
          <w:p w14:paraId="144D63F9" w14:textId="77777777" w:rsidR="00B57EE6" w:rsidRPr="00B57EE6" w:rsidRDefault="00B57EE6" w:rsidP="00B57EE6">
            <w:pPr>
              <w:tabs>
                <w:tab w:val="left" w:pos="1701"/>
              </w:tabs>
              <w:rPr>
                <w:sz w:val="22"/>
                <w:szCs w:val="22"/>
              </w:rPr>
            </w:pPr>
            <w:r w:rsidRPr="00B57EE6">
              <w:rPr>
                <w:sz w:val="22"/>
                <w:szCs w:val="22"/>
              </w:rPr>
              <w:t>Utskottet överlade med statssekreterare Johan Davidson, biträdd av medarbetare från Landsbygds- och infrastrukturdepartementet.</w:t>
            </w:r>
          </w:p>
          <w:p w14:paraId="7800F250" w14:textId="77777777" w:rsidR="00B57EE6" w:rsidRPr="00B57EE6" w:rsidRDefault="00B57EE6" w:rsidP="00B57EE6">
            <w:pPr>
              <w:tabs>
                <w:tab w:val="left" w:pos="1701"/>
              </w:tabs>
              <w:rPr>
                <w:sz w:val="22"/>
                <w:szCs w:val="22"/>
              </w:rPr>
            </w:pPr>
          </w:p>
          <w:p w14:paraId="575CE35E" w14:textId="77777777" w:rsidR="00B57EE6" w:rsidRPr="00B57EE6" w:rsidRDefault="00B57EE6" w:rsidP="00B57EE6">
            <w:pPr>
              <w:tabs>
                <w:tab w:val="left" w:pos="1701"/>
              </w:tabs>
              <w:rPr>
                <w:sz w:val="22"/>
                <w:szCs w:val="22"/>
              </w:rPr>
            </w:pPr>
            <w:r w:rsidRPr="00B57EE6">
              <w:rPr>
                <w:sz w:val="22"/>
                <w:szCs w:val="22"/>
              </w:rPr>
              <w:t xml:space="preserve">Underlaget utgjordes av kommissionens förslag </w:t>
            </w:r>
            <w:proofErr w:type="gramStart"/>
            <w:r w:rsidRPr="00B57EE6">
              <w:rPr>
                <w:bCs/>
                <w:sz w:val="22"/>
                <w:szCs w:val="22"/>
              </w:rPr>
              <w:t>COM(</w:t>
            </w:r>
            <w:proofErr w:type="gramEnd"/>
            <w:r w:rsidRPr="00B57EE6">
              <w:rPr>
                <w:bCs/>
                <w:sz w:val="22"/>
                <w:szCs w:val="22"/>
              </w:rPr>
              <w:t>2023)</w:t>
            </w:r>
            <w:r w:rsidRPr="00B57EE6">
              <w:rPr>
                <w:b/>
                <w:sz w:val="22"/>
                <w:szCs w:val="22"/>
              </w:rPr>
              <w:t xml:space="preserve"> </w:t>
            </w:r>
            <w:r w:rsidRPr="00B57EE6">
              <w:rPr>
                <w:bCs/>
                <w:sz w:val="22"/>
                <w:szCs w:val="22"/>
              </w:rPr>
              <w:t>256 och</w:t>
            </w:r>
            <w:r w:rsidRPr="00B57EE6">
              <w:rPr>
                <w:sz w:val="22"/>
                <w:szCs w:val="22"/>
              </w:rPr>
              <w:t xml:space="preserve"> Regeringskansliets </w:t>
            </w:r>
            <w:bookmarkStart w:id="0" w:name="_Hlk146616897"/>
            <w:r w:rsidRPr="00B57EE6">
              <w:rPr>
                <w:sz w:val="22"/>
                <w:szCs w:val="22"/>
              </w:rPr>
              <w:t xml:space="preserve">faktapromemoria </w:t>
            </w:r>
            <w:bookmarkEnd w:id="0"/>
            <w:r w:rsidRPr="00B57EE6">
              <w:rPr>
                <w:sz w:val="22"/>
                <w:szCs w:val="22"/>
              </w:rPr>
              <w:t xml:space="preserve">2022/23:FPM99 (dnr 221-2023/24). </w:t>
            </w:r>
          </w:p>
          <w:p w14:paraId="218B742D" w14:textId="77777777" w:rsidR="00B57EE6" w:rsidRPr="00B57EE6" w:rsidRDefault="00B57EE6" w:rsidP="00B57EE6">
            <w:pPr>
              <w:tabs>
                <w:tab w:val="left" w:pos="1701"/>
              </w:tabs>
              <w:rPr>
                <w:sz w:val="22"/>
                <w:szCs w:val="22"/>
              </w:rPr>
            </w:pPr>
          </w:p>
          <w:p w14:paraId="7DF4B2D1" w14:textId="77777777" w:rsidR="00B57EE6" w:rsidRPr="00B57EE6" w:rsidRDefault="00B57EE6" w:rsidP="00B57EE6">
            <w:pPr>
              <w:tabs>
                <w:tab w:val="left" w:pos="1701"/>
              </w:tabs>
              <w:rPr>
                <w:sz w:val="22"/>
                <w:szCs w:val="22"/>
              </w:rPr>
            </w:pPr>
            <w:r w:rsidRPr="00B57EE6">
              <w:rPr>
                <w:sz w:val="22"/>
                <w:szCs w:val="22"/>
              </w:rPr>
              <w:t>Statssekreterare Johan Davidson redogjorde för regeringens ståndpunkt i enlighet med faktapromemorian (bilaga 2).</w:t>
            </w:r>
          </w:p>
          <w:p w14:paraId="2F7CFF47" w14:textId="59045736" w:rsidR="00B57EE6" w:rsidRDefault="00B57EE6" w:rsidP="00B57EE6">
            <w:pPr>
              <w:tabs>
                <w:tab w:val="left" w:pos="1701"/>
              </w:tabs>
              <w:rPr>
                <w:sz w:val="22"/>
                <w:szCs w:val="22"/>
              </w:rPr>
            </w:pPr>
          </w:p>
          <w:p w14:paraId="16929E11" w14:textId="5B41C0EE" w:rsidR="001816B7" w:rsidRDefault="001816B7" w:rsidP="00B57EE6">
            <w:pPr>
              <w:tabs>
                <w:tab w:val="left" w:pos="1701"/>
              </w:tabs>
              <w:rPr>
                <w:sz w:val="22"/>
                <w:szCs w:val="22"/>
              </w:rPr>
            </w:pPr>
            <w:r w:rsidRPr="00B57EE6">
              <w:rPr>
                <w:sz w:val="22"/>
                <w:szCs w:val="22"/>
              </w:rPr>
              <w:t xml:space="preserve">Ordföranden konstaterade att det fanns stöd för regeringens ståndpunkt. </w:t>
            </w:r>
          </w:p>
          <w:p w14:paraId="0F856A0C" w14:textId="77777777" w:rsidR="001816B7" w:rsidRDefault="001816B7" w:rsidP="00B57EE6">
            <w:pPr>
              <w:tabs>
                <w:tab w:val="left" w:pos="1701"/>
              </w:tabs>
              <w:rPr>
                <w:sz w:val="22"/>
                <w:szCs w:val="22"/>
              </w:rPr>
            </w:pPr>
          </w:p>
          <w:p w14:paraId="432F77A0" w14:textId="63D38A0B" w:rsidR="005130F7" w:rsidRDefault="005130F7" w:rsidP="00B57EE6">
            <w:pPr>
              <w:tabs>
                <w:tab w:val="left" w:pos="1701"/>
              </w:tabs>
              <w:rPr>
                <w:sz w:val="22"/>
                <w:szCs w:val="22"/>
              </w:rPr>
            </w:pPr>
            <w:r>
              <w:rPr>
                <w:sz w:val="22"/>
                <w:szCs w:val="22"/>
              </w:rPr>
              <w:t>S-ledamöterna anmälde följande avvikande ståndpunkt:</w:t>
            </w:r>
          </w:p>
          <w:p w14:paraId="4563A3EF" w14:textId="1A94DCCC" w:rsidR="005130F7" w:rsidRDefault="005130F7" w:rsidP="00B57EE6">
            <w:pPr>
              <w:tabs>
                <w:tab w:val="left" w:pos="1701"/>
              </w:tabs>
              <w:rPr>
                <w:sz w:val="22"/>
                <w:szCs w:val="22"/>
              </w:rPr>
            </w:pPr>
          </w:p>
          <w:p w14:paraId="65611E1F" w14:textId="3A7827EA" w:rsidR="0039737C" w:rsidRPr="0039737C" w:rsidRDefault="0039737C" w:rsidP="0039737C">
            <w:pPr>
              <w:tabs>
                <w:tab w:val="left" w:pos="1701"/>
              </w:tabs>
              <w:ind w:left="720"/>
              <w:rPr>
                <w:sz w:val="22"/>
                <w:szCs w:val="22"/>
              </w:rPr>
            </w:pPr>
            <w:r w:rsidRPr="0039737C">
              <w:rPr>
                <w:sz w:val="22"/>
                <w:szCs w:val="22"/>
              </w:rPr>
              <w:t>Vi anser att kommissionen inte har gjort en ordentlig konsekvensanalys av hur förslaget kommer att påverka enskilda bussförares arbetsvillkor och arbetsmiljö. Regeringen måste därför verka för att förslaget inte ska göra yrket mindre attraktivt eller försämra bussförares villkor på något sätt.</w:t>
            </w:r>
          </w:p>
          <w:p w14:paraId="3E4A1F10" w14:textId="77777777" w:rsidR="00B57EE6" w:rsidRPr="00B57EE6" w:rsidRDefault="00B57EE6" w:rsidP="00B57EE6">
            <w:pPr>
              <w:tabs>
                <w:tab w:val="left" w:pos="1701"/>
              </w:tabs>
              <w:rPr>
                <w:sz w:val="22"/>
                <w:szCs w:val="22"/>
              </w:rPr>
            </w:pPr>
          </w:p>
          <w:p w14:paraId="55037C05" w14:textId="3C9682A7" w:rsidR="00B57EE6" w:rsidRDefault="00B57EE6" w:rsidP="00B57EE6">
            <w:pPr>
              <w:tabs>
                <w:tab w:val="left" w:pos="1701"/>
              </w:tabs>
              <w:rPr>
                <w:sz w:val="22"/>
                <w:szCs w:val="22"/>
              </w:rPr>
            </w:pPr>
            <w:r w:rsidRPr="00B57EE6">
              <w:rPr>
                <w:sz w:val="22"/>
                <w:szCs w:val="22"/>
              </w:rPr>
              <w:t>Denna paragraf förklarades omedelbart justerad.</w:t>
            </w:r>
          </w:p>
          <w:p w14:paraId="2B7AFF3C" w14:textId="313AC6D5" w:rsidR="00A2305A" w:rsidRDefault="00A2305A" w:rsidP="00A2305A">
            <w:pPr>
              <w:tabs>
                <w:tab w:val="left" w:pos="1701"/>
              </w:tabs>
              <w:rPr>
                <w:sz w:val="22"/>
                <w:szCs w:val="22"/>
              </w:rPr>
            </w:pPr>
          </w:p>
          <w:p w14:paraId="36EAAB34" w14:textId="5595E8BB" w:rsidR="0078443C" w:rsidRDefault="0078443C" w:rsidP="00A2305A">
            <w:pPr>
              <w:tabs>
                <w:tab w:val="left" w:pos="1701"/>
              </w:tabs>
              <w:rPr>
                <w:sz w:val="22"/>
                <w:szCs w:val="22"/>
              </w:rPr>
            </w:pPr>
            <w:r w:rsidRPr="00E25B97">
              <w:rPr>
                <w:b/>
                <w:sz w:val="22"/>
              </w:rPr>
              <w:t>Förslag till förordning</w:t>
            </w:r>
            <w:r w:rsidRPr="00E25B97">
              <w:rPr>
                <w:sz w:val="22"/>
              </w:rPr>
              <w:t xml:space="preserve"> </w:t>
            </w:r>
            <w:r w:rsidRPr="00E25B97">
              <w:rPr>
                <w:b/>
                <w:bCs/>
                <w:sz w:val="22"/>
              </w:rPr>
              <w:t>om redovisning av växthusgasutsläpp från transporttjänster</w:t>
            </w:r>
          </w:p>
          <w:p w14:paraId="71C5598A" w14:textId="43D4B94D" w:rsidR="0078443C" w:rsidRDefault="0078443C" w:rsidP="00A2305A">
            <w:pPr>
              <w:tabs>
                <w:tab w:val="left" w:pos="1701"/>
              </w:tabs>
              <w:rPr>
                <w:sz w:val="22"/>
                <w:szCs w:val="22"/>
              </w:rPr>
            </w:pPr>
          </w:p>
          <w:p w14:paraId="551AFD73" w14:textId="77777777" w:rsidR="00B57EE6" w:rsidRPr="00B57EE6" w:rsidRDefault="00B57EE6" w:rsidP="00B57EE6">
            <w:pPr>
              <w:tabs>
                <w:tab w:val="left" w:pos="1701"/>
              </w:tabs>
              <w:rPr>
                <w:sz w:val="22"/>
                <w:szCs w:val="22"/>
              </w:rPr>
            </w:pPr>
            <w:r w:rsidRPr="00B57EE6">
              <w:rPr>
                <w:sz w:val="22"/>
                <w:szCs w:val="22"/>
              </w:rPr>
              <w:t>Utskottet överlade med statssekreterare Johan Davidson, biträdd av medarbetare från Landsbygds- och infrastrukturdepartementet.</w:t>
            </w:r>
          </w:p>
          <w:p w14:paraId="077A171F" w14:textId="77777777" w:rsidR="00B57EE6" w:rsidRPr="00B57EE6" w:rsidRDefault="00B57EE6" w:rsidP="00B57EE6">
            <w:pPr>
              <w:tabs>
                <w:tab w:val="left" w:pos="1701"/>
              </w:tabs>
              <w:rPr>
                <w:sz w:val="22"/>
                <w:szCs w:val="22"/>
              </w:rPr>
            </w:pPr>
          </w:p>
          <w:p w14:paraId="71D5BAC7" w14:textId="77777777" w:rsidR="00B57EE6" w:rsidRPr="00B57EE6" w:rsidRDefault="00B57EE6" w:rsidP="00B57EE6">
            <w:pPr>
              <w:tabs>
                <w:tab w:val="left" w:pos="1701"/>
              </w:tabs>
              <w:rPr>
                <w:sz w:val="22"/>
                <w:szCs w:val="22"/>
              </w:rPr>
            </w:pPr>
            <w:r w:rsidRPr="00B57EE6">
              <w:rPr>
                <w:sz w:val="22"/>
                <w:szCs w:val="22"/>
              </w:rPr>
              <w:t xml:space="preserve">Underlaget utgjordes av kommissionens förslag </w:t>
            </w:r>
            <w:proofErr w:type="gramStart"/>
            <w:r w:rsidRPr="00B57EE6">
              <w:rPr>
                <w:bCs/>
                <w:sz w:val="22"/>
                <w:szCs w:val="22"/>
              </w:rPr>
              <w:t>COM(</w:t>
            </w:r>
            <w:proofErr w:type="gramEnd"/>
            <w:r w:rsidRPr="00B57EE6">
              <w:rPr>
                <w:bCs/>
                <w:sz w:val="22"/>
                <w:szCs w:val="22"/>
              </w:rPr>
              <w:t>2023)</w:t>
            </w:r>
            <w:r w:rsidRPr="00B57EE6">
              <w:rPr>
                <w:b/>
                <w:sz w:val="22"/>
                <w:szCs w:val="22"/>
              </w:rPr>
              <w:t xml:space="preserve"> </w:t>
            </w:r>
            <w:r w:rsidRPr="00B57EE6">
              <w:rPr>
                <w:bCs/>
                <w:sz w:val="22"/>
                <w:szCs w:val="22"/>
              </w:rPr>
              <w:t>441 och</w:t>
            </w:r>
            <w:r w:rsidRPr="00B57EE6">
              <w:rPr>
                <w:sz w:val="22"/>
                <w:szCs w:val="22"/>
              </w:rPr>
              <w:t xml:space="preserve"> </w:t>
            </w:r>
            <w:r w:rsidRPr="00B57EE6">
              <w:rPr>
                <w:sz w:val="22"/>
                <w:szCs w:val="22"/>
              </w:rPr>
              <w:lastRenderedPageBreak/>
              <w:t xml:space="preserve">Regeringskansliets faktapromemoria 2022/23:FPM129 (dnr 2725-2022/23). </w:t>
            </w:r>
          </w:p>
          <w:p w14:paraId="2F6B5F2D" w14:textId="77777777" w:rsidR="00B57EE6" w:rsidRPr="00B57EE6" w:rsidRDefault="00B57EE6" w:rsidP="00B57EE6">
            <w:pPr>
              <w:tabs>
                <w:tab w:val="left" w:pos="1701"/>
              </w:tabs>
              <w:rPr>
                <w:sz w:val="22"/>
                <w:szCs w:val="22"/>
              </w:rPr>
            </w:pPr>
          </w:p>
          <w:p w14:paraId="452F16FE" w14:textId="77777777" w:rsidR="00B57EE6" w:rsidRPr="00B57EE6" w:rsidRDefault="00B57EE6" w:rsidP="00B57EE6">
            <w:pPr>
              <w:tabs>
                <w:tab w:val="left" w:pos="1701"/>
              </w:tabs>
              <w:rPr>
                <w:sz w:val="22"/>
                <w:szCs w:val="22"/>
              </w:rPr>
            </w:pPr>
            <w:r w:rsidRPr="00B57EE6">
              <w:rPr>
                <w:sz w:val="22"/>
                <w:szCs w:val="22"/>
              </w:rPr>
              <w:t>Statssekreterare Johan Davidson redogjorde för regeringens ståndpunkt i enlighet med faktapromemorian (bilaga 3).</w:t>
            </w:r>
          </w:p>
          <w:p w14:paraId="3A91D95A" w14:textId="77777777" w:rsidR="00B57EE6" w:rsidRPr="00B57EE6" w:rsidRDefault="00B57EE6" w:rsidP="00B57EE6">
            <w:pPr>
              <w:tabs>
                <w:tab w:val="left" w:pos="1701"/>
              </w:tabs>
              <w:rPr>
                <w:sz w:val="22"/>
                <w:szCs w:val="22"/>
              </w:rPr>
            </w:pPr>
          </w:p>
          <w:p w14:paraId="084C2BB0" w14:textId="77777777" w:rsidR="00B57EE6" w:rsidRPr="00B57EE6" w:rsidRDefault="00B57EE6" w:rsidP="00B57EE6">
            <w:pPr>
              <w:tabs>
                <w:tab w:val="left" w:pos="1701"/>
              </w:tabs>
              <w:rPr>
                <w:sz w:val="22"/>
                <w:szCs w:val="22"/>
              </w:rPr>
            </w:pPr>
            <w:r w:rsidRPr="00B57EE6">
              <w:rPr>
                <w:sz w:val="22"/>
                <w:szCs w:val="22"/>
              </w:rPr>
              <w:t xml:space="preserve">Ordföranden konstaterade att det fanns stöd för regeringens ståndpunkt. </w:t>
            </w:r>
          </w:p>
          <w:p w14:paraId="6D34B82E" w14:textId="77777777" w:rsidR="00B57EE6" w:rsidRPr="00B57EE6" w:rsidRDefault="00B57EE6" w:rsidP="00B57EE6">
            <w:pPr>
              <w:tabs>
                <w:tab w:val="left" w:pos="1701"/>
              </w:tabs>
              <w:rPr>
                <w:sz w:val="22"/>
                <w:szCs w:val="22"/>
              </w:rPr>
            </w:pPr>
          </w:p>
          <w:p w14:paraId="52D59045" w14:textId="1A8AB439" w:rsidR="00B57EE6" w:rsidRPr="00A2305A" w:rsidRDefault="00B57EE6" w:rsidP="00B57EE6">
            <w:pPr>
              <w:tabs>
                <w:tab w:val="left" w:pos="1701"/>
              </w:tabs>
              <w:rPr>
                <w:sz w:val="22"/>
                <w:szCs w:val="22"/>
              </w:rPr>
            </w:pPr>
            <w:r w:rsidRPr="00B57EE6">
              <w:rPr>
                <w:sz w:val="22"/>
                <w:szCs w:val="22"/>
              </w:rPr>
              <w:t>Denna paragraf förklarades omedelbart justerad.</w:t>
            </w:r>
          </w:p>
          <w:p w14:paraId="5F146088" w14:textId="0834FA6A" w:rsidR="00A2305A" w:rsidRDefault="00A2305A" w:rsidP="00A2305A">
            <w:pPr>
              <w:tabs>
                <w:tab w:val="left" w:pos="1701"/>
              </w:tabs>
              <w:rPr>
                <w:sz w:val="22"/>
                <w:szCs w:val="22"/>
              </w:rPr>
            </w:pPr>
          </w:p>
          <w:p w14:paraId="7D356787" w14:textId="056777EF" w:rsidR="00A2305A" w:rsidRDefault="0078443C" w:rsidP="00A2305A">
            <w:pPr>
              <w:tabs>
                <w:tab w:val="left" w:pos="1701"/>
              </w:tabs>
              <w:rPr>
                <w:sz w:val="22"/>
                <w:szCs w:val="22"/>
              </w:rPr>
            </w:pPr>
            <w:r w:rsidRPr="00E25B97">
              <w:rPr>
                <w:b/>
                <w:sz w:val="22"/>
              </w:rPr>
              <w:t>Förslag till förordning</w:t>
            </w:r>
            <w:r w:rsidRPr="00E25B97">
              <w:rPr>
                <w:sz w:val="22"/>
              </w:rPr>
              <w:t xml:space="preserve"> </w:t>
            </w:r>
            <w:r w:rsidRPr="00E25B97">
              <w:rPr>
                <w:b/>
                <w:bCs/>
                <w:sz w:val="22"/>
              </w:rPr>
              <w:t>om utnyttjande av järnvägsinfra</w:t>
            </w:r>
            <w:r w:rsidR="003433C4">
              <w:rPr>
                <w:b/>
                <w:bCs/>
                <w:sz w:val="22"/>
              </w:rPr>
              <w:t>s</w:t>
            </w:r>
            <w:r w:rsidRPr="00E25B97">
              <w:rPr>
                <w:b/>
                <w:bCs/>
                <w:sz w:val="22"/>
              </w:rPr>
              <w:t>truktur</w:t>
            </w:r>
            <w:r w:rsidR="003433C4">
              <w:rPr>
                <w:b/>
                <w:bCs/>
                <w:sz w:val="22"/>
              </w:rPr>
              <w:t>-</w:t>
            </w:r>
            <w:r w:rsidRPr="00E25B97">
              <w:rPr>
                <w:b/>
                <w:bCs/>
                <w:sz w:val="22"/>
              </w:rPr>
              <w:t>kapacitet i det gemensamma europeiska järnvägsområdet, om ändring av direktiv 2012/34/EU och om upphävande av förordning (EU) nr 913/2010</w:t>
            </w:r>
            <w:r w:rsidRPr="00E25B97">
              <w:rPr>
                <w:b/>
                <w:bCs/>
                <w:sz w:val="22"/>
              </w:rPr>
              <w:br/>
            </w:r>
          </w:p>
          <w:p w14:paraId="3A8694DD" w14:textId="77777777" w:rsidR="00B57EE6" w:rsidRPr="00B57EE6" w:rsidRDefault="00B57EE6" w:rsidP="00B57EE6">
            <w:pPr>
              <w:tabs>
                <w:tab w:val="left" w:pos="1701"/>
              </w:tabs>
              <w:rPr>
                <w:sz w:val="22"/>
                <w:szCs w:val="22"/>
              </w:rPr>
            </w:pPr>
            <w:r w:rsidRPr="00B57EE6">
              <w:rPr>
                <w:sz w:val="22"/>
                <w:szCs w:val="22"/>
              </w:rPr>
              <w:t>Utskottet överlade med statssekreterare Johan Davidson, biträdd av medarbetare från Landsbygds- och infrastrukturdepartementet.</w:t>
            </w:r>
          </w:p>
          <w:p w14:paraId="5809BC33" w14:textId="77777777" w:rsidR="00B57EE6" w:rsidRPr="00B57EE6" w:rsidRDefault="00B57EE6" w:rsidP="00B57EE6">
            <w:pPr>
              <w:tabs>
                <w:tab w:val="left" w:pos="1701"/>
              </w:tabs>
              <w:rPr>
                <w:sz w:val="22"/>
                <w:szCs w:val="22"/>
              </w:rPr>
            </w:pPr>
          </w:p>
          <w:p w14:paraId="0885C92C" w14:textId="77777777" w:rsidR="00B57EE6" w:rsidRPr="00B57EE6" w:rsidRDefault="00B57EE6" w:rsidP="00B57EE6">
            <w:pPr>
              <w:tabs>
                <w:tab w:val="left" w:pos="1701"/>
              </w:tabs>
              <w:rPr>
                <w:sz w:val="22"/>
                <w:szCs w:val="22"/>
              </w:rPr>
            </w:pPr>
            <w:r w:rsidRPr="00B57EE6">
              <w:rPr>
                <w:sz w:val="22"/>
                <w:szCs w:val="22"/>
              </w:rPr>
              <w:t xml:space="preserve">Underlaget utgjordes av kommissionens förslag </w:t>
            </w:r>
            <w:proofErr w:type="gramStart"/>
            <w:r w:rsidRPr="00B57EE6">
              <w:rPr>
                <w:bCs/>
                <w:sz w:val="22"/>
                <w:szCs w:val="22"/>
              </w:rPr>
              <w:t>COM(</w:t>
            </w:r>
            <w:proofErr w:type="gramEnd"/>
            <w:r w:rsidRPr="00B57EE6">
              <w:rPr>
                <w:bCs/>
                <w:sz w:val="22"/>
                <w:szCs w:val="22"/>
              </w:rPr>
              <w:t>2023)</w:t>
            </w:r>
            <w:r w:rsidRPr="00B57EE6">
              <w:rPr>
                <w:b/>
                <w:sz w:val="22"/>
                <w:szCs w:val="22"/>
              </w:rPr>
              <w:t xml:space="preserve"> </w:t>
            </w:r>
            <w:r w:rsidRPr="00B57EE6">
              <w:rPr>
                <w:bCs/>
                <w:sz w:val="22"/>
                <w:szCs w:val="22"/>
              </w:rPr>
              <w:t>443 och</w:t>
            </w:r>
            <w:r w:rsidRPr="00B57EE6">
              <w:rPr>
                <w:sz w:val="22"/>
                <w:szCs w:val="22"/>
              </w:rPr>
              <w:t xml:space="preserve"> Regeringskansliets faktapromemoria 2022/23:FPM131 (dnr 2727-2022/23). </w:t>
            </w:r>
          </w:p>
          <w:p w14:paraId="0F834BE5" w14:textId="77777777" w:rsidR="00B57EE6" w:rsidRPr="00B57EE6" w:rsidRDefault="00B57EE6" w:rsidP="00B57EE6">
            <w:pPr>
              <w:tabs>
                <w:tab w:val="left" w:pos="1701"/>
              </w:tabs>
              <w:rPr>
                <w:sz w:val="22"/>
                <w:szCs w:val="22"/>
              </w:rPr>
            </w:pPr>
          </w:p>
          <w:p w14:paraId="3B03386E" w14:textId="2BC0CCAD" w:rsidR="00B57EE6" w:rsidRDefault="00B57EE6" w:rsidP="00B57EE6">
            <w:pPr>
              <w:tabs>
                <w:tab w:val="left" w:pos="1701"/>
              </w:tabs>
              <w:rPr>
                <w:sz w:val="22"/>
                <w:szCs w:val="22"/>
              </w:rPr>
            </w:pPr>
            <w:r w:rsidRPr="00B57EE6">
              <w:rPr>
                <w:sz w:val="22"/>
                <w:szCs w:val="22"/>
              </w:rPr>
              <w:t>Statssekreterare Johan Davidson redogjorde för regeringens ståndpunkt i enlighet med faktapromemorian (bilaga 4).</w:t>
            </w:r>
          </w:p>
          <w:p w14:paraId="1E78E204" w14:textId="77777777" w:rsidR="001816B7" w:rsidRPr="00B57EE6" w:rsidRDefault="001816B7" w:rsidP="00B57EE6">
            <w:pPr>
              <w:tabs>
                <w:tab w:val="left" w:pos="1701"/>
              </w:tabs>
              <w:rPr>
                <w:sz w:val="22"/>
                <w:szCs w:val="22"/>
              </w:rPr>
            </w:pPr>
          </w:p>
          <w:p w14:paraId="61524227" w14:textId="77777777" w:rsidR="001816B7" w:rsidRPr="00B57EE6" w:rsidRDefault="001816B7" w:rsidP="001816B7">
            <w:pPr>
              <w:tabs>
                <w:tab w:val="left" w:pos="1701"/>
              </w:tabs>
              <w:rPr>
                <w:sz w:val="22"/>
                <w:szCs w:val="22"/>
              </w:rPr>
            </w:pPr>
            <w:r w:rsidRPr="00B57EE6">
              <w:rPr>
                <w:sz w:val="22"/>
                <w:szCs w:val="22"/>
              </w:rPr>
              <w:t xml:space="preserve">Ordföranden konstaterade att det fanns stöd för regeringens ståndpunkt. </w:t>
            </w:r>
          </w:p>
          <w:p w14:paraId="05989C32" w14:textId="714DFE98" w:rsidR="00B57EE6" w:rsidRDefault="00B57EE6" w:rsidP="00B57EE6">
            <w:pPr>
              <w:tabs>
                <w:tab w:val="left" w:pos="1701"/>
              </w:tabs>
              <w:rPr>
                <w:sz w:val="22"/>
                <w:szCs w:val="22"/>
              </w:rPr>
            </w:pPr>
          </w:p>
          <w:p w14:paraId="582CF405" w14:textId="7F1FDADE" w:rsidR="007965E6" w:rsidRDefault="007965E6" w:rsidP="00B57EE6">
            <w:pPr>
              <w:tabs>
                <w:tab w:val="left" w:pos="1701"/>
              </w:tabs>
              <w:rPr>
                <w:sz w:val="22"/>
                <w:szCs w:val="22"/>
              </w:rPr>
            </w:pPr>
            <w:bookmarkStart w:id="1" w:name="_Hlk148442193"/>
            <w:r>
              <w:rPr>
                <w:sz w:val="22"/>
                <w:szCs w:val="22"/>
              </w:rPr>
              <w:t>S-ledamöterna anmälde följande avvikande ståndpunkt:</w:t>
            </w:r>
          </w:p>
          <w:p w14:paraId="041C6698" w14:textId="50989714" w:rsidR="007965E6" w:rsidRDefault="007965E6" w:rsidP="00B57EE6">
            <w:pPr>
              <w:tabs>
                <w:tab w:val="left" w:pos="1701"/>
              </w:tabs>
              <w:rPr>
                <w:sz w:val="22"/>
                <w:szCs w:val="22"/>
              </w:rPr>
            </w:pPr>
          </w:p>
          <w:p w14:paraId="08E8CD82" w14:textId="236378D3" w:rsidR="007965E6" w:rsidRDefault="00117965" w:rsidP="00117965">
            <w:pPr>
              <w:tabs>
                <w:tab w:val="left" w:pos="1701"/>
              </w:tabs>
              <w:ind w:left="720"/>
              <w:rPr>
                <w:sz w:val="22"/>
                <w:szCs w:val="22"/>
              </w:rPr>
            </w:pPr>
            <w:r>
              <w:rPr>
                <w:sz w:val="22"/>
                <w:szCs w:val="22"/>
              </w:rPr>
              <w:t xml:space="preserve">Vi anser att regeringen bör verka för att </w:t>
            </w:r>
            <w:r w:rsidRPr="00117965">
              <w:rPr>
                <w:sz w:val="22"/>
                <w:szCs w:val="22"/>
              </w:rPr>
              <w:t xml:space="preserve">förordningen </w:t>
            </w:r>
            <w:r w:rsidR="00BD743C">
              <w:rPr>
                <w:sz w:val="22"/>
                <w:szCs w:val="22"/>
              </w:rPr>
              <w:t>implementeras gradvis</w:t>
            </w:r>
            <w:r w:rsidR="00D658EE">
              <w:rPr>
                <w:sz w:val="22"/>
                <w:szCs w:val="22"/>
              </w:rPr>
              <w:t>. A</w:t>
            </w:r>
            <w:r>
              <w:rPr>
                <w:sz w:val="22"/>
                <w:szCs w:val="22"/>
              </w:rPr>
              <w:t>lltför s</w:t>
            </w:r>
            <w:r w:rsidRPr="00117965">
              <w:rPr>
                <w:sz w:val="22"/>
                <w:szCs w:val="22"/>
              </w:rPr>
              <w:t>tora förändringar i utvecklingen av kapacitetsplanering och t</w:t>
            </w:r>
            <w:r w:rsidR="00D658EE">
              <w:rPr>
                <w:sz w:val="22"/>
                <w:szCs w:val="22"/>
              </w:rPr>
              <w:t>r</w:t>
            </w:r>
            <w:r w:rsidRPr="00117965">
              <w:rPr>
                <w:sz w:val="22"/>
                <w:szCs w:val="22"/>
              </w:rPr>
              <w:t>afikledning riskerar att bli ohanterliga</w:t>
            </w:r>
            <w:r>
              <w:rPr>
                <w:sz w:val="22"/>
                <w:szCs w:val="22"/>
              </w:rPr>
              <w:t xml:space="preserve"> och </w:t>
            </w:r>
            <w:r w:rsidR="00D658EE">
              <w:rPr>
                <w:sz w:val="22"/>
                <w:szCs w:val="22"/>
              </w:rPr>
              <w:t xml:space="preserve">därmed </w:t>
            </w:r>
            <w:r w:rsidRPr="00117965">
              <w:rPr>
                <w:sz w:val="22"/>
                <w:szCs w:val="22"/>
              </w:rPr>
              <w:t>skada</w:t>
            </w:r>
            <w:r w:rsidR="00D658EE">
              <w:rPr>
                <w:sz w:val="22"/>
                <w:szCs w:val="22"/>
              </w:rPr>
              <w:t xml:space="preserve"> trafiken</w:t>
            </w:r>
            <w:r w:rsidRPr="00117965">
              <w:rPr>
                <w:sz w:val="22"/>
                <w:szCs w:val="22"/>
              </w:rPr>
              <w:t>.</w:t>
            </w:r>
          </w:p>
          <w:p w14:paraId="5DBEE8BD" w14:textId="7FF3729F" w:rsidR="00D658EE" w:rsidRDefault="00D658EE" w:rsidP="00117965">
            <w:pPr>
              <w:tabs>
                <w:tab w:val="left" w:pos="1701"/>
              </w:tabs>
              <w:ind w:left="720"/>
              <w:rPr>
                <w:sz w:val="22"/>
                <w:szCs w:val="22"/>
              </w:rPr>
            </w:pPr>
          </w:p>
          <w:p w14:paraId="39814768" w14:textId="70395A81" w:rsidR="00D658EE" w:rsidRDefault="00D658EE" w:rsidP="00D658EE">
            <w:pPr>
              <w:tabs>
                <w:tab w:val="left" w:pos="1701"/>
              </w:tabs>
              <w:ind w:left="720"/>
              <w:rPr>
                <w:sz w:val="22"/>
                <w:szCs w:val="22"/>
              </w:rPr>
            </w:pPr>
            <w:r>
              <w:rPr>
                <w:sz w:val="22"/>
                <w:szCs w:val="22"/>
              </w:rPr>
              <w:t>Vi anser även att eventuell ny l</w:t>
            </w:r>
            <w:r w:rsidRPr="00D658EE">
              <w:rPr>
                <w:sz w:val="22"/>
                <w:szCs w:val="22"/>
              </w:rPr>
              <w:t xml:space="preserve">agstiftning behöver samordnas med kollektivtrafikslagstiftningen. Då den nya förordningen implementeras i Sverige behöver </w:t>
            </w:r>
            <w:r>
              <w:rPr>
                <w:sz w:val="22"/>
                <w:szCs w:val="22"/>
              </w:rPr>
              <w:t xml:space="preserve">regeringen ta hänsyn </w:t>
            </w:r>
            <w:r w:rsidRPr="00D658EE">
              <w:rPr>
                <w:sz w:val="22"/>
                <w:szCs w:val="22"/>
              </w:rPr>
              <w:t>till de regionala</w:t>
            </w:r>
            <w:r>
              <w:rPr>
                <w:sz w:val="22"/>
                <w:szCs w:val="22"/>
              </w:rPr>
              <w:t xml:space="preserve"> </w:t>
            </w:r>
            <w:r w:rsidRPr="00D658EE">
              <w:rPr>
                <w:sz w:val="22"/>
                <w:szCs w:val="22"/>
              </w:rPr>
              <w:t>kollektivtrafikmyndigheternas lagstadgade myndighetsansvar att fatta beslut om trafikplikt</w:t>
            </w:r>
            <w:r>
              <w:rPr>
                <w:sz w:val="22"/>
                <w:szCs w:val="22"/>
              </w:rPr>
              <w:t xml:space="preserve"> och </w:t>
            </w:r>
            <w:r w:rsidRPr="00D658EE">
              <w:rPr>
                <w:sz w:val="22"/>
                <w:szCs w:val="22"/>
              </w:rPr>
              <w:t xml:space="preserve">finansiera, planera </w:t>
            </w:r>
            <w:r>
              <w:rPr>
                <w:sz w:val="22"/>
                <w:szCs w:val="22"/>
              </w:rPr>
              <w:t xml:space="preserve">samt </w:t>
            </w:r>
            <w:r w:rsidRPr="00D658EE">
              <w:rPr>
                <w:sz w:val="22"/>
                <w:szCs w:val="22"/>
              </w:rPr>
              <w:t>bedriva allmän lokal och regional kollektivtrafik.</w:t>
            </w:r>
          </w:p>
          <w:bookmarkEnd w:id="1"/>
          <w:p w14:paraId="65552786" w14:textId="77777777" w:rsidR="00B57EE6" w:rsidRPr="00B57EE6" w:rsidRDefault="00B57EE6" w:rsidP="00B57EE6">
            <w:pPr>
              <w:tabs>
                <w:tab w:val="left" w:pos="1701"/>
              </w:tabs>
              <w:rPr>
                <w:sz w:val="22"/>
                <w:szCs w:val="22"/>
              </w:rPr>
            </w:pPr>
          </w:p>
          <w:p w14:paraId="6D70AF6A" w14:textId="2526C216" w:rsidR="00B57EE6" w:rsidRPr="00A2305A" w:rsidRDefault="00B57EE6" w:rsidP="00B57EE6">
            <w:pPr>
              <w:tabs>
                <w:tab w:val="left" w:pos="1701"/>
              </w:tabs>
              <w:rPr>
                <w:sz w:val="22"/>
                <w:szCs w:val="22"/>
              </w:rPr>
            </w:pPr>
            <w:r w:rsidRPr="00B57EE6">
              <w:rPr>
                <w:sz w:val="22"/>
                <w:szCs w:val="22"/>
              </w:rPr>
              <w:t>Denna paragraf förklarades omedelbart justerad.</w:t>
            </w:r>
          </w:p>
          <w:p w14:paraId="5C07ED90" w14:textId="45BF59D6" w:rsidR="00A2305A" w:rsidRDefault="00A2305A" w:rsidP="0078443C">
            <w:pPr>
              <w:tabs>
                <w:tab w:val="left" w:pos="1701"/>
              </w:tabs>
              <w:rPr>
                <w:sz w:val="22"/>
                <w:szCs w:val="22"/>
              </w:rPr>
            </w:pPr>
            <w:r w:rsidRPr="00A2305A">
              <w:rPr>
                <w:b/>
                <w:bCs/>
                <w:sz w:val="22"/>
                <w:szCs w:val="22"/>
              </w:rPr>
              <w:t xml:space="preserve"> </w:t>
            </w:r>
          </w:p>
          <w:p w14:paraId="2CC60804" w14:textId="5B4D21AF" w:rsidR="00A2305A" w:rsidRPr="00A2305A" w:rsidRDefault="00A2305A" w:rsidP="00A2305A">
            <w:pPr>
              <w:tabs>
                <w:tab w:val="left" w:pos="1701"/>
              </w:tabs>
              <w:rPr>
                <w:b/>
                <w:bCs/>
                <w:sz w:val="22"/>
                <w:szCs w:val="22"/>
              </w:rPr>
            </w:pPr>
            <w:r w:rsidRPr="00A2305A">
              <w:rPr>
                <w:b/>
                <w:bCs/>
                <w:sz w:val="22"/>
                <w:szCs w:val="22"/>
              </w:rPr>
              <w:t>Förslag till Europaparlamentets och rådets förordning om ändring av rådets direktiv 96/53/EG om största tillåtna dimensioner i nationell och internationell trafik och högsta tillåtna vikter i internationell trafik för vissa vägfordon som framförs inom gemenskapen</w:t>
            </w:r>
          </w:p>
          <w:p w14:paraId="400D9501" w14:textId="5AF0975D" w:rsidR="00A2305A" w:rsidRDefault="00A2305A" w:rsidP="00A2305A">
            <w:pPr>
              <w:tabs>
                <w:tab w:val="left" w:pos="1701"/>
              </w:tabs>
              <w:rPr>
                <w:sz w:val="22"/>
                <w:szCs w:val="22"/>
              </w:rPr>
            </w:pPr>
          </w:p>
          <w:p w14:paraId="14414E6E" w14:textId="77777777" w:rsidR="00B57EE6" w:rsidRPr="00B57EE6" w:rsidRDefault="00B57EE6" w:rsidP="00B57EE6">
            <w:pPr>
              <w:tabs>
                <w:tab w:val="left" w:pos="1701"/>
              </w:tabs>
              <w:rPr>
                <w:sz w:val="22"/>
                <w:szCs w:val="22"/>
              </w:rPr>
            </w:pPr>
            <w:r w:rsidRPr="00B57EE6">
              <w:rPr>
                <w:sz w:val="22"/>
                <w:szCs w:val="22"/>
              </w:rPr>
              <w:t>Utskottet överlade med statssekreterare Johan Davidson, biträdd av medarbetare från Landsbygds- och infrastrukturdepartementet.</w:t>
            </w:r>
          </w:p>
          <w:p w14:paraId="286A8956" w14:textId="77777777" w:rsidR="00B57EE6" w:rsidRPr="00B57EE6" w:rsidRDefault="00B57EE6" w:rsidP="00B57EE6">
            <w:pPr>
              <w:tabs>
                <w:tab w:val="left" w:pos="1701"/>
              </w:tabs>
              <w:rPr>
                <w:sz w:val="22"/>
                <w:szCs w:val="22"/>
              </w:rPr>
            </w:pPr>
          </w:p>
          <w:p w14:paraId="1A2364A3" w14:textId="4BEC1FE1" w:rsidR="00B57EE6" w:rsidRPr="00B57EE6" w:rsidRDefault="00B57EE6" w:rsidP="00B57EE6">
            <w:pPr>
              <w:tabs>
                <w:tab w:val="left" w:pos="1701"/>
              </w:tabs>
              <w:rPr>
                <w:sz w:val="22"/>
                <w:szCs w:val="22"/>
              </w:rPr>
            </w:pPr>
            <w:r w:rsidRPr="00B57EE6">
              <w:rPr>
                <w:sz w:val="22"/>
                <w:szCs w:val="22"/>
              </w:rPr>
              <w:t xml:space="preserve">Underlaget utgjordes av kommissionens förslag </w:t>
            </w:r>
            <w:proofErr w:type="gramStart"/>
            <w:r w:rsidRPr="00B57EE6">
              <w:rPr>
                <w:bCs/>
                <w:sz w:val="22"/>
                <w:szCs w:val="22"/>
              </w:rPr>
              <w:t>COM(</w:t>
            </w:r>
            <w:proofErr w:type="gramEnd"/>
            <w:r w:rsidRPr="00B57EE6">
              <w:rPr>
                <w:bCs/>
                <w:sz w:val="22"/>
                <w:szCs w:val="22"/>
              </w:rPr>
              <w:t>2023)</w:t>
            </w:r>
            <w:r w:rsidRPr="00B57EE6">
              <w:rPr>
                <w:b/>
                <w:sz w:val="22"/>
                <w:szCs w:val="22"/>
              </w:rPr>
              <w:t xml:space="preserve"> </w:t>
            </w:r>
            <w:r w:rsidRPr="00B57EE6">
              <w:rPr>
                <w:bCs/>
                <w:sz w:val="22"/>
                <w:szCs w:val="22"/>
              </w:rPr>
              <w:t>445 och</w:t>
            </w:r>
            <w:r w:rsidRPr="00B57EE6">
              <w:rPr>
                <w:sz w:val="22"/>
                <w:szCs w:val="22"/>
              </w:rPr>
              <w:t xml:space="preserve"> Regeringskansliets faktapromemoria 2022/23:FPM13</w:t>
            </w:r>
            <w:r w:rsidR="001816B7">
              <w:rPr>
                <w:sz w:val="22"/>
                <w:szCs w:val="22"/>
              </w:rPr>
              <w:t>0</w:t>
            </w:r>
            <w:r w:rsidRPr="00B57EE6">
              <w:rPr>
                <w:sz w:val="22"/>
                <w:szCs w:val="22"/>
              </w:rPr>
              <w:t xml:space="preserve"> (dnr 2726-2022/23). </w:t>
            </w:r>
          </w:p>
          <w:p w14:paraId="5AD88420" w14:textId="77777777" w:rsidR="00B57EE6" w:rsidRPr="00B57EE6" w:rsidRDefault="00B57EE6" w:rsidP="00B57EE6">
            <w:pPr>
              <w:tabs>
                <w:tab w:val="left" w:pos="1701"/>
              </w:tabs>
              <w:rPr>
                <w:sz w:val="22"/>
                <w:szCs w:val="22"/>
              </w:rPr>
            </w:pPr>
          </w:p>
          <w:p w14:paraId="3F51A155" w14:textId="77777777" w:rsidR="00B57EE6" w:rsidRPr="00B57EE6" w:rsidRDefault="00B57EE6" w:rsidP="00B57EE6">
            <w:pPr>
              <w:tabs>
                <w:tab w:val="left" w:pos="1701"/>
              </w:tabs>
              <w:rPr>
                <w:sz w:val="22"/>
                <w:szCs w:val="22"/>
              </w:rPr>
            </w:pPr>
            <w:r w:rsidRPr="00B57EE6">
              <w:rPr>
                <w:sz w:val="22"/>
                <w:szCs w:val="22"/>
              </w:rPr>
              <w:t>Statssekreterare Johan Davidson redogjorde för regeringens ståndpunkt i enlighet med faktapromemorian (bilaga 5).</w:t>
            </w:r>
          </w:p>
          <w:p w14:paraId="39A70E53" w14:textId="77777777" w:rsidR="00B57EE6" w:rsidRPr="00B57EE6" w:rsidRDefault="00B57EE6" w:rsidP="00B57EE6">
            <w:pPr>
              <w:tabs>
                <w:tab w:val="left" w:pos="1701"/>
              </w:tabs>
              <w:rPr>
                <w:sz w:val="22"/>
                <w:szCs w:val="22"/>
              </w:rPr>
            </w:pPr>
          </w:p>
          <w:p w14:paraId="58DD54D3" w14:textId="77777777" w:rsidR="00B57EE6" w:rsidRPr="00B57EE6" w:rsidRDefault="00B57EE6" w:rsidP="00B57EE6">
            <w:pPr>
              <w:tabs>
                <w:tab w:val="left" w:pos="1701"/>
              </w:tabs>
              <w:rPr>
                <w:sz w:val="22"/>
                <w:szCs w:val="22"/>
              </w:rPr>
            </w:pPr>
            <w:r w:rsidRPr="00B57EE6">
              <w:rPr>
                <w:sz w:val="22"/>
                <w:szCs w:val="22"/>
              </w:rPr>
              <w:t xml:space="preserve">Ordföranden konstaterade att det fanns stöd för regeringens ståndpunkt. </w:t>
            </w:r>
          </w:p>
          <w:p w14:paraId="3E0C1837" w14:textId="77777777" w:rsidR="00B57EE6" w:rsidRPr="00B57EE6" w:rsidRDefault="00B57EE6" w:rsidP="00B57EE6">
            <w:pPr>
              <w:tabs>
                <w:tab w:val="left" w:pos="1701"/>
              </w:tabs>
              <w:rPr>
                <w:sz w:val="22"/>
                <w:szCs w:val="22"/>
              </w:rPr>
            </w:pPr>
          </w:p>
          <w:p w14:paraId="5AEBAEAA" w14:textId="7109CF98" w:rsidR="00B57EE6" w:rsidRDefault="00B57EE6" w:rsidP="00B57EE6">
            <w:pPr>
              <w:tabs>
                <w:tab w:val="left" w:pos="1701"/>
              </w:tabs>
              <w:rPr>
                <w:sz w:val="22"/>
                <w:szCs w:val="22"/>
              </w:rPr>
            </w:pPr>
            <w:r w:rsidRPr="00B57EE6">
              <w:rPr>
                <w:sz w:val="22"/>
                <w:szCs w:val="22"/>
              </w:rPr>
              <w:lastRenderedPageBreak/>
              <w:t>Denna paragraf förklarades omedelbart justerad.</w:t>
            </w:r>
          </w:p>
          <w:p w14:paraId="7C4DDE5F" w14:textId="1B0C210E" w:rsidR="00E0676A" w:rsidRDefault="00E0676A" w:rsidP="00E0676A">
            <w:pPr>
              <w:tabs>
                <w:tab w:val="left" w:pos="1701"/>
              </w:tabs>
              <w:rPr>
                <w:sz w:val="22"/>
                <w:szCs w:val="22"/>
              </w:rPr>
            </w:pPr>
          </w:p>
          <w:p w14:paraId="20723870" w14:textId="030975BE" w:rsidR="003433C4" w:rsidRDefault="003433C4" w:rsidP="00A2305A">
            <w:pPr>
              <w:tabs>
                <w:tab w:val="left" w:pos="1701"/>
              </w:tabs>
              <w:rPr>
                <w:b/>
                <w:snapToGrid w:val="0"/>
                <w:sz w:val="22"/>
              </w:rPr>
            </w:pPr>
            <w:r w:rsidRPr="00E25B97">
              <w:rPr>
                <w:b/>
                <w:sz w:val="22"/>
              </w:rPr>
              <w:t>Förslag till förordning</w:t>
            </w:r>
            <w:r w:rsidRPr="00E25B97">
              <w:rPr>
                <w:sz w:val="22"/>
              </w:rPr>
              <w:t xml:space="preserve"> </w:t>
            </w:r>
            <w:r w:rsidRPr="00E25B97">
              <w:rPr>
                <w:b/>
                <w:bCs/>
                <w:sz w:val="22"/>
              </w:rPr>
              <w:t>om utnyttjande av järnvägsinfrastruktur</w:t>
            </w:r>
            <w:r>
              <w:rPr>
                <w:b/>
                <w:bCs/>
                <w:sz w:val="22"/>
              </w:rPr>
              <w:t>-</w:t>
            </w:r>
            <w:r w:rsidRPr="00E25B97">
              <w:rPr>
                <w:b/>
                <w:bCs/>
                <w:sz w:val="22"/>
              </w:rPr>
              <w:t>kapacitet i det gemensamma europeiska järnvägsområdet, om ändring av direktiv 2012/34/EU och om upphävande av förordning (EU) nr 913/2010</w:t>
            </w:r>
          </w:p>
          <w:p w14:paraId="6A9BBC67" w14:textId="32AD08F4" w:rsidR="003433C4" w:rsidRPr="00B57EE6" w:rsidRDefault="003433C4" w:rsidP="00A2305A">
            <w:pPr>
              <w:tabs>
                <w:tab w:val="left" w:pos="1701"/>
              </w:tabs>
              <w:rPr>
                <w:bCs/>
                <w:snapToGrid w:val="0"/>
                <w:sz w:val="22"/>
              </w:rPr>
            </w:pPr>
          </w:p>
          <w:p w14:paraId="182C6062" w14:textId="77777777" w:rsidR="00B57EE6" w:rsidRPr="00B57EE6" w:rsidRDefault="00B57EE6" w:rsidP="00B57EE6">
            <w:pPr>
              <w:tabs>
                <w:tab w:val="left" w:pos="1701"/>
              </w:tabs>
              <w:rPr>
                <w:bCs/>
                <w:snapToGrid w:val="0"/>
                <w:sz w:val="22"/>
              </w:rPr>
            </w:pPr>
            <w:r w:rsidRPr="00B57EE6">
              <w:rPr>
                <w:bCs/>
                <w:snapToGrid w:val="0"/>
                <w:sz w:val="22"/>
              </w:rPr>
              <w:t xml:space="preserve">Utskottet fortsatte subsidiaritetsprövningen av </w:t>
            </w:r>
            <w:proofErr w:type="gramStart"/>
            <w:r w:rsidRPr="00B57EE6">
              <w:rPr>
                <w:bCs/>
                <w:snapToGrid w:val="0"/>
                <w:sz w:val="22"/>
              </w:rPr>
              <w:t>COM(</w:t>
            </w:r>
            <w:proofErr w:type="gramEnd"/>
            <w:r w:rsidRPr="00B57EE6">
              <w:rPr>
                <w:bCs/>
                <w:snapToGrid w:val="0"/>
                <w:sz w:val="22"/>
              </w:rPr>
              <w:t>2023) 443.</w:t>
            </w:r>
          </w:p>
          <w:p w14:paraId="797A40C0" w14:textId="77777777" w:rsidR="00B57EE6" w:rsidRPr="00B57EE6" w:rsidRDefault="00B57EE6" w:rsidP="00B57EE6">
            <w:pPr>
              <w:tabs>
                <w:tab w:val="left" w:pos="1701"/>
              </w:tabs>
              <w:rPr>
                <w:bCs/>
                <w:snapToGrid w:val="0"/>
                <w:sz w:val="22"/>
              </w:rPr>
            </w:pPr>
          </w:p>
          <w:p w14:paraId="62130BF2" w14:textId="77777777" w:rsidR="00B57EE6" w:rsidRPr="00B57EE6" w:rsidRDefault="00B57EE6" w:rsidP="00B57EE6">
            <w:pPr>
              <w:tabs>
                <w:tab w:val="left" w:pos="1701"/>
              </w:tabs>
              <w:rPr>
                <w:bCs/>
                <w:snapToGrid w:val="0"/>
                <w:sz w:val="22"/>
              </w:rPr>
            </w:pPr>
            <w:r w:rsidRPr="00B57EE6">
              <w:rPr>
                <w:bCs/>
                <w:snapToGrid w:val="0"/>
                <w:sz w:val="22"/>
              </w:rPr>
              <w:t>Utskottet ansåg att förslaget inte strider mot subsidiaritetsprincipen.</w:t>
            </w:r>
          </w:p>
          <w:p w14:paraId="0FBE290B" w14:textId="77777777" w:rsidR="00B57EE6" w:rsidRPr="00B57EE6" w:rsidRDefault="00B57EE6" w:rsidP="00B57EE6">
            <w:pPr>
              <w:tabs>
                <w:tab w:val="left" w:pos="1701"/>
              </w:tabs>
              <w:rPr>
                <w:bCs/>
                <w:snapToGrid w:val="0"/>
                <w:sz w:val="22"/>
              </w:rPr>
            </w:pPr>
          </w:p>
          <w:p w14:paraId="7C445DC8" w14:textId="54E28FCE" w:rsidR="00664510" w:rsidRPr="00664510" w:rsidRDefault="003A5DEF" w:rsidP="00664510">
            <w:pPr>
              <w:tabs>
                <w:tab w:val="left" w:pos="1701"/>
              </w:tabs>
              <w:rPr>
                <w:bCs/>
                <w:snapToGrid w:val="0"/>
                <w:sz w:val="22"/>
              </w:rPr>
            </w:pPr>
            <w:r>
              <w:rPr>
                <w:bCs/>
                <w:snapToGrid w:val="0"/>
                <w:sz w:val="22"/>
              </w:rPr>
              <w:t>SD</w:t>
            </w:r>
            <w:r w:rsidR="00B57EE6" w:rsidRPr="00B57EE6">
              <w:rPr>
                <w:bCs/>
                <w:snapToGrid w:val="0"/>
                <w:sz w:val="22"/>
              </w:rPr>
              <w:t xml:space="preserve">-ledamöterna reserverade sig </w:t>
            </w:r>
            <w:r w:rsidR="00984B88">
              <w:rPr>
                <w:bCs/>
                <w:snapToGrid w:val="0"/>
                <w:sz w:val="22"/>
              </w:rPr>
              <w:t xml:space="preserve">mot beslutet </w:t>
            </w:r>
            <w:r w:rsidR="00B57EE6" w:rsidRPr="00B57EE6">
              <w:rPr>
                <w:bCs/>
                <w:snapToGrid w:val="0"/>
                <w:sz w:val="22"/>
              </w:rPr>
              <w:t>och ansåg att förslaget strider mot subsidiaritetsprincipen.</w:t>
            </w:r>
            <w:r w:rsidRPr="00664510">
              <w:rPr>
                <w:bCs/>
                <w:snapToGrid w:val="0"/>
                <w:sz w:val="22"/>
              </w:rPr>
              <w:t xml:space="preserve"> </w:t>
            </w:r>
            <w:r w:rsidR="00B57EE6" w:rsidRPr="00B57EE6">
              <w:rPr>
                <w:bCs/>
                <w:snapToGrid w:val="0"/>
                <w:sz w:val="22"/>
              </w:rPr>
              <w:t>De anförde</w:t>
            </w:r>
            <w:r w:rsidRPr="00664510">
              <w:rPr>
                <w:bCs/>
                <w:snapToGrid w:val="0"/>
                <w:sz w:val="22"/>
              </w:rPr>
              <w:t xml:space="preserve"> att </w:t>
            </w:r>
            <w:r w:rsidR="00664510" w:rsidRPr="00664510">
              <w:rPr>
                <w:bCs/>
                <w:snapToGrid w:val="0"/>
                <w:sz w:val="22"/>
              </w:rPr>
              <w:t>vissa av åtgärderna i förslaget utgör ett oproportionerligt ingrepp på det nationella självbestämmandet och således inte behövs för att uppnå förslagets mål.</w:t>
            </w:r>
          </w:p>
          <w:p w14:paraId="6B6E737A" w14:textId="65CEB50B" w:rsidR="00B57EE6" w:rsidRPr="00B57EE6" w:rsidRDefault="00B57EE6" w:rsidP="00B57EE6">
            <w:pPr>
              <w:tabs>
                <w:tab w:val="left" w:pos="1701"/>
              </w:tabs>
              <w:rPr>
                <w:bCs/>
                <w:snapToGrid w:val="0"/>
                <w:sz w:val="22"/>
              </w:rPr>
            </w:pPr>
          </w:p>
          <w:p w14:paraId="333D4299" w14:textId="0750F4A1" w:rsidR="00B57EE6" w:rsidRPr="00B57EE6" w:rsidRDefault="00B57EE6" w:rsidP="00B57EE6">
            <w:pPr>
              <w:tabs>
                <w:tab w:val="left" w:pos="1701"/>
              </w:tabs>
              <w:rPr>
                <w:bCs/>
                <w:snapToGrid w:val="0"/>
                <w:sz w:val="22"/>
              </w:rPr>
            </w:pPr>
            <w:r w:rsidRPr="00B57EE6">
              <w:rPr>
                <w:bCs/>
                <w:snapToGrid w:val="0"/>
                <w:sz w:val="22"/>
              </w:rPr>
              <w:t>Denna paragraf förklarades omedelbart justerad.</w:t>
            </w:r>
          </w:p>
          <w:p w14:paraId="1A962785" w14:textId="77777777" w:rsidR="003433C4" w:rsidRDefault="003433C4" w:rsidP="00A2305A">
            <w:pPr>
              <w:tabs>
                <w:tab w:val="left" w:pos="1701"/>
              </w:tabs>
              <w:rPr>
                <w:b/>
                <w:snapToGrid w:val="0"/>
                <w:sz w:val="22"/>
              </w:rPr>
            </w:pPr>
          </w:p>
          <w:p w14:paraId="04A03732" w14:textId="448A36DC" w:rsidR="00D36F70" w:rsidRDefault="003433C4" w:rsidP="00B57EE6">
            <w:pPr>
              <w:tabs>
                <w:tab w:val="left" w:pos="1701"/>
              </w:tabs>
              <w:rPr>
                <w:b/>
                <w:bCs/>
                <w:sz w:val="22"/>
                <w:szCs w:val="22"/>
              </w:rPr>
            </w:pPr>
            <w:r w:rsidRPr="00E25B97">
              <w:rPr>
                <w:b/>
                <w:sz w:val="22"/>
              </w:rPr>
              <w:t>Utgiftsram för utgiftsområde 22 Kommunikationer</w:t>
            </w:r>
          </w:p>
          <w:p w14:paraId="563460F2" w14:textId="3278126F" w:rsidR="00D36F70" w:rsidRDefault="00D36F70" w:rsidP="00A2305A">
            <w:pPr>
              <w:tabs>
                <w:tab w:val="left" w:pos="1701"/>
              </w:tabs>
              <w:rPr>
                <w:b/>
                <w:bCs/>
                <w:sz w:val="22"/>
                <w:szCs w:val="22"/>
              </w:rPr>
            </w:pPr>
          </w:p>
          <w:p w14:paraId="6245F037" w14:textId="64D1A28B" w:rsidR="00D36F70" w:rsidRPr="00D36F70" w:rsidRDefault="00D36F70" w:rsidP="00A2305A">
            <w:pPr>
              <w:tabs>
                <w:tab w:val="left" w:pos="1701"/>
              </w:tabs>
              <w:rPr>
                <w:sz w:val="22"/>
                <w:szCs w:val="22"/>
              </w:rPr>
            </w:pPr>
            <w:r w:rsidRPr="00D36F70">
              <w:rPr>
                <w:sz w:val="22"/>
                <w:szCs w:val="22"/>
              </w:rPr>
              <w:t xml:space="preserve">Utskottet behandlade frågan om yttrande till finansutskottet över proposition 2023/24:1 och motioner. </w:t>
            </w:r>
          </w:p>
          <w:p w14:paraId="717B10E0" w14:textId="77777777" w:rsidR="00D36F70" w:rsidRPr="00D36F70" w:rsidRDefault="00D36F70" w:rsidP="00A2305A">
            <w:pPr>
              <w:tabs>
                <w:tab w:val="left" w:pos="1701"/>
              </w:tabs>
              <w:rPr>
                <w:sz w:val="22"/>
                <w:szCs w:val="22"/>
                <w:highlight w:val="yellow"/>
              </w:rPr>
            </w:pPr>
          </w:p>
          <w:p w14:paraId="43680317" w14:textId="0779A811" w:rsidR="00D36F70" w:rsidRPr="00D36F70" w:rsidRDefault="00D36F70" w:rsidP="00A2305A">
            <w:pPr>
              <w:tabs>
                <w:tab w:val="left" w:pos="1701"/>
              </w:tabs>
              <w:rPr>
                <w:b/>
                <w:bCs/>
                <w:sz w:val="22"/>
                <w:szCs w:val="22"/>
              </w:rPr>
            </w:pPr>
            <w:r w:rsidRPr="00B57EE6">
              <w:rPr>
                <w:sz w:val="22"/>
                <w:szCs w:val="22"/>
              </w:rPr>
              <w:t>Frågan bordlades.</w:t>
            </w:r>
          </w:p>
          <w:p w14:paraId="64697E46" w14:textId="77777777" w:rsidR="00D36F70" w:rsidRDefault="00D36F70" w:rsidP="00A2305A">
            <w:pPr>
              <w:tabs>
                <w:tab w:val="left" w:pos="1701"/>
              </w:tabs>
            </w:pPr>
          </w:p>
          <w:p w14:paraId="2F183619" w14:textId="77777777" w:rsidR="00D36F70" w:rsidRDefault="003433C4" w:rsidP="00D36F70">
            <w:pPr>
              <w:tabs>
                <w:tab w:val="left" w:pos="1701"/>
              </w:tabs>
              <w:rPr>
                <w:b/>
                <w:sz w:val="22"/>
              </w:rPr>
            </w:pPr>
            <w:r w:rsidRPr="00E25B97">
              <w:rPr>
                <w:b/>
                <w:sz w:val="22"/>
              </w:rPr>
              <w:t>Höständringsbudget för 2023</w:t>
            </w:r>
          </w:p>
          <w:p w14:paraId="63C09793" w14:textId="0990057A" w:rsidR="00D36F70" w:rsidRDefault="003433C4" w:rsidP="00D36F70">
            <w:pPr>
              <w:tabs>
                <w:tab w:val="left" w:pos="1701"/>
              </w:tabs>
              <w:rPr>
                <w:sz w:val="22"/>
                <w:szCs w:val="22"/>
              </w:rPr>
            </w:pPr>
            <w:r w:rsidRPr="00E25B97">
              <w:rPr>
                <w:b/>
                <w:sz w:val="22"/>
              </w:rPr>
              <w:br/>
            </w:r>
            <w:r w:rsidR="00D36F70" w:rsidRPr="00D36F70">
              <w:rPr>
                <w:sz w:val="22"/>
                <w:szCs w:val="22"/>
              </w:rPr>
              <w:t xml:space="preserve">Utskottet behandlade frågan om yttrande till </w:t>
            </w:r>
            <w:r w:rsidR="00D36F70">
              <w:rPr>
                <w:sz w:val="22"/>
                <w:szCs w:val="22"/>
              </w:rPr>
              <w:t>finansut</w:t>
            </w:r>
            <w:r w:rsidR="00D36F70" w:rsidRPr="00D36F70">
              <w:rPr>
                <w:sz w:val="22"/>
                <w:szCs w:val="22"/>
              </w:rPr>
              <w:t>skottet över proposition 202</w:t>
            </w:r>
            <w:r w:rsidR="00D36F70">
              <w:rPr>
                <w:sz w:val="22"/>
                <w:szCs w:val="22"/>
              </w:rPr>
              <w:t>3</w:t>
            </w:r>
            <w:r w:rsidR="00D36F70" w:rsidRPr="00D36F70">
              <w:rPr>
                <w:sz w:val="22"/>
                <w:szCs w:val="22"/>
              </w:rPr>
              <w:t>/2</w:t>
            </w:r>
            <w:r w:rsidR="00D36F70">
              <w:rPr>
                <w:sz w:val="22"/>
                <w:szCs w:val="22"/>
              </w:rPr>
              <w:t>4</w:t>
            </w:r>
            <w:r w:rsidR="00D36F70" w:rsidRPr="00D36F70">
              <w:rPr>
                <w:sz w:val="22"/>
                <w:szCs w:val="22"/>
              </w:rPr>
              <w:t>:</w:t>
            </w:r>
            <w:r w:rsidR="00D36F70">
              <w:rPr>
                <w:sz w:val="22"/>
                <w:szCs w:val="22"/>
              </w:rPr>
              <w:t xml:space="preserve">2 och en </w:t>
            </w:r>
            <w:r w:rsidR="00D36F70" w:rsidRPr="00D36F70">
              <w:rPr>
                <w:sz w:val="22"/>
                <w:szCs w:val="22"/>
              </w:rPr>
              <w:t xml:space="preserve">motion. </w:t>
            </w:r>
          </w:p>
          <w:p w14:paraId="6E83CDC6" w14:textId="77777777" w:rsidR="00D36F70" w:rsidRDefault="00D36F70" w:rsidP="00D36F70">
            <w:pPr>
              <w:tabs>
                <w:tab w:val="left" w:pos="1701"/>
              </w:tabs>
              <w:rPr>
                <w:sz w:val="22"/>
                <w:szCs w:val="22"/>
              </w:rPr>
            </w:pPr>
          </w:p>
          <w:p w14:paraId="517A09EF" w14:textId="77777777" w:rsidR="00D36F70" w:rsidRPr="007B75CF" w:rsidRDefault="00D36F70" w:rsidP="00D36F70">
            <w:pPr>
              <w:tabs>
                <w:tab w:val="left" w:pos="1701"/>
              </w:tabs>
              <w:rPr>
                <w:sz w:val="22"/>
                <w:szCs w:val="22"/>
              </w:rPr>
            </w:pPr>
            <w:r w:rsidRPr="007B75CF">
              <w:rPr>
                <w:sz w:val="22"/>
                <w:szCs w:val="22"/>
              </w:rPr>
              <w:t xml:space="preserve">Utskottet beslutade att inte yttra sig. </w:t>
            </w:r>
          </w:p>
          <w:p w14:paraId="51DBE9F8" w14:textId="77777777" w:rsidR="00D36F70" w:rsidRPr="007B75CF" w:rsidRDefault="00D36F70" w:rsidP="00D36F70">
            <w:pPr>
              <w:tabs>
                <w:tab w:val="left" w:pos="1701"/>
              </w:tabs>
              <w:rPr>
                <w:sz w:val="22"/>
                <w:szCs w:val="22"/>
              </w:rPr>
            </w:pPr>
          </w:p>
          <w:p w14:paraId="7CABA841" w14:textId="6A79BC8E" w:rsidR="00D36F70" w:rsidRPr="007B75CF" w:rsidRDefault="007B75CF" w:rsidP="00D36F70">
            <w:pPr>
              <w:tabs>
                <w:tab w:val="left" w:pos="1701"/>
              </w:tabs>
              <w:rPr>
                <w:sz w:val="22"/>
                <w:szCs w:val="22"/>
              </w:rPr>
            </w:pPr>
            <w:r w:rsidRPr="007B75CF">
              <w:rPr>
                <w:sz w:val="22"/>
                <w:szCs w:val="22"/>
              </w:rPr>
              <w:t>MP</w:t>
            </w:r>
            <w:r w:rsidR="00D36F70" w:rsidRPr="007B75CF">
              <w:rPr>
                <w:sz w:val="22"/>
                <w:szCs w:val="22"/>
              </w:rPr>
              <w:t>-</w:t>
            </w:r>
            <w:r w:rsidRPr="007B75CF">
              <w:rPr>
                <w:sz w:val="22"/>
                <w:szCs w:val="22"/>
              </w:rPr>
              <w:t xml:space="preserve">ledamoten </w:t>
            </w:r>
            <w:r w:rsidR="00D36F70" w:rsidRPr="007B75CF">
              <w:rPr>
                <w:sz w:val="22"/>
                <w:szCs w:val="22"/>
              </w:rPr>
              <w:t xml:space="preserve">reserverade sig mot beslutet och ansåg att utskottet borde yttra sig. </w:t>
            </w:r>
          </w:p>
          <w:p w14:paraId="6062CBA9" w14:textId="77777777" w:rsidR="00D36F70" w:rsidRPr="007B75CF" w:rsidRDefault="00D36F70" w:rsidP="00D36F70">
            <w:pPr>
              <w:tabs>
                <w:tab w:val="left" w:pos="1701"/>
              </w:tabs>
              <w:rPr>
                <w:sz w:val="22"/>
                <w:szCs w:val="22"/>
              </w:rPr>
            </w:pPr>
          </w:p>
          <w:p w14:paraId="3CE9CD91" w14:textId="7C79AE0B" w:rsidR="00D36F70" w:rsidRPr="00D36F70" w:rsidRDefault="00D36F70" w:rsidP="007B75CF">
            <w:pPr>
              <w:tabs>
                <w:tab w:val="left" w:pos="1701"/>
              </w:tabs>
              <w:rPr>
                <w:b/>
                <w:bCs/>
                <w:sz w:val="22"/>
                <w:szCs w:val="22"/>
              </w:rPr>
            </w:pPr>
            <w:r w:rsidRPr="007B75CF">
              <w:rPr>
                <w:sz w:val="22"/>
                <w:szCs w:val="22"/>
              </w:rPr>
              <w:t>Denna paragraf förklarades omedelbart justerad.</w:t>
            </w:r>
          </w:p>
          <w:p w14:paraId="41D0C3F2" w14:textId="707FF89B" w:rsidR="003433C4" w:rsidRDefault="003433C4" w:rsidP="00A2305A">
            <w:pPr>
              <w:tabs>
                <w:tab w:val="left" w:pos="1701"/>
              </w:tabs>
              <w:rPr>
                <w:bCs/>
                <w:sz w:val="22"/>
              </w:rPr>
            </w:pPr>
          </w:p>
          <w:p w14:paraId="75D0C70A" w14:textId="77777777" w:rsidR="00D36F70" w:rsidRDefault="003433C4" w:rsidP="00D36F70">
            <w:pPr>
              <w:tabs>
                <w:tab w:val="left" w:pos="1701"/>
              </w:tabs>
              <w:rPr>
                <w:b/>
                <w:snapToGrid w:val="0"/>
                <w:sz w:val="22"/>
              </w:rPr>
            </w:pPr>
            <w:r w:rsidRPr="00E25B97">
              <w:rPr>
                <w:b/>
                <w:snapToGrid w:val="0"/>
                <w:sz w:val="22"/>
              </w:rPr>
              <w:t>Uppföljning av riksdagens tillämpning av subsidiaritetsprincipen</w:t>
            </w:r>
          </w:p>
          <w:p w14:paraId="4852D82F" w14:textId="77777777" w:rsidR="00D36F70" w:rsidRDefault="00D36F70" w:rsidP="00D36F70">
            <w:pPr>
              <w:tabs>
                <w:tab w:val="left" w:pos="1701"/>
              </w:tabs>
              <w:rPr>
                <w:b/>
                <w:bCs/>
                <w:sz w:val="22"/>
                <w:szCs w:val="22"/>
              </w:rPr>
            </w:pPr>
          </w:p>
          <w:p w14:paraId="0268D04B" w14:textId="4A8509BC" w:rsidR="00D36F70" w:rsidRPr="00D36F70" w:rsidRDefault="00D36F70" w:rsidP="00D36F70">
            <w:pPr>
              <w:tabs>
                <w:tab w:val="left" w:pos="1701"/>
              </w:tabs>
              <w:rPr>
                <w:sz w:val="22"/>
                <w:szCs w:val="22"/>
                <w:highlight w:val="yellow"/>
              </w:rPr>
            </w:pPr>
            <w:r w:rsidRPr="00D36F70">
              <w:rPr>
                <w:sz w:val="22"/>
                <w:szCs w:val="22"/>
              </w:rPr>
              <w:t xml:space="preserve">Utskottet behandlade frågan om yttrande till </w:t>
            </w:r>
            <w:r>
              <w:rPr>
                <w:sz w:val="22"/>
                <w:szCs w:val="22"/>
              </w:rPr>
              <w:t>konstitutionsut</w:t>
            </w:r>
            <w:r w:rsidRPr="00D36F70">
              <w:rPr>
                <w:sz w:val="22"/>
                <w:szCs w:val="22"/>
              </w:rPr>
              <w:t xml:space="preserve">skottet över </w:t>
            </w:r>
            <w:r>
              <w:rPr>
                <w:snapToGrid w:val="0"/>
                <w:sz w:val="22"/>
                <w:szCs w:val="22"/>
              </w:rPr>
              <w:t>riksdagens tillämpning av subsidiaritetsprincipen.</w:t>
            </w:r>
            <w:r>
              <w:rPr>
                <w:snapToGrid w:val="0"/>
                <w:sz w:val="22"/>
                <w:szCs w:val="22"/>
              </w:rPr>
              <w:br/>
            </w:r>
          </w:p>
          <w:p w14:paraId="0A0B76E9" w14:textId="77777777" w:rsidR="00D36F70" w:rsidRPr="00D36F70" w:rsidRDefault="00D36F70" w:rsidP="00D36F70">
            <w:pPr>
              <w:tabs>
                <w:tab w:val="left" w:pos="1701"/>
              </w:tabs>
              <w:rPr>
                <w:b/>
                <w:bCs/>
                <w:sz w:val="22"/>
                <w:szCs w:val="22"/>
              </w:rPr>
            </w:pPr>
            <w:r w:rsidRPr="00B57EE6">
              <w:rPr>
                <w:sz w:val="22"/>
                <w:szCs w:val="22"/>
              </w:rPr>
              <w:t>Frågan bordlades.</w:t>
            </w:r>
          </w:p>
          <w:p w14:paraId="03CAAECD" w14:textId="77777777" w:rsidR="00D36F70" w:rsidRDefault="00D36F70" w:rsidP="00A2305A">
            <w:pPr>
              <w:tabs>
                <w:tab w:val="left" w:pos="1701"/>
              </w:tabs>
              <w:rPr>
                <w:b/>
                <w:snapToGrid w:val="0"/>
                <w:sz w:val="22"/>
              </w:rPr>
            </w:pPr>
          </w:p>
          <w:p w14:paraId="434E542B" w14:textId="6CD35E04" w:rsidR="00D36F70" w:rsidRDefault="0078443C" w:rsidP="00A2305A">
            <w:pPr>
              <w:tabs>
                <w:tab w:val="left" w:pos="1701"/>
              </w:tabs>
              <w:rPr>
                <w:b/>
                <w:snapToGrid w:val="0"/>
                <w:sz w:val="22"/>
              </w:rPr>
            </w:pPr>
            <w:r w:rsidRPr="00E25B97">
              <w:rPr>
                <w:b/>
                <w:snapToGrid w:val="0"/>
                <w:sz w:val="22"/>
              </w:rPr>
              <w:t xml:space="preserve">Offentligt sammanträde om </w:t>
            </w:r>
            <w:r w:rsidR="00D36F70">
              <w:rPr>
                <w:b/>
                <w:snapToGrid w:val="0"/>
                <w:sz w:val="22"/>
              </w:rPr>
              <w:t xml:space="preserve">artificiell intelligens (AI) </w:t>
            </w:r>
          </w:p>
          <w:p w14:paraId="27D8B350" w14:textId="0B96198D" w:rsidR="00D36F70" w:rsidRDefault="0078443C" w:rsidP="0078443C">
            <w:pPr>
              <w:tabs>
                <w:tab w:val="left" w:pos="1701"/>
              </w:tabs>
              <w:rPr>
                <w:sz w:val="22"/>
                <w:szCs w:val="22"/>
              </w:rPr>
            </w:pPr>
            <w:r w:rsidRPr="00E25B97">
              <w:rPr>
                <w:b/>
                <w:snapToGrid w:val="0"/>
                <w:sz w:val="22"/>
              </w:rPr>
              <w:br/>
            </w:r>
            <w:r w:rsidR="00984B88">
              <w:rPr>
                <w:sz w:val="22"/>
                <w:szCs w:val="22"/>
              </w:rPr>
              <w:t>Utskottet fastställde</w:t>
            </w:r>
            <w:r w:rsidR="00543A43">
              <w:rPr>
                <w:sz w:val="22"/>
                <w:szCs w:val="22"/>
              </w:rPr>
              <w:t xml:space="preserve"> program</w:t>
            </w:r>
            <w:r w:rsidR="00984B88">
              <w:rPr>
                <w:sz w:val="22"/>
                <w:szCs w:val="22"/>
              </w:rPr>
              <w:t>met</w:t>
            </w:r>
            <w:r w:rsidR="00543A43">
              <w:rPr>
                <w:sz w:val="22"/>
                <w:szCs w:val="22"/>
              </w:rPr>
              <w:t xml:space="preserve"> för det offentliga sammanträdet om </w:t>
            </w:r>
            <w:r w:rsidR="00D36F70">
              <w:rPr>
                <w:sz w:val="22"/>
                <w:szCs w:val="22"/>
              </w:rPr>
              <w:t xml:space="preserve">AI </w:t>
            </w:r>
            <w:r w:rsidR="00543A43">
              <w:rPr>
                <w:sz w:val="22"/>
                <w:szCs w:val="22"/>
              </w:rPr>
              <w:t xml:space="preserve">den </w:t>
            </w:r>
          </w:p>
          <w:p w14:paraId="1C36A538" w14:textId="185EEB80" w:rsidR="007B75CF" w:rsidRDefault="00543A43" w:rsidP="0078443C">
            <w:pPr>
              <w:tabs>
                <w:tab w:val="left" w:pos="1701"/>
              </w:tabs>
              <w:rPr>
                <w:sz w:val="22"/>
                <w:szCs w:val="22"/>
              </w:rPr>
            </w:pPr>
            <w:r>
              <w:rPr>
                <w:sz w:val="22"/>
                <w:szCs w:val="22"/>
              </w:rPr>
              <w:t>9 november 2023.</w:t>
            </w:r>
            <w:r w:rsidR="0034038E">
              <w:rPr>
                <w:sz w:val="22"/>
                <w:szCs w:val="22"/>
              </w:rPr>
              <w:t xml:space="preserve"> </w:t>
            </w:r>
          </w:p>
          <w:p w14:paraId="2D235006" w14:textId="77777777" w:rsidR="007B75CF" w:rsidRDefault="007B75CF" w:rsidP="0078443C">
            <w:pPr>
              <w:tabs>
                <w:tab w:val="left" w:pos="1701"/>
              </w:tabs>
              <w:rPr>
                <w:sz w:val="22"/>
                <w:szCs w:val="22"/>
              </w:rPr>
            </w:pPr>
          </w:p>
          <w:p w14:paraId="7416D902" w14:textId="351A097A" w:rsidR="00A2305A" w:rsidRPr="00984B88" w:rsidRDefault="00984B88" w:rsidP="0078443C">
            <w:pPr>
              <w:tabs>
                <w:tab w:val="left" w:pos="1701"/>
              </w:tabs>
              <w:rPr>
                <w:b/>
                <w:bCs/>
                <w:sz w:val="22"/>
                <w:szCs w:val="22"/>
              </w:rPr>
            </w:pPr>
            <w:r w:rsidRPr="007B75CF">
              <w:rPr>
                <w:sz w:val="22"/>
                <w:szCs w:val="22"/>
              </w:rPr>
              <w:t>Denna paragraf förklarades omedelbart justerad.</w:t>
            </w:r>
          </w:p>
          <w:p w14:paraId="0832B53D" w14:textId="77777777" w:rsidR="00D36F70" w:rsidRDefault="00D36F70" w:rsidP="00A2305A">
            <w:pPr>
              <w:widowControl/>
              <w:rPr>
                <w:rFonts w:eastAsiaTheme="minorHAnsi"/>
                <w:b/>
                <w:color w:val="000000"/>
                <w:sz w:val="22"/>
                <w:szCs w:val="22"/>
                <w:lang w:eastAsia="en-US"/>
              </w:rPr>
            </w:pPr>
          </w:p>
          <w:p w14:paraId="7132DA96" w14:textId="235EB49C" w:rsidR="00D11614" w:rsidRDefault="00D11614" w:rsidP="00A2305A">
            <w:pPr>
              <w:widowControl/>
              <w:rPr>
                <w:rFonts w:eastAsiaTheme="minorHAnsi"/>
                <w:b/>
                <w:color w:val="000000"/>
                <w:sz w:val="22"/>
                <w:szCs w:val="22"/>
                <w:lang w:eastAsia="en-US"/>
              </w:rPr>
            </w:pPr>
            <w:r>
              <w:rPr>
                <w:rFonts w:eastAsiaTheme="minorHAnsi"/>
                <w:b/>
                <w:color w:val="000000"/>
                <w:sz w:val="22"/>
                <w:szCs w:val="22"/>
                <w:lang w:eastAsia="en-US"/>
              </w:rPr>
              <w:t>Övriga frågor</w:t>
            </w:r>
            <w:r w:rsidR="00543A43">
              <w:rPr>
                <w:rFonts w:eastAsiaTheme="minorHAnsi"/>
                <w:b/>
                <w:color w:val="000000"/>
                <w:sz w:val="22"/>
                <w:szCs w:val="22"/>
                <w:lang w:eastAsia="en-US"/>
              </w:rPr>
              <w:t xml:space="preserve"> </w:t>
            </w:r>
          </w:p>
          <w:p w14:paraId="6B20D8C5" w14:textId="77777777" w:rsidR="00543A43" w:rsidRDefault="00543A43" w:rsidP="00A2305A">
            <w:pPr>
              <w:widowControl/>
              <w:rPr>
                <w:rFonts w:eastAsiaTheme="minorHAnsi"/>
                <w:b/>
                <w:color w:val="000000"/>
                <w:sz w:val="22"/>
                <w:szCs w:val="22"/>
                <w:lang w:eastAsia="en-US"/>
              </w:rPr>
            </w:pPr>
          </w:p>
          <w:p w14:paraId="248116D9" w14:textId="51AA88C6" w:rsidR="00D36F70" w:rsidRDefault="00543A43" w:rsidP="00A2305A">
            <w:pPr>
              <w:widowControl/>
              <w:rPr>
                <w:rFonts w:eastAsiaTheme="minorHAnsi"/>
                <w:bCs/>
                <w:color w:val="000000"/>
                <w:sz w:val="22"/>
                <w:szCs w:val="22"/>
                <w:lang w:eastAsia="en-US"/>
              </w:rPr>
            </w:pPr>
            <w:r w:rsidRPr="00543A43">
              <w:rPr>
                <w:rFonts w:eastAsiaTheme="minorHAnsi"/>
                <w:bCs/>
                <w:color w:val="000000"/>
                <w:sz w:val="22"/>
                <w:szCs w:val="22"/>
                <w:lang w:eastAsia="en-US"/>
              </w:rPr>
              <w:t xml:space="preserve">Kanslichefen </w:t>
            </w:r>
            <w:r w:rsidR="008B5BC2">
              <w:rPr>
                <w:rFonts w:eastAsiaTheme="minorHAnsi"/>
                <w:bCs/>
                <w:color w:val="000000"/>
                <w:sz w:val="22"/>
                <w:szCs w:val="22"/>
                <w:lang w:eastAsia="en-US"/>
              </w:rPr>
              <w:t>informerade om utfallet av allmänna motionstiden 2023</w:t>
            </w:r>
            <w:r w:rsidRPr="00543A43">
              <w:rPr>
                <w:rFonts w:eastAsiaTheme="minorHAnsi"/>
                <w:bCs/>
                <w:color w:val="000000"/>
                <w:sz w:val="22"/>
                <w:szCs w:val="22"/>
                <w:lang w:eastAsia="en-US"/>
              </w:rPr>
              <w:t xml:space="preserve">. </w:t>
            </w:r>
          </w:p>
          <w:p w14:paraId="1245DCAD" w14:textId="77777777" w:rsidR="00D36F70" w:rsidRDefault="00D36F70" w:rsidP="00A2305A">
            <w:pPr>
              <w:widowControl/>
              <w:rPr>
                <w:rFonts w:eastAsiaTheme="minorHAnsi"/>
                <w:bCs/>
                <w:color w:val="000000"/>
                <w:sz w:val="22"/>
                <w:szCs w:val="22"/>
                <w:lang w:eastAsia="en-US"/>
              </w:rPr>
            </w:pPr>
          </w:p>
          <w:p w14:paraId="79359AF1" w14:textId="65FDA589" w:rsidR="00D11614" w:rsidRDefault="00D11614" w:rsidP="00A2305A">
            <w:pPr>
              <w:widowControl/>
              <w:rPr>
                <w:rFonts w:eastAsiaTheme="minorHAnsi"/>
                <w:b/>
                <w:color w:val="000000"/>
                <w:sz w:val="22"/>
                <w:szCs w:val="22"/>
                <w:lang w:eastAsia="en-US"/>
              </w:rPr>
            </w:pPr>
            <w:r w:rsidRPr="003F0BB9">
              <w:rPr>
                <w:rFonts w:eastAsiaTheme="minorHAnsi"/>
                <w:b/>
                <w:color w:val="000000"/>
                <w:sz w:val="22"/>
                <w:szCs w:val="22"/>
                <w:lang w:eastAsia="en-US"/>
              </w:rPr>
              <w:t xml:space="preserve">Nästa sammanträde </w:t>
            </w:r>
          </w:p>
          <w:p w14:paraId="4EC475AD" w14:textId="77777777" w:rsidR="00F42833" w:rsidRPr="000D5B1D" w:rsidRDefault="00F42833" w:rsidP="00A2305A">
            <w:pPr>
              <w:widowControl/>
              <w:rPr>
                <w:bCs/>
                <w:sz w:val="22"/>
                <w:szCs w:val="22"/>
              </w:rPr>
            </w:pPr>
          </w:p>
          <w:p w14:paraId="32082981" w14:textId="39173B0C" w:rsidR="00A2305A" w:rsidRPr="000D5B1D" w:rsidRDefault="0034038E" w:rsidP="00A2305A">
            <w:pPr>
              <w:widowControl/>
              <w:rPr>
                <w:sz w:val="22"/>
                <w:szCs w:val="22"/>
              </w:rPr>
            </w:pPr>
            <w:r w:rsidRPr="000D5B1D">
              <w:rPr>
                <w:sz w:val="22"/>
                <w:szCs w:val="22"/>
              </w:rPr>
              <w:lastRenderedPageBreak/>
              <w:t>Nästa sammanträde äger rum t</w:t>
            </w:r>
            <w:r w:rsidR="0078443C">
              <w:rPr>
                <w:sz w:val="22"/>
                <w:szCs w:val="22"/>
              </w:rPr>
              <w:t>or</w:t>
            </w:r>
            <w:r w:rsidRPr="000D5B1D">
              <w:rPr>
                <w:sz w:val="22"/>
                <w:szCs w:val="22"/>
              </w:rPr>
              <w:t xml:space="preserve">sdagen den </w:t>
            </w:r>
            <w:r w:rsidR="0078443C">
              <w:rPr>
                <w:sz w:val="22"/>
                <w:szCs w:val="22"/>
              </w:rPr>
              <w:t>26</w:t>
            </w:r>
            <w:r w:rsidRPr="000D5B1D">
              <w:rPr>
                <w:sz w:val="22"/>
                <w:szCs w:val="22"/>
              </w:rPr>
              <w:t xml:space="preserve"> oktober 2023 kl. 1</w:t>
            </w:r>
            <w:r w:rsidR="0078443C">
              <w:rPr>
                <w:sz w:val="22"/>
                <w:szCs w:val="22"/>
              </w:rPr>
              <w:t>0</w:t>
            </w:r>
            <w:r w:rsidRPr="000D5B1D">
              <w:rPr>
                <w:sz w:val="22"/>
                <w:szCs w:val="22"/>
              </w:rPr>
              <w:t xml:space="preserve">.00. </w:t>
            </w:r>
          </w:p>
          <w:p w14:paraId="6F3B19B8" w14:textId="77777777" w:rsidR="00D11614" w:rsidRPr="000D5B1D" w:rsidRDefault="00D11614" w:rsidP="00A2305A">
            <w:pPr>
              <w:widowControl/>
              <w:rPr>
                <w:sz w:val="22"/>
                <w:szCs w:val="22"/>
              </w:rPr>
            </w:pPr>
          </w:p>
          <w:p w14:paraId="2CAE2863" w14:textId="77777777" w:rsidR="003433C4" w:rsidRDefault="003433C4" w:rsidP="00A2305A">
            <w:pPr>
              <w:widowControl/>
              <w:rPr>
                <w:sz w:val="22"/>
                <w:szCs w:val="22"/>
              </w:rPr>
            </w:pPr>
          </w:p>
          <w:p w14:paraId="0FD2F303" w14:textId="77777777" w:rsidR="003433C4" w:rsidRDefault="003433C4" w:rsidP="00A2305A">
            <w:pPr>
              <w:widowControl/>
              <w:rPr>
                <w:sz w:val="22"/>
                <w:szCs w:val="22"/>
              </w:rPr>
            </w:pPr>
          </w:p>
          <w:p w14:paraId="4956886D" w14:textId="2AC175F6" w:rsidR="00D11614" w:rsidRPr="000D5B1D" w:rsidRDefault="00D11614" w:rsidP="00A2305A">
            <w:pPr>
              <w:widowControl/>
              <w:rPr>
                <w:sz w:val="22"/>
                <w:szCs w:val="22"/>
              </w:rPr>
            </w:pPr>
            <w:r w:rsidRPr="000D5B1D">
              <w:rPr>
                <w:sz w:val="22"/>
                <w:szCs w:val="22"/>
              </w:rPr>
              <w:t xml:space="preserve">Vid protokollet </w:t>
            </w:r>
          </w:p>
          <w:p w14:paraId="17BC9CAF" w14:textId="7CE19AA0" w:rsidR="00D11614" w:rsidRDefault="00D11614" w:rsidP="00A2305A">
            <w:pPr>
              <w:widowControl/>
              <w:rPr>
                <w:sz w:val="22"/>
                <w:szCs w:val="22"/>
              </w:rPr>
            </w:pPr>
          </w:p>
          <w:p w14:paraId="75F5F8EA" w14:textId="16366525" w:rsidR="000D5B1D" w:rsidRDefault="000D5B1D" w:rsidP="00A2305A">
            <w:pPr>
              <w:widowControl/>
              <w:rPr>
                <w:sz w:val="22"/>
                <w:szCs w:val="22"/>
              </w:rPr>
            </w:pPr>
          </w:p>
          <w:p w14:paraId="36D85C29" w14:textId="77777777" w:rsidR="00397E05" w:rsidRPr="003433C4" w:rsidRDefault="00397E05" w:rsidP="00A2305A">
            <w:pPr>
              <w:widowControl/>
              <w:rPr>
                <w:sz w:val="22"/>
                <w:szCs w:val="22"/>
              </w:rPr>
            </w:pPr>
          </w:p>
          <w:p w14:paraId="08861829" w14:textId="64F990C3" w:rsidR="00D11614" w:rsidRPr="003433C4" w:rsidRDefault="00D11614" w:rsidP="000D5B1D">
            <w:pPr>
              <w:rPr>
                <w:snapToGrid w:val="0"/>
                <w:sz w:val="22"/>
                <w:szCs w:val="22"/>
              </w:rPr>
            </w:pPr>
            <w:r w:rsidRPr="003433C4">
              <w:rPr>
                <w:snapToGrid w:val="0"/>
                <w:sz w:val="22"/>
                <w:szCs w:val="22"/>
              </w:rPr>
              <w:t xml:space="preserve">Justeras den </w:t>
            </w:r>
            <w:r w:rsidR="0078443C" w:rsidRPr="003433C4">
              <w:rPr>
                <w:snapToGrid w:val="0"/>
                <w:sz w:val="22"/>
                <w:szCs w:val="22"/>
              </w:rPr>
              <w:t>2</w:t>
            </w:r>
            <w:r w:rsidR="003433C4" w:rsidRPr="003433C4">
              <w:rPr>
                <w:snapToGrid w:val="0"/>
                <w:sz w:val="22"/>
                <w:szCs w:val="22"/>
              </w:rPr>
              <w:t>6</w:t>
            </w:r>
            <w:r w:rsidRPr="003433C4">
              <w:rPr>
                <w:snapToGrid w:val="0"/>
                <w:sz w:val="22"/>
                <w:szCs w:val="22"/>
              </w:rPr>
              <w:t xml:space="preserve"> oktober 2023</w:t>
            </w:r>
          </w:p>
          <w:p w14:paraId="1B599EFC" w14:textId="785B0E88" w:rsidR="00D11614" w:rsidRPr="003433C4" w:rsidRDefault="00D11614" w:rsidP="00A2305A">
            <w:pPr>
              <w:pStyle w:val="Oformateradtext"/>
              <w:rPr>
                <w:rFonts w:ascii="Times New Roman" w:hAnsi="Times New Roman" w:cs="Times New Roman"/>
                <w:snapToGrid w:val="0"/>
                <w:szCs w:val="22"/>
              </w:rPr>
            </w:pPr>
          </w:p>
          <w:p w14:paraId="58497C67" w14:textId="77777777" w:rsidR="000D5B1D" w:rsidRPr="003433C4" w:rsidRDefault="000D5B1D" w:rsidP="00A2305A">
            <w:pPr>
              <w:pStyle w:val="Oformateradtext"/>
              <w:rPr>
                <w:rFonts w:ascii="Times New Roman" w:hAnsi="Times New Roman" w:cs="Times New Roman"/>
                <w:snapToGrid w:val="0"/>
                <w:szCs w:val="22"/>
              </w:rPr>
            </w:pPr>
          </w:p>
          <w:p w14:paraId="31AC6A30" w14:textId="77777777" w:rsidR="00397E05" w:rsidRPr="003433C4" w:rsidRDefault="00397E05" w:rsidP="00A2305A">
            <w:pPr>
              <w:pStyle w:val="Oformateradtext"/>
              <w:rPr>
                <w:rFonts w:ascii="Times New Roman" w:hAnsi="Times New Roman" w:cs="Times New Roman"/>
                <w:snapToGrid w:val="0"/>
                <w:szCs w:val="22"/>
              </w:rPr>
            </w:pPr>
          </w:p>
          <w:p w14:paraId="2D6D7237" w14:textId="77777777" w:rsidR="00D11614" w:rsidRPr="003F0BB9" w:rsidRDefault="00D11614" w:rsidP="00A2305A">
            <w:pPr>
              <w:pStyle w:val="Oformateradtext"/>
              <w:rPr>
                <w:rFonts w:ascii="Times New Roman" w:hAnsi="Times New Roman" w:cs="Times New Roman"/>
                <w:b/>
                <w:bCs/>
                <w:snapToGrid w:val="0"/>
                <w:szCs w:val="22"/>
              </w:rPr>
            </w:pPr>
            <w:r w:rsidRPr="003433C4">
              <w:rPr>
                <w:rFonts w:ascii="Times New Roman" w:hAnsi="Times New Roman" w:cs="Times New Roman"/>
                <w:snapToGrid w:val="0"/>
                <w:szCs w:val="22"/>
              </w:rPr>
              <w:t xml:space="preserve">Ulrika </w:t>
            </w:r>
            <w:proofErr w:type="spellStart"/>
            <w:r w:rsidRPr="003433C4">
              <w:rPr>
                <w:rFonts w:ascii="Times New Roman" w:hAnsi="Times New Roman" w:cs="Times New Roman"/>
                <w:snapToGrid w:val="0"/>
                <w:szCs w:val="22"/>
              </w:rPr>
              <w:t>Heie</w:t>
            </w:r>
            <w:proofErr w:type="spellEnd"/>
          </w:p>
        </w:tc>
      </w:tr>
    </w:tbl>
    <w:p w14:paraId="05548761" w14:textId="60CBFF3D" w:rsidR="00D11614" w:rsidRDefault="00D11614" w:rsidP="00A2305A">
      <w:pPr>
        <w:rPr>
          <w:sz w:val="22"/>
          <w:szCs w:val="22"/>
        </w:rPr>
      </w:pPr>
    </w:p>
    <w:p w14:paraId="0D0BB35C" w14:textId="14EC8EFD" w:rsidR="006153DC" w:rsidRDefault="006153DC" w:rsidP="00A2305A">
      <w:pPr>
        <w:rPr>
          <w:sz w:val="22"/>
          <w:szCs w:val="22"/>
        </w:rPr>
      </w:pPr>
    </w:p>
    <w:p w14:paraId="624C3AAF" w14:textId="5E38BD5D" w:rsidR="00FC31F9" w:rsidRDefault="00A2305A" w:rsidP="00A30185">
      <w:pPr>
        <w:widowControl/>
        <w:spacing w:after="160" w:line="259" w:lineRule="auto"/>
        <w:rPr>
          <w:sz w:val="22"/>
          <w:szCs w:val="22"/>
        </w:rPr>
      </w:pPr>
      <w:r>
        <w:rPr>
          <w:sz w:val="22"/>
          <w:szCs w:val="22"/>
        </w:rPr>
        <w:br w:type="page"/>
      </w:r>
    </w:p>
    <w:tbl>
      <w:tblPr>
        <w:tblW w:w="8490" w:type="dxa"/>
        <w:tblInd w:w="212" w:type="dxa"/>
        <w:tblLayout w:type="fixed"/>
        <w:tblCellMar>
          <w:left w:w="70" w:type="dxa"/>
          <w:right w:w="70" w:type="dxa"/>
        </w:tblCellMar>
        <w:tblLook w:val="04A0" w:firstRow="1" w:lastRow="0" w:firstColumn="1" w:lastColumn="0" w:noHBand="0" w:noVBand="1"/>
      </w:tblPr>
      <w:tblGrid>
        <w:gridCol w:w="1833"/>
        <w:gridCol w:w="1775"/>
        <w:gridCol w:w="283"/>
        <w:gridCol w:w="247"/>
        <w:gridCol w:w="314"/>
        <w:gridCol w:w="398"/>
        <w:gridCol w:w="356"/>
        <w:gridCol w:w="356"/>
        <w:gridCol w:w="308"/>
        <w:gridCol w:w="404"/>
        <w:gridCol w:w="356"/>
        <w:gridCol w:w="356"/>
        <w:gridCol w:w="359"/>
        <w:gridCol w:w="359"/>
        <w:gridCol w:w="356"/>
        <w:gridCol w:w="430"/>
      </w:tblGrid>
      <w:tr w:rsidR="003F2531" w:rsidRPr="003F2531" w14:paraId="5DE621DA" w14:textId="77777777" w:rsidTr="006335AD">
        <w:trPr>
          <w:cantSplit/>
        </w:trPr>
        <w:tc>
          <w:tcPr>
            <w:tcW w:w="3608" w:type="dxa"/>
            <w:gridSpan w:val="2"/>
            <w:tcBorders>
              <w:top w:val="single" w:sz="6" w:space="0" w:color="auto"/>
              <w:left w:val="single" w:sz="6" w:space="0" w:color="auto"/>
              <w:bottom w:val="single" w:sz="6" w:space="0" w:color="auto"/>
              <w:right w:val="single" w:sz="6" w:space="0" w:color="auto"/>
            </w:tcBorders>
            <w:hideMark/>
          </w:tcPr>
          <w:p w14:paraId="707B57F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lang w:val="en-GB"/>
              </w:rPr>
            </w:pPr>
            <w:r w:rsidRPr="003F2531">
              <w:rPr>
                <w:b/>
                <w:sz w:val="22"/>
                <w:szCs w:val="22"/>
                <w:lang w:val="en-GB"/>
              </w:rPr>
              <w:lastRenderedPageBreak/>
              <w:t>TRAFIKUTSKOTTET</w:t>
            </w:r>
          </w:p>
        </w:tc>
        <w:tc>
          <w:tcPr>
            <w:tcW w:w="2666" w:type="dxa"/>
            <w:gridSpan w:val="8"/>
            <w:tcBorders>
              <w:top w:val="single" w:sz="6" w:space="0" w:color="auto"/>
              <w:left w:val="single" w:sz="6" w:space="0" w:color="auto"/>
              <w:bottom w:val="single" w:sz="6" w:space="0" w:color="auto"/>
              <w:right w:val="single" w:sz="6" w:space="0" w:color="auto"/>
            </w:tcBorders>
            <w:hideMark/>
          </w:tcPr>
          <w:p w14:paraId="46EA149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lang w:val="en-GB"/>
              </w:rPr>
            </w:pPr>
            <w:proofErr w:type="spellStart"/>
            <w:r w:rsidRPr="003F2531">
              <w:rPr>
                <w:b/>
                <w:sz w:val="22"/>
                <w:szCs w:val="22"/>
                <w:lang w:val="en-GB"/>
              </w:rPr>
              <w:t>Närvaroförteckning</w:t>
            </w:r>
            <w:proofErr w:type="spellEnd"/>
          </w:p>
        </w:tc>
        <w:tc>
          <w:tcPr>
            <w:tcW w:w="2216" w:type="dxa"/>
            <w:gridSpan w:val="6"/>
            <w:tcBorders>
              <w:top w:val="single" w:sz="6" w:space="0" w:color="auto"/>
              <w:left w:val="single" w:sz="6" w:space="0" w:color="auto"/>
              <w:bottom w:val="single" w:sz="6" w:space="0" w:color="auto"/>
              <w:right w:val="single" w:sz="6" w:space="0" w:color="auto"/>
            </w:tcBorders>
            <w:hideMark/>
          </w:tcPr>
          <w:p w14:paraId="1D25B7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roofErr w:type="spellStart"/>
            <w:r w:rsidRPr="003F2531">
              <w:rPr>
                <w:b/>
                <w:sz w:val="22"/>
                <w:szCs w:val="22"/>
                <w:lang w:val="en-GB"/>
              </w:rPr>
              <w:t>Bilaga</w:t>
            </w:r>
            <w:proofErr w:type="spellEnd"/>
            <w:r w:rsidRPr="003F2531">
              <w:rPr>
                <w:b/>
                <w:sz w:val="22"/>
                <w:szCs w:val="22"/>
                <w:lang w:val="en-GB"/>
              </w:rPr>
              <w:t xml:space="preserve"> 1 till </w:t>
            </w:r>
            <w:proofErr w:type="spellStart"/>
            <w:r w:rsidRPr="003F2531">
              <w:rPr>
                <w:b/>
                <w:sz w:val="22"/>
                <w:szCs w:val="22"/>
                <w:lang w:val="en-GB"/>
              </w:rPr>
              <w:t>protokoll</w:t>
            </w:r>
            <w:proofErr w:type="spellEnd"/>
            <w:r w:rsidRPr="003F2531">
              <w:rPr>
                <w:sz w:val="22"/>
                <w:szCs w:val="22"/>
                <w:lang w:val="en-GB"/>
              </w:rPr>
              <w:t xml:space="preserve"> </w:t>
            </w:r>
          </w:p>
          <w:p w14:paraId="4AF6173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b/>
                <w:sz w:val="22"/>
                <w:szCs w:val="22"/>
                <w:lang w:val="en-GB"/>
              </w:rPr>
              <w:t>2023/24:3</w:t>
            </w:r>
          </w:p>
        </w:tc>
      </w:tr>
      <w:tr w:rsidR="003F2531" w:rsidRPr="003F2531" w14:paraId="38E937D8" w14:textId="77777777" w:rsidTr="006335AD">
        <w:trPr>
          <w:cantSplit/>
        </w:trPr>
        <w:tc>
          <w:tcPr>
            <w:tcW w:w="3608" w:type="dxa"/>
            <w:gridSpan w:val="2"/>
            <w:tcBorders>
              <w:top w:val="single" w:sz="6" w:space="0" w:color="auto"/>
              <w:left w:val="single" w:sz="6" w:space="0" w:color="auto"/>
              <w:bottom w:val="single" w:sz="6" w:space="0" w:color="auto"/>
              <w:right w:val="single" w:sz="6" w:space="0" w:color="auto"/>
            </w:tcBorders>
          </w:tcPr>
          <w:p w14:paraId="60AD85D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530" w:type="dxa"/>
            <w:gridSpan w:val="2"/>
            <w:tcBorders>
              <w:top w:val="single" w:sz="6" w:space="0" w:color="auto"/>
              <w:left w:val="single" w:sz="6" w:space="0" w:color="auto"/>
              <w:bottom w:val="single" w:sz="6" w:space="0" w:color="auto"/>
              <w:right w:val="single" w:sz="6" w:space="0" w:color="auto"/>
            </w:tcBorders>
            <w:hideMark/>
          </w:tcPr>
          <w:p w14:paraId="7BF4FE5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 1–7</w:t>
            </w:r>
          </w:p>
        </w:tc>
        <w:tc>
          <w:tcPr>
            <w:tcW w:w="712" w:type="dxa"/>
            <w:gridSpan w:val="2"/>
            <w:tcBorders>
              <w:top w:val="single" w:sz="6" w:space="0" w:color="auto"/>
              <w:left w:val="single" w:sz="6" w:space="0" w:color="auto"/>
              <w:bottom w:val="single" w:sz="6" w:space="0" w:color="auto"/>
              <w:right w:val="single" w:sz="6" w:space="0" w:color="auto"/>
            </w:tcBorders>
            <w:hideMark/>
          </w:tcPr>
          <w:p w14:paraId="00CE635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§8–12</w:t>
            </w:r>
          </w:p>
        </w:tc>
        <w:tc>
          <w:tcPr>
            <w:tcW w:w="712" w:type="dxa"/>
            <w:gridSpan w:val="2"/>
            <w:tcBorders>
              <w:top w:val="single" w:sz="6" w:space="0" w:color="auto"/>
              <w:left w:val="single" w:sz="6" w:space="0" w:color="auto"/>
              <w:bottom w:val="single" w:sz="6" w:space="0" w:color="auto"/>
              <w:right w:val="single" w:sz="6" w:space="0" w:color="auto"/>
            </w:tcBorders>
            <w:hideMark/>
          </w:tcPr>
          <w:p w14:paraId="08C6C81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§13</w:t>
            </w:r>
          </w:p>
        </w:tc>
        <w:tc>
          <w:tcPr>
            <w:tcW w:w="712" w:type="dxa"/>
            <w:gridSpan w:val="2"/>
            <w:tcBorders>
              <w:top w:val="single" w:sz="6" w:space="0" w:color="auto"/>
              <w:left w:val="single" w:sz="6" w:space="0" w:color="auto"/>
              <w:bottom w:val="single" w:sz="6" w:space="0" w:color="auto"/>
              <w:right w:val="single" w:sz="6" w:space="0" w:color="auto"/>
            </w:tcBorders>
          </w:tcPr>
          <w:p w14:paraId="4CF7FED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712" w:type="dxa"/>
            <w:gridSpan w:val="2"/>
            <w:tcBorders>
              <w:top w:val="single" w:sz="6" w:space="0" w:color="auto"/>
              <w:left w:val="single" w:sz="6" w:space="0" w:color="auto"/>
              <w:bottom w:val="single" w:sz="6" w:space="0" w:color="auto"/>
              <w:right w:val="single" w:sz="6" w:space="0" w:color="auto"/>
            </w:tcBorders>
          </w:tcPr>
          <w:p w14:paraId="60F9531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718" w:type="dxa"/>
            <w:gridSpan w:val="2"/>
            <w:tcBorders>
              <w:top w:val="single" w:sz="6" w:space="0" w:color="auto"/>
              <w:left w:val="single" w:sz="6" w:space="0" w:color="auto"/>
              <w:bottom w:val="single" w:sz="6" w:space="0" w:color="auto"/>
              <w:right w:val="single" w:sz="6" w:space="0" w:color="auto"/>
            </w:tcBorders>
          </w:tcPr>
          <w:p w14:paraId="57F48F3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786" w:type="dxa"/>
            <w:gridSpan w:val="2"/>
            <w:tcBorders>
              <w:top w:val="single" w:sz="6" w:space="0" w:color="auto"/>
              <w:left w:val="single" w:sz="6" w:space="0" w:color="auto"/>
              <w:bottom w:val="single" w:sz="6" w:space="0" w:color="auto"/>
              <w:right w:val="single" w:sz="6" w:space="0" w:color="auto"/>
            </w:tcBorders>
          </w:tcPr>
          <w:p w14:paraId="5C26006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r>
      <w:tr w:rsidR="003F2531" w:rsidRPr="003F2531" w14:paraId="75412354" w14:textId="77777777" w:rsidTr="006335AD">
        <w:trPr>
          <w:trHeight w:val="467"/>
        </w:trPr>
        <w:tc>
          <w:tcPr>
            <w:tcW w:w="3608" w:type="dxa"/>
            <w:gridSpan w:val="2"/>
            <w:tcBorders>
              <w:top w:val="single" w:sz="6" w:space="0" w:color="auto"/>
              <w:left w:val="single" w:sz="6" w:space="0" w:color="auto"/>
              <w:bottom w:val="single" w:sz="6" w:space="0" w:color="auto"/>
              <w:right w:val="single" w:sz="6" w:space="0" w:color="auto"/>
            </w:tcBorders>
            <w:hideMark/>
          </w:tcPr>
          <w:p w14:paraId="6610328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b/>
                <w:i/>
                <w:sz w:val="22"/>
                <w:szCs w:val="22"/>
                <w:lang w:val="en-GB"/>
              </w:rPr>
              <w:t>LEDAMÖTER</w:t>
            </w:r>
          </w:p>
        </w:tc>
        <w:tc>
          <w:tcPr>
            <w:tcW w:w="283" w:type="dxa"/>
            <w:tcBorders>
              <w:top w:val="single" w:sz="6" w:space="0" w:color="auto"/>
              <w:left w:val="single" w:sz="6" w:space="0" w:color="auto"/>
              <w:bottom w:val="single" w:sz="6" w:space="0" w:color="auto"/>
              <w:right w:val="single" w:sz="6" w:space="0" w:color="auto"/>
            </w:tcBorders>
            <w:hideMark/>
          </w:tcPr>
          <w:p w14:paraId="167070A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r w:rsidRPr="003F2531">
              <w:rPr>
                <w:sz w:val="22"/>
                <w:szCs w:val="22"/>
                <w:lang w:val="en-GB"/>
              </w:rPr>
              <w:t>N</w:t>
            </w:r>
          </w:p>
        </w:tc>
        <w:tc>
          <w:tcPr>
            <w:tcW w:w="247" w:type="dxa"/>
            <w:tcBorders>
              <w:top w:val="single" w:sz="6" w:space="0" w:color="auto"/>
              <w:left w:val="single" w:sz="6" w:space="0" w:color="auto"/>
              <w:bottom w:val="single" w:sz="6" w:space="0" w:color="auto"/>
              <w:right w:val="single" w:sz="6" w:space="0" w:color="auto"/>
            </w:tcBorders>
            <w:hideMark/>
          </w:tcPr>
          <w:p w14:paraId="729F05F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R</w:t>
            </w:r>
          </w:p>
        </w:tc>
        <w:tc>
          <w:tcPr>
            <w:tcW w:w="314" w:type="dxa"/>
            <w:tcBorders>
              <w:top w:val="single" w:sz="6" w:space="0" w:color="auto"/>
              <w:left w:val="single" w:sz="6" w:space="0" w:color="auto"/>
              <w:bottom w:val="single" w:sz="6" w:space="0" w:color="auto"/>
              <w:right w:val="single" w:sz="6" w:space="0" w:color="auto"/>
            </w:tcBorders>
            <w:hideMark/>
          </w:tcPr>
          <w:p w14:paraId="59B5D21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N</w:t>
            </w:r>
          </w:p>
        </w:tc>
        <w:tc>
          <w:tcPr>
            <w:tcW w:w="398" w:type="dxa"/>
            <w:tcBorders>
              <w:top w:val="single" w:sz="6" w:space="0" w:color="auto"/>
              <w:left w:val="single" w:sz="6" w:space="0" w:color="auto"/>
              <w:bottom w:val="single" w:sz="6" w:space="0" w:color="auto"/>
              <w:right w:val="single" w:sz="6" w:space="0" w:color="auto"/>
            </w:tcBorders>
            <w:hideMark/>
          </w:tcPr>
          <w:p w14:paraId="2F4A91A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R</w:t>
            </w:r>
          </w:p>
        </w:tc>
        <w:tc>
          <w:tcPr>
            <w:tcW w:w="356" w:type="dxa"/>
            <w:tcBorders>
              <w:top w:val="single" w:sz="6" w:space="0" w:color="auto"/>
              <w:left w:val="single" w:sz="6" w:space="0" w:color="auto"/>
              <w:bottom w:val="single" w:sz="6" w:space="0" w:color="auto"/>
              <w:right w:val="single" w:sz="6" w:space="0" w:color="auto"/>
            </w:tcBorders>
            <w:hideMark/>
          </w:tcPr>
          <w:p w14:paraId="5AC29BD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N</w:t>
            </w:r>
          </w:p>
        </w:tc>
        <w:tc>
          <w:tcPr>
            <w:tcW w:w="356" w:type="dxa"/>
            <w:tcBorders>
              <w:top w:val="single" w:sz="6" w:space="0" w:color="auto"/>
              <w:left w:val="single" w:sz="6" w:space="0" w:color="auto"/>
              <w:bottom w:val="single" w:sz="6" w:space="0" w:color="auto"/>
              <w:right w:val="single" w:sz="6" w:space="0" w:color="auto"/>
            </w:tcBorders>
            <w:hideMark/>
          </w:tcPr>
          <w:p w14:paraId="76E08D3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R</w:t>
            </w:r>
          </w:p>
        </w:tc>
        <w:tc>
          <w:tcPr>
            <w:tcW w:w="308" w:type="dxa"/>
            <w:tcBorders>
              <w:top w:val="single" w:sz="6" w:space="0" w:color="auto"/>
              <w:left w:val="single" w:sz="6" w:space="0" w:color="auto"/>
              <w:bottom w:val="single" w:sz="6" w:space="0" w:color="auto"/>
              <w:right w:val="single" w:sz="6" w:space="0" w:color="auto"/>
            </w:tcBorders>
            <w:hideMark/>
          </w:tcPr>
          <w:p w14:paraId="1F95A31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N</w:t>
            </w:r>
          </w:p>
        </w:tc>
        <w:tc>
          <w:tcPr>
            <w:tcW w:w="404" w:type="dxa"/>
            <w:tcBorders>
              <w:top w:val="single" w:sz="6" w:space="0" w:color="auto"/>
              <w:left w:val="single" w:sz="6" w:space="0" w:color="auto"/>
              <w:bottom w:val="single" w:sz="6" w:space="0" w:color="auto"/>
              <w:right w:val="single" w:sz="6" w:space="0" w:color="auto"/>
            </w:tcBorders>
            <w:hideMark/>
          </w:tcPr>
          <w:p w14:paraId="4A9D65D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R</w:t>
            </w:r>
          </w:p>
        </w:tc>
        <w:tc>
          <w:tcPr>
            <w:tcW w:w="356" w:type="dxa"/>
            <w:tcBorders>
              <w:top w:val="single" w:sz="6" w:space="0" w:color="auto"/>
              <w:left w:val="single" w:sz="6" w:space="0" w:color="auto"/>
              <w:bottom w:val="single" w:sz="6" w:space="0" w:color="auto"/>
              <w:right w:val="single" w:sz="6" w:space="0" w:color="auto"/>
            </w:tcBorders>
            <w:hideMark/>
          </w:tcPr>
          <w:p w14:paraId="1359D35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N</w:t>
            </w:r>
          </w:p>
        </w:tc>
        <w:tc>
          <w:tcPr>
            <w:tcW w:w="356" w:type="dxa"/>
            <w:tcBorders>
              <w:top w:val="single" w:sz="6" w:space="0" w:color="auto"/>
              <w:left w:val="single" w:sz="6" w:space="0" w:color="auto"/>
              <w:bottom w:val="single" w:sz="6" w:space="0" w:color="auto"/>
              <w:right w:val="single" w:sz="6" w:space="0" w:color="auto"/>
            </w:tcBorders>
            <w:hideMark/>
          </w:tcPr>
          <w:p w14:paraId="780C597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R</w:t>
            </w:r>
          </w:p>
        </w:tc>
        <w:tc>
          <w:tcPr>
            <w:tcW w:w="359" w:type="dxa"/>
            <w:tcBorders>
              <w:top w:val="single" w:sz="6" w:space="0" w:color="auto"/>
              <w:left w:val="single" w:sz="6" w:space="0" w:color="auto"/>
              <w:bottom w:val="single" w:sz="6" w:space="0" w:color="auto"/>
              <w:right w:val="single" w:sz="6" w:space="0" w:color="auto"/>
            </w:tcBorders>
            <w:hideMark/>
          </w:tcPr>
          <w:p w14:paraId="0CD1D77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N</w:t>
            </w:r>
          </w:p>
        </w:tc>
        <w:tc>
          <w:tcPr>
            <w:tcW w:w="359" w:type="dxa"/>
            <w:tcBorders>
              <w:top w:val="single" w:sz="6" w:space="0" w:color="auto"/>
              <w:left w:val="single" w:sz="6" w:space="0" w:color="auto"/>
              <w:bottom w:val="single" w:sz="6" w:space="0" w:color="auto"/>
              <w:right w:val="single" w:sz="6" w:space="0" w:color="auto"/>
            </w:tcBorders>
            <w:hideMark/>
          </w:tcPr>
          <w:p w14:paraId="6942EB6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R</w:t>
            </w:r>
          </w:p>
        </w:tc>
        <w:tc>
          <w:tcPr>
            <w:tcW w:w="356" w:type="dxa"/>
            <w:tcBorders>
              <w:top w:val="single" w:sz="6" w:space="0" w:color="auto"/>
              <w:left w:val="single" w:sz="6" w:space="0" w:color="auto"/>
              <w:bottom w:val="single" w:sz="6" w:space="0" w:color="auto"/>
              <w:right w:val="single" w:sz="4" w:space="0" w:color="auto"/>
            </w:tcBorders>
            <w:hideMark/>
          </w:tcPr>
          <w:p w14:paraId="474CE69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N</w:t>
            </w:r>
          </w:p>
        </w:tc>
        <w:tc>
          <w:tcPr>
            <w:tcW w:w="430" w:type="dxa"/>
            <w:tcBorders>
              <w:top w:val="single" w:sz="4" w:space="0" w:color="auto"/>
              <w:left w:val="single" w:sz="4" w:space="0" w:color="auto"/>
              <w:bottom w:val="single" w:sz="4" w:space="0" w:color="auto"/>
              <w:right w:val="single" w:sz="4" w:space="0" w:color="auto"/>
            </w:tcBorders>
            <w:hideMark/>
          </w:tcPr>
          <w:p w14:paraId="6C362BF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sz w:val="22"/>
                <w:szCs w:val="22"/>
                <w:lang w:val="en-GB"/>
              </w:rPr>
              <w:t>R</w:t>
            </w:r>
          </w:p>
        </w:tc>
      </w:tr>
      <w:tr w:rsidR="003F2531" w:rsidRPr="003F2531" w14:paraId="4BFFA4A8"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5EF538BD" w14:textId="77777777" w:rsidR="003F2531" w:rsidRPr="003F2531" w:rsidRDefault="003F2531" w:rsidP="003F2531">
            <w:pPr>
              <w:rPr>
                <w:i/>
                <w:iCs/>
                <w:sz w:val="22"/>
                <w:szCs w:val="22"/>
                <w:lang w:val="en-US"/>
              </w:rPr>
            </w:pPr>
            <w:r w:rsidRPr="003F2531">
              <w:rPr>
                <w:sz w:val="22"/>
                <w:szCs w:val="22"/>
                <w:lang w:val="en-GB"/>
              </w:rPr>
              <w:t xml:space="preserve">Ulrika </w:t>
            </w:r>
            <w:proofErr w:type="spellStart"/>
            <w:r w:rsidRPr="003F2531">
              <w:rPr>
                <w:sz w:val="22"/>
                <w:szCs w:val="22"/>
                <w:lang w:val="en-GB"/>
              </w:rPr>
              <w:t>Heie</w:t>
            </w:r>
            <w:proofErr w:type="spellEnd"/>
            <w:r w:rsidRPr="003F2531">
              <w:rPr>
                <w:sz w:val="22"/>
                <w:szCs w:val="22"/>
                <w:lang w:val="en-GB"/>
              </w:rPr>
              <w:t xml:space="preserve"> (C) </w:t>
            </w:r>
            <w:proofErr w:type="spellStart"/>
            <w:r w:rsidRPr="003F2531">
              <w:rPr>
                <w:i/>
                <w:iCs/>
                <w:sz w:val="22"/>
                <w:szCs w:val="22"/>
                <w:lang w:val="en-GB"/>
              </w:rPr>
              <w:t>Ordförande</w:t>
            </w:r>
            <w:proofErr w:type="spellEnd"/>
          </w:p>
        </w:tc>
        <w:tc>
          <w:tcPr>
            <w:tcW w:w="283" w:type="dxa"/>
            <w:tcBorders>
              <w:top w:val="single" w:sz="6" w:space="0" w:color="auto"/>
              <w:left w:val="single" w:sz="6" w:space="0" w:color="auto"/>
              <w:bottom w:val="single" w:sz="6" w:space="0" w:color="auto"/>
              <w:right w:val="single" w:sz="6" w:space="0" w:color="auto"/>
            </w:tcBorders>
            <w:hideMark/>
          </w:tcPr>
          <w:p w14:paraId="008E81C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247" w:type="dxa"/>
            <w:tcBorders>
              <w:top w:val="single" w:sz="6" w:space="0" w:color="auto"/>
              <w:left w:val="single" w:sz="6" w:space="0" w:color="auto"/>
              <w:bottom w:val="single" w:sz="6" w:space="0" w:color="auto"/>
              <w:right w:val="single" w:sz="6" w:space="0" w:color="auto"/>
            </w:tcBorders>
          </w:tcPr>
          <w:p w14:paraId="761678D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hideMark/>
          </w:tcPr>
          <w:p w14:paraId="572631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6F3E966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hideMark/>
          </w:tcPr>
          <w:p w14:paraId="4F1D3DD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DB54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0C35425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723F74A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6AEB1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CA4CB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AEED80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7E1AD6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7C618B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5B000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880B54" w14:paraId="55AD6F2C"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295C8D03" w14:textId="77777777" w:rsidR="003F2531" w:rsidRPr="003F2531" w:rsidRDefault="003F2531" w:rsidP="003F2531">
            <w:pPr>
              <w:rPr>
                <w:i/>
                <w:iCs/>
                <w:sz w:val="22"/>
                <w:szCs w:val="22"/>
                <w:lang w:val="en-US"/>
              </w:rPr>
            </w:pPr>
            <w:r w:rsidRPr="003F2531">
              <w:rPr>
                <w:sz w:val="22"/>
                <w:szCs w:val="22"/>
                <w:lang w:val="en-US"/>
              </w:rPr>
              <w:t xml:space="preserve">Thomas Morell (SD) </w:t>
            </w:r>
            <w:r w:rsidRPr="003F2531">
              <w:rPr>
                <w:i/>
                <w:iCs/>
                <w:sz w:val="22"/>
                <w:szCs w:val="22"/>
                <w:lang w:val="en-US"/>
              </w:rPr>
              <w:t xml:space="preserve">vice </w:t>
            </w:r>
            <w:proofErr w:type="spellStart"/>
            <w:r w:rsidRPr="003F2531">
              <w:rPr>
                <w:i/>
                <w:iCs/>
                <w:sz w:val="22"/>
                <w:szCs w:val="22"/>
                <w:lang w:val="en-US"/>
              </w:rPr>
              <w:t>ordf</w:t>
            </w:r>
            <w:proofErr w:type="spellEnd"/>
            <w:r w:rsidRPr="003F2531">
              <w:rPr>
                <w:i/>
                <w:iCs/>
                <w:sz w:val="22"/>
                <w:szCs w:val="22"/>
                <w:lang w:val="en-US"/>
              </w:rPr>
              <w:t>.</w:t>
            </w:r>
          </w:p>
        </w:tc>
        <w:tc>
          <w:tcPr>
            <w:tcW w:w="283" w:type="dxa"/>
            <w:tcBorders>
              <w:top w:val="single" w:sz="6" w:space="0" w:color="auto"/>
              <w:left w:val="single" w:sz="6" w:space="0" w:color="auto"/>
              <w:bottom w:val="single" w:sz="6" w:space="0" w:color="auto"/>
              <w:right w:val="single" w:sz="6" w:space="0" w:color="auto"/>
            </w:tcBorders>
          </w:tcPr>
          <w:p w14:paraId="5E9A669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45F433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5A1847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062D47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7EBFC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8F7B7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3A7FBBE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5159421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48979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ED2B2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C9DCEE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D16B22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ABC89E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E03750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63CC64EC"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798EDED2" w14:textId="77777777" w:rsidR="003F2531" w:rsidRPr="003F2531" w:rsidRDefault="003F2531" w:rsidP="003F2531">
            <w:pPr>
              <w:rPr>
                <w:color w:val="000000"/>
                <w:sz w:val="22"/>
                <w:szCs w:val="22"/>
                <w:lang w:val="en-US"/>
              </w:rPr>
            </w:pPr>
            <w:proofErr w:type="spellStart"/>
            <w:r w:rsidRPr="003F2531">
              <w:rPr>
                <w:color w:val="000000"/>
                <w:sz w:val="22"/>
                <w:szCs w:val="22"/>
                <w:lang w:val="en-US"/>
              </w:rPr>
              <w:t>Gunilla</w:t>
            </w:r>
            <w:proofErr w:type="spellEnd"/>
            <w:r w:rsidRPr="003F2531">
              <w:rPr>
                <w:color w:val="000000"/>
                <w:sz w:val="22"/>
                <w:szCs w:val="22"/>
                <w:lang w:val="en-US"/>
              </w:rPr>
              <w:t xml:space="preserve"> </w:t>
            </w:r>
            <w:proofErr w:type="spellStart"/>
            <w:r w:rsidRPr="003F2531">
              <w:rPr>
                <w:color w:val="000000"/>
                <w:sz w:val="22"/>
                <w:szCs w:val="22"/>
                <w:lang w:val="en-US"/>
              </w:rPr>
              <w:t>Svantorp</w:t>
            </w:r>
            <w:proofErr w:type="spellEnd"/>
            <w:r w:rsidRPr="003F2531">
              <w:rPr>
                <w:color w:val="000000"/>
                <w:sz w:val="22"/>
                <w:szCs w:val="22"/>
                <w:lang w:val="en-US"/>
              </w:rPr>
              <w:t xml:space="preserve"> (S)</w:t>
            </w:r>
          </w:p>
        </w:tc>
        <w:tc>
          <w:tcPr>
            <w:tcW w:w="283" w:type="dxa"/>
            <w:tcBorders>
              <w:top w:val="single" w:sz="6" w:space="0" w:color="auto"/>
              <w:left w:val="single" w:sz="6" w:space="0" w:color="auto"/>
              <w:bottom w:val="single" w:sz="6" w:space="0" w:color="auto"/>
              <w:right w:val="single" w:sz="6" w:space="0" w:color="auto"/>
            </w:tcBorders>
            <w:hideMark/>
          </w:tcPr>
          <w:p w14:paraId="7907177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201B65A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5618820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05411AC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2DAC8AF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4F5C4E0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2329EE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1AA8140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D154DC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554863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6AE6A3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2C2D7F4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68794CB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1081EF7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4A8C38D5"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33489085" w14:textId="77777777" w:rsidR="003F2531" w:rsidRPr="003F2531" w:rsidRDefault="003F2531" w:rsidP="003F2531">
            <w:pPr>
              <w:rPr>
                <w:sz w:val="22"/>
                <w:szCs w:val="22"/>
                <w:lang w:val="en-US"/>
              </w:rPr>
            </w:pPr>
            <w:r w:rsidRPr="003F2531">
              <w:rPr>
                <w:sz w:val="22"/>
                <w:szCs w:val="22"/>
                <w:lang w:val="en-US"/>
              </w:rPr>
              <w:t xml:space="preserve">Maria </w:t>
            </w:r>
            <w:proofErr w:type="spellStart"/>
            <w:r w:rsidRPr="003F2531">
              <w:rPr>
                <w:sz w:val="22"/>
                <w:szCs w:val="22"/>
                <w:lang w:val="en-US"/>
              </w:rPr>
              <w:t>Stockhaus</w:t>
            </w:r>
            <w:proofErr w:type="spellEnd"/>
            <w:r w:rsidRPr="003F2531">
              <w:rPr>
                <w:sz w:val="22"/>
                <w:szCs w:val="22"/>
                <w:lang w:val="en-US"/>
              </w:rPr>
              <w:t xml:space="preserve"> (M)</w:t>
            </w:r>
          </w:p>
        </w:tc>
        <w:tc>
          <w:tcPr>
            <w:tcW w:w="283" w:type="dxa"/>
            <w:tcBorders>
              <w:top w:val="single" w:sz="6" w:space="0" w:color="auto"/>
              <w:left w:val="single" w:sz="6" w:space="0" w:color="auto"/>
              <w:bottom w:val="single" w:sz="6" w:space="0" w:color="auto"/>
              <w:right w:val="single" w:sz="6" w:space="0" w:color="auto"/>
            </w:tcBorders>
            <w:hideMark/>
          </w:tcPr>
          <w:p w14:paraId="01DD0F8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247" w:type="dxa"/>
            <w:tcBorders>
              <w:top w:val="single" w:sz="6" w:space="0" w:color="auto"/>
              <w:left w:val="single" w:sz="6" w:space="0" w:color="auto"/>
              <w:bottom w:val="single" w:sz="6" w:space="0" w:color="auto"/>
              <w:right w:val="single" w:sz="6" w:space="0" w:color="auto"/>
            </w:tcBorders>
          </w:tcPr>
          <w:p w14:paraId="18A9F7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hideMark/>
          </w:tcPr>
          <w:p w14:paraId="4B787AD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680E041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hideMark/>
          </w:tcPr>
          <w:p w14:paraId="7CBED83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14:paraId="4079A03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1504C0C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7264D88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D48AE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E1156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3001D8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67A054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229864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E122E6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06C583A3"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006D1B6D" w14:textId="77777777" w:rsidR="003F2531" w:rsidRPr="003F2531" w:rsidRDefault="003F2531" w:rsidP="003F2531">
            <w:pPr>
              <w:rPr>
                <w:sz w:val="22"/>
                <w:szCs w:val="22"/>
                <w:lang w:val="en-US"/>
              </w:rPr>
            </w:pPr>
            <w:r w:rsidRPr="003F2531">
              <w:rPr>
                <w:sz w:val="22"/>
                <w:szCs w:val="22"/>
                <w:lang w:val="en-US"/>
              </w:rPr>
              <w:t xml:space="preserve">Mattias </w:t>
            </w:r>
            <w:proofErr w:type="spellStart"/>
            <w:r w:rsidRPr="003F2531">
              <w:rPr>
                <w:sz w:val="22"/>
                <w:szCs w:val="22"/>
                <w:lang w:val="en-US"/>
              </w:rPr>
              <w:t>Ottosson</w:t>
            </w:r>
            <w:proofErr w:type="spellEnd"/>
            <w:r w:rsidRPr="003F2531">
              <w:rPr>
                <w:sz w:val="22"/>
                <w:szCs w:val="22"/>
                <w:lang w:val="en-US"/>
              </w:rPr>
              <w:t xml:space="preserve"> (S)</w:t>
            </w:r>
          </w:p>
        </w:tc>
        <w:tc>
          <w:tcPr>
            <w:tcW w:w="283" w:type="dxa"/>
            <w:tcBorders>
              <w:top w:val="single" w:sz="6" w:space="0" w:color="auto"/>
              <w:left w:val="single" w:sz="6" w:space="0" w:color="auto"/>
              <w:bottom w:val="single" w:sz="6" w:space="0" w:color="auto"/>
              <w:right w:val="single" w:sz="6" w:space="0" w:color="auto"/>
            </w:tcBorders>
            <w:hideMark/>
          </w:tcPr>
          <w:p w14:paraId="74C1C21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247" w:type="dxa"/>
            <w:tcBorders>
              <w:top w:val="single" w:sz="6" w:space="0" w:color="auto"/>
              <w:left w:val="single" w:sz="6" w:space="0" w:color="auto"/>
              <w:bottom w:val="single" w:sz="6" w:space="0" w:color="auto"/>
              <w:right w:val="single" w:sz="6" w:space="0" w:color="auto"/>
            </w:tcBorders>
          </w:tcPr>
          <w:p w14:paraId="4840E87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hideMark/>
          </w:tcPr>
          <w:p w14:paraId="7D23147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45D40C8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hideMark/>
          </w:tcPr>
          <w:p w14:paraId="72F0F94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98AE2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795EDEF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479CBC2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EA883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78AFB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2F93A5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E3F42E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BF5FC4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6DBBBE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5D8A6AF7"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257C673" w14:textId="77777777" w:rsidR="003F2531" w:rsidRPr="003F2531" w:rsidRDefault="003F2531" w:rsidP="003F2531">
            <w:pPr>
              <w:rPr>
                <w:sz w:val="22"/>
                <w:szCs w:val="22"/>
                <w:lang w:val="en-GB"/>
              </w:rPr>
            </w:pPr>
            <w:r w:rsidRPr="003F2531">
              <w:rPr>
                <w:sz w:val="22"/>
                <w:szCs w:val="22"/>
                <w:lang w:val="en-GB"/>
              </w:rPr>
              <w:t xml:space="preserve">Jimmy </w:t>
            </w:r>
            <w:proofErr w:type="spellStart"/>
            <w:r w:rsidRPr="003F2531">
              <w:rPr>
                <w:sz w:val="22"/>
                <w:szCs w:val="22"/>
                <w:lang w:val="en-GB"/>
              </w:rPr>
              <w:t>Ståhl</w:t>
            </w:r>
            <w:proofErr w:type="spellEnd"/>
            <w:r w:rsidRPr="003F2531">
              <w:rPr>
                <w:sz w:val="22"/>
                <w:szCs w:val="22"/>
                <w:lang w:val="en-GB"/>
              </w:rPr>
              <w:t xml:space="preserve"> (SD)</w:t>
            </w:r>
          </w:p>
        </w:tc>
        <w:tc>
          <w:tcPr>
            <w:tcW w:w="283" w:type="dxa"/>
            <w:tcBorders>
              <w:top w:val="single" w:sz="6" w:space="0" w:color="auto"/>
              <w:left w:val="single" w:sz="6" w:space="0" w:color="auto"/>
              <w:bottom w:val="single" w:sz="6" w:space="0" w:color="auto"/>
              <w:right w:val="single" w:sz="6" w:space="0" w:color="auto"/>
            </w:tcBorders>
            <w:hideMark/>
          </w:tcPr>
          <w:p w14:paraId="5C65197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2D8FF0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0602D20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353F38E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55767C7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3D90A6F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7161EFC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553878E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28377C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9623A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2E2469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DBAB39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2E87C22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293125F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6A0BBA31"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223677B3" w14:textId="77777777" w:rsidR="003F2531" w:rsidRPr="003F2531" w:rsidRDefault="003F2531" w:rsidP="003F2531">
            <w:pPr>
              <w:rPr>
                <w:sz w:val="22"/>
                <w:szCs w:val="22"/>
                <w:lang w:val="en-US"/>
              </w:rPr>
            </w:pPr>
            <w:proofErr w:type="spellStart"/>
            <w:r w:rsidRPr="003F2531">
              <w:rPr>
                <w:sz w:val="22"/>
                <w:szCs w:val="22"/>
                <w:lang w:val="en-US"/>
              </w:rPr>
              <w:t>Åsa</w:t>
            </w:r>
            <w:proofErr w:type="spellEnd"/>
            <w:r w:rsidRPr="003F2531">
              <w:rPr>
                <w:sz w:val="22"/>
                <w:szCs w:val="22"/>
                <w:lang w:val="en-US"/>
              </w:rPr>
              <w:t xml:space="preserve"> Karlsson (S)</w:t>
            </w:r>
          </w:p>
        </w:tc>
        <w:tc>
          <w:tcPr>
            <w:tcW w:w="283" w:type="dxa"/>
            <w:tcBorders>
              <w:top w:val="single" w:sz="6" w:space="0" w:color="auto"/>
              <w:left w:val="single" w:sz="6" w:space="0" w:color="auto"/>
              <w:bottom w:val="single" w:sz="6" w:space="0" w:color="auto"/>
              <w:right w:val="single" w:sz="6" w:space="0" w:color="auto"/>
            </w:tcBorders>
            <w:hideMark/>
          </w:tcPr>
          <w:p w14:paraId="1E9ACC1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3393914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hideMark/>
          </w:tcPr>
          <w:p w14:paraId="3F3A0AB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30BAF7B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hideMark/>
          </w:tcPr>
          <w:p w14:paraId="0FBDCF0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7FBCAF3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049B93A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5F7B1A4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AC9FC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7ADB7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942C20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11A067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E76FC7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5C0370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0D8CD255" w14:textId="77777777" w:rsidTr="006335AD">
        <w:trPr>
          <w:trHeight w:val="276"/>
        </w:trPr>
        <w:tc>
          <w:tcPr>
            <w:tcW w:w="3608" w:type="dxa"/>
            <w:gridSpan w:val="2"/>
            <w:tcBorders>
              <w:top w:val="single" w:sz="6" w:space="0" w:color="auto"/>
              <w:left w:val="single" w:sz="6" w:space="0" w:color="auto"/>
              <w:bottom w:val="single" w:sz="6" w:space="0" w:color="auto"/>
              <w:right w:val="single" w:sz="6" w:space="0" w:color="auto"/>
            </w:tcBorders>
            <w:hideMark/>
          </w:tcPr>
          <w:p w14:paraId="5EF2E1E9" w14:textId="77777777" w:rsidR="003F2531" w:rsidRPr="003F2531" w:rsidRDefault="003F2531" w:rsidP="003F2531">
            <w:pPr>
              <w:rPr>
                <w:sz w:val="22"/>
                <w:szCs w:val="22"/>
                <w:lang w:val="en-GB"/>
              </w:rPr>
            </w:pPr>
            <w:proofErr w:type="spellStart"/>
            <w:r w:rsidRPr="003F2531">
              <w:rPr>
                <w:sz w:val="22"/>
                <w:szCs w:val="22"/>
                <w:lang w:val="en-GB"/>
              </w:rPr>
              <w:t>Sten</w:t>
            </w:r>
            <w:proofErr w:type="spellEnd"/>
            <w:r w:rsidRPr="003F2531">
              <w:rPr>
                <w:sz w:val="22"/>
                <w:szCs w:val="22"/>
                <w:lang w:val="en-GB"/>
              </w:rPr>
              <w:t xml:space="preserve"> </w:t>
            </w:r>
            <w:proofErr w:type="spellStart"/>
            <w:r w:rsidRPr="003F2531">
              <w:rPr>
                <w:sz w:val="22"/>
                <w:szCs w:val="22"/>
                <w:lang w:val="en-GB"/>
              </w:rPr>
              <w:t>Bergheden</w:t>
            </w:r>
            <w:proofErr w:type="spellEnd"/>
            <w:r w:rsidRPr="003F2531">
              <w:rPr>
                <w:sz w:val="22"/>
                <w:szCs w:val="22"/>
                <w:lang w:val="en-GB"/>
              </w:rPr>
              <w:t xml:space="preserve"> (M)</w:t>
            </w:r>
          </w:p>
        </w:tc>
        <w:tc>
          <w:tcPr>
            <w:tcW w:w="283" w:type="dxa"/>
            <w:tcBorders>
              <w:top w:val="single" w:sz="6" w:space="0" w:color="auto"/>
              <w:left w:val="single" w:sz="6" w:space="0" w:color="auto"/>
              <w:bottom w:val="single" w:sz="6" w:space="0" w:color="auto"/>
              <w:right w:val="single" w:sz="6" w:space="0" w:color="auto"/>
            </w:tcBorders>
            <w:hideMark/>
          </w:tcPr>
          <w:p w14:paraId="26D188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4F5B587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7E5DBFB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6D90E4A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6AA11A1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4173819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0740048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3DFB8EF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6A9136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59C5D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2085D5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5F2ADD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5A0346D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AC1F2C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088A6C3E" w14:textId="77777777" w:rsidTr="006335AD">
        <w:trPr>
          <w:trHeight w:val="138"/>
        </w:trPr>
        <w:tc>
          <w:tcPr>
            <w:tcW w:w="3608" w:type="dxa"/>
            <w:gridSpan w:val="2"/>
            <w:tcBorders>
              <w:top w:val="single" w:sz="6" w:space="0" w:color="auto"/>
              <w:left w:val="single" w:sz="6" w:space="0" w:color="auto"/>
              <w:bottom w:val="single" w:sz="6" w:space="0" w:color="auto"/>
              <w:right w:val="single" w:sz="6" w:space="0" w:color="auto"/>
            </w:tcBorders>
            <w:hideMark/>
          </w:tcPr>
          <w:p w14:paraId="6E6DC644" w14:textId="77777777" w:rsidR="003F2531" w:rsidRPr="003F2531" w:rsidRDefault="003F2531" w:rsidP="003F2531">
            <w:pPr>
              <w:rPr>
                <w:sz w:val="22"/>
                <w:szCs w:val="22"/>
                <w:lang w:val="en-GB"/>
              </w:rPr>
            </w:pPr>
            <w:r w:rsidRPr="003F2531">
              <w:rPr>
                <w:sz w:val="22"/>
                <w:szCs w:val="22"/>
                <w:lang w:val="en-GB"/>
              </w:rPr>
              <w:t xml:space="preserve">Kadir </w:t>
            </w:r>
            <w:proofErr w:type="spellStart"/>
            <w:r w:rsidRPr="003F2531">
              <w:rPr>
                <w:sz w:val="22"/>
                <w:szCs w:val="22"/>
                <w:lang w:val="en-GB"/>
              </w:rPr>
              <w:t>Kasirga</w:t>
            </w:r>
            <w:proofErr w:type="spellEnd"/>
            <w:r w:rsidRPr="003F2531">
              <w:rPr>
                <w:sz w:val="22"/>
                <w:szCs w:val="22"/>
                <w:lang w:val="en-GB"/>
              </w:rPr>
              <w:t xml:space="preserve"> (S)</w:t>
            </w:r>
          </w:p>
        </w:tc>
        <w:tc>
          <w:tcPr>
            <w:tcW w:w="283" w:type="dxa"/>
            <w:tcBorders>
              <w:top w:val="single" w:sz="6" w:space="0" w:color="auto"/>
              <w:left w:val="single" w:sz="6" w:space="0" w:color="auto"/>
              <w:bottom w:val="single" w:sz="6" w:space="0" w:color="auto"/>
              <w:right w:val="single" w:sz="6" w:space="0" w:color="auto"/>
            </w:tcBorders>
            <w:hideMark/>
          </w:tcPr>
          <w:p w14:paraId="045C122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5B31D20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2152A77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7AF03D8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6D762D9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69BF5B3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6D1AF55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3E43ED5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F4121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466079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93F126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3B13F9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21E0BB8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587DF3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741EE9B3"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4167294A" w14:textId="77777777" w:rsidR="003F2531" w:rsidRPr="003F2531" w:rsidRDefault="003F2531" w:rsidP="003F2531">
            <w:pPr>
              <w:rPr>
                <w:sz w:val="22"/>
                <w:szCs w:val="22"/>
                <w:lang w:val="en-GB"/>
              </w:rPr>
            </w:pPr>
            <w:r w:rsidRPr="003F2531">
              <w:rPr>
                <w:sz w:val="22"/>
                <w:szCs w:val="22"/>
                <w:lang w:val="en-GB"/>
              </w:rPr>
              <w:t xml:space="preserve">Helena </w:t>
            </w:r>
            <w:proofErr w:type="spellStart"/>
            <w:r w:rsidRPr="003F2531">
              <w:rPr>
                <w:sz w:val="22"/>
                <w:szCs w:val="22"/>
                <w:lang w:val="en-GB"/>
              </w:rPr>
              <w:t>Gellerman</w:t>
            </w:r>
            <w:proofErr w:type="spellEnd"/>
            <w:r w:rsidRPr="003F2531">
              <w:rPr>
                <w:sz w:val="22"/>
                <w:szCs w:val="22"/>
                <w:lang w:val="en-GB"/>
              </w:rPr>
              <w:t xml:space="preserve"> (L)</w:t>
            </w:r>
          </w:p>
        </w:tc>
        <w:tc>
          <w:tcPr>
            <w:tcW w:w="283" w:type="dxa"/>
            <w:tcBorders>
              <w:top w:val="single" w:sz="6" w:space="0" w:color="auto"/>
              <w:left w:val="single" w:sz="6" w:space="0" w:color="auto"/>
              <w:bottom w:val="single" w:sz="6" w:space="0" w:color="auto"/>
              <w:right w:val="single" w:sz="6" w:space="0" w:color="auto"/>
            </w:tcBorders>
            <w:hideMark/>
          </w:tcPr>
          <w:p w14:paraId="2DA7E08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1C5CD94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3107806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07D50D6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13705ED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58F44FC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2FA64D8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19FA118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7E88A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64D8C7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18129F9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1D819FD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10DE3DE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8FA446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2D2CA133"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0F86067" w14:textId="77777777" w:rsidR="003F2531" w:rsidRPr="003F2531" w:rsidRDefault="003F2531" w:rsidP="003F2531">
            <w:pPr>
              <w:rPr>
                <w:sz w:val="22"/>
                <w:szCs w:val="22"/>
                <w:lang w:val="en-GB"/>
              </w:rPr>
            </w:pPr>
            <w:r w:rsidRPr="003F2531">
              <w:rPr>
                <w:sz w:val="22"/>
                <w:szCs w:val="22"/>
                <w:lang w:val="en-GB"/>
              </w:rPr>
              <w:t xml:space="preserve">Carina </w:t>
            </w:r>
            <w:proofErr w:type="spellStart"/>
            <w:r w:rsidRPr="003F2531">
              <w:rPr>
                <w:sz w:val="22"/>
                <w:szCs w:val="22"/>
                <w:lang w:val="en-GB"/>
              </w:rPr>
              <w:t>Ödebrink</w:t>
            </w:r>
            <w:proofErr w:type="spellEnd"/>
            <w:r w:rsidRPr="003F2531">
              <w:rPr>
                <w:sz w:val="22"/>
                <w:szCs w:val="22"/>
                <w:lang w:val="en-GB"/>
              </w:rPr>
              <w:t xml:space="preserve"> (S)</w:t>
            </w:r>
          </w:p>
        </w:tc>
        <w:tc>
          <w:tcPr>
            <w:tcW w:w="283" w:type="dxa"/>
            <w:tcBorders>
              <w:top w:val="single" w:sz="6" w:space="0" w:color="auto"/>
              <w:left w:val="single" w:sz="6" w:space="0" w:color="auto"/>
              <w:bottom w:val="single" w:sz="6" w:space="0" w:color="auto"/>
              <w:right w:val="single" w:sz="6" w:space="0" w:color="auto"/>
            </w:tcBorders>
            <w:hideMark/>
          </w:tcPr>
          <w:p w14:paraId="33972A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493ED8D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0B11762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37EEFCB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666252B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650D47C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498831D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08ED62B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5F1F81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C7D88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3CBBAF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9D1826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0584AB5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DAE277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5080C582"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2430F85F" w14:textId="77777777" w:rsidR="003F2531" w:rsidRPr="003F2531" w:rsidRDefault="003F2531" w:rsidP="003F2531">
            <w:pPr>
              <w:rPr>
                <w:sz w:val="22"/>
                <w:szCs w:val="22"/>
                <w:lang w:val="en-GB"/>
              </w:rPr>
            </w:pPr>
            <w:r w:rsidRPr="003F2531">
              <w:rPr>
                <w:sz w:val="22"/>
                <w:szCs w:val="22"/>
                <w:lang w:val="en-GB"/>
              </w:rPr>
              <w:t xml:space="preserve">Ann-Sofie </w:t>
            </w:r>
            <w:proofErr w:type="spellStart"/>
            <w:r w:rsidRPr="003F2531">
              <w:rPr>
                <w:sz w:val="22"/>
                <w:szCs w:val="22"/>
                <w:lang w:val="en-GB"/>
              </w:rPr>
              <w:t>Lifvenhage</w:t>
            </w:r>
            <w:proofErr w:type="spellEnd"/>
            <w:r w:rsidRPr="003F2531">
              <w:rPr>
                <w:sz w:val="22"/>
                <w:szCs w:val="22"/>
                <w:lang w:val="en-GB"/>
              </w:rPr>
              <w:t xml:space="preserve"> (M)</w:t>
            </w:r>
          </w:p>
        </w:tc>
        <w:tc>
          <w:tcPr>
            <w:tcW w:w="283" w:type="dxa"/>
            <w:tcBorders>
              <w:top w:val="single" w:sz="6" w:space="0" w:color="auto"/>
              <w:left w:val="single" w:sz="6" w:space="0" w:color="auto"/>
              <w:bottom w:val="single" w:sz="6" w:space="0" w:color="auto"/>
              <w:right w:val="single" w:sz="6" w:space="0" w:color="auto"/>
            </w:tcBorders>
            <w:hideMark/>
          </w:tcPr>
          <w:p w14:paraId="05B51BF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0FFFC40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62110C5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4312B1A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3F373EC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456FEE3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7213C93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7C1A42A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67AEEA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21961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487D7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1A503BB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130FF38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65FDB11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66055B1E"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7725DE7F" w14:textId="77777777" w:rsidR="003F2531" w:rsidRPr="003F2531" w:rsidRDefault="003F2531" w:rsidP="003F2531">
            <w:pPr>
              <w:rPr>
                <w:sz w:val="22"/>
                <w:szCs w:val="22"/>
                <w:lang w:val="en-GB"/>
              </w:rPr>
            </w:pPr>
            <w:r w:rsidRPr="003F2531">
              <w:rPr>
                <w:sz w:val="22"/>
                <w:szCs w:val="22"/>
                <w:lang w:val="en-GB"/>
              </w:rPr>
              <w:t xml:space="preserve">Linda W </w:t>
            </w:r>
            <w:proofErr w:type="spellStart"/>
            <w:r w:rsidRPr="003F2531">
              <w:rPr>
                <w:sz w:val="22"/>
                <w:szCs w:val="22"/>
                <w:lang w:val="en-GB"/>
              </w:rPr>
              <w:t>Snecker</w:t>
            </w:r>
            <w:proofErr w:type="spellEnd"/>
            <w:r w:rsidRPr="003F2531">
              <w:rPr>
                <w:sz w:val="22"/>
                <w:szCs w:val="22"/>
                <w:lang w:val="en-GB"/>
              </w:rPr>
              <w:t xml:space="preserve"> (V)</w:t>
            </w:r>
          </w:p>
        </w:tc>
        <w:tc>
          <w:tcPr>
            <w:tcW w:w="283" w:type="dxa"/>
            <w:tcBorders>
              <w:top w:val="single" w:sz="6" w:space="0" w:color="auto"/>
              <w:left w:val="single" w:sz="6" w:space="0" w:color="auto"/>
              <w:bottom w:val="single" w:sz="6" w:space="0" w:color="auto"/>
              <w:right w:val="single" w:sz="6" w:space="0" w:color="auto"/>
            </w:tcBorders>
            <w:hideMark/>
          </w:tcPr>
          <w:p w14:paraId="02D598E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5757F65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64923D5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5947823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275AD1B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622B541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334683B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333829F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AF002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0A6026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BB71DA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AF89F2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5EFD6F5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BA5E3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47AA1D5F"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76857A77" w14:textId="77777777" w:rsidR="003F2531" w:rsidRPr="003F2531" w:rsidRDefault="003F2531" w:rsidP="003F2531">
            <w:pPr>
              <w:rPr>
                <w:sz w:val="22"/>
                <w:szCs w:val="22"/>
                <w:lang w:val="en-GB"/>
              </w:rPr>
            </w:pPr>
            <w:r w:rsidRPr="003F2531">
              <w:rPr>
                <w:sz w:val="22"/>
                <w:szCs w:val="22"/>
                <w:lang w:val="en-GB"/>
              </w:rPr>
              <w:t xml:space="preserve">Magnus </w:t>
            </w:r>
            <w:proofErr w:type="spellStart"/>
            <w:r w:rsidRPr="003F2531">
              <w:rPr>
                <w:sz w:val="22"/>
                <w:szCs w:val="22"/>
                <w:lang w:val="en-GB"/>
              </w:rPr>
              <w:t>Oscarsson</w:t>
            </w:r>
            <w:proofErr w:type="spellEnd"/>
            <w:r w:rsidRPr="003F2531">
              <w:rPr>
                <w:sz w:val="22"/>
                <w:szCs w:val="22"/>
                <w:lang w:val="en-GB"/>
              </w:rPr>
              <w:t xml:space="preserve"> (KD)</w:t>
            </w:r>
          </w:p>
        </w:tc>
        <w:tc>
          <w:tcPr>
            <w:tcW w:w="283" w:type="dxa"/>
            <w:tcBorders>
              <w:top w:val="single" w:sz="6" w:space="0" w:color="auto"/>
              <w:left w:val="single" w:sz="6" w:space="0" w:color="auto"/>
              <w:bottom w:val="single" w:sz="6" w:space="0" w:color="auto"/>
              <w:right w:val="single" w:sz="6" w:space="0" w:color="auto"/>
            </w:tcBorders>
            <w:hideMark/>
          </w:tcPr>
          <w:p w14:paraId="79B82EF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29EFF1F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75213D0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17303D1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30A58BA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59EA704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11E18CD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14E4C70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7B551B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20C5CA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F4A581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2224ED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3937317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1571BE9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6C9696BA"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4358FEA" w14:textId="77777777" w:rsidR="003F2531" w:rsidRPr="003F2531" w:rsidRDefault="003F2531" w:rsidP="003F2531">
            <w:pPr>
              <w:rPr>
                <w:sz w:val="22"/>
                <w:szCs w:val="22"/>
                <w:lang w:val="en-GB"/>
              </w:rPr>
            </w:pPr>
            <w:r w:rsidRPr="003F2531">
              <w:rPr>
                <w:sz w:val="22"/>
                <w:szCs w:val="22"/>
                <w:lang w:val="en-GB"/>
              </w:rPr>
              <w:t xml:space="preserve">Oskar </w:t>
            </w:r>
            <w:proofErr w:type="spellStart"/>
            <w:r w:rsidRPr="003F2531">
              <w:rPr>
                <w:sz w:val="22"/>
                <w:szCs w:val="22"/>
                <w:lang w:val="en-GB"/>
              </w:rPr>
              <w:t>Svärd</w:t>
            </w:r>
            <w:proofErr w:type="spellEnd"/>
            <w:r w:rsidRPr="003F2531">
              <w:rPr>
                <w:sz w:val="22"/>
                <w:szCs w:val="22"/>
                <w:lang w:val="en-GB"/>
              </w:rPr>
              <w:t xml:space="preserve"> (M)</w:t>
            </w:r>
          </w:p>
        </w:tc>
        <w:tc>
          <w:tcPr>
            <w:tcW w:w="283" w:type="dxa"/>
            <w:tcBorders>
              <w:top w:val="single" w:sz="6" w:space="0" w:color="auto"/>
              <w:left w:val="single" w:sz="6" w:space="0" w:color="auto"/>
              <w:bottom w:val="single" w:sz="6" w:space="0" w:color="auto"/>
              <w:right w:val="single" w:sz="6" w:space="0" w:color="auto"/>
            </w:tcBorders>
            <w:hideMark/>
          </w:tcPr>
          <w:p w14:paraId="75DEEC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0410E71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177D1EA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360E2F0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592F267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00E4686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5586B6F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2C27449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7ED54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1C9EEA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0AD4292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083B530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66EDCEB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C1F6C9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73BDD7E1"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82159A6" w14:textId="77777777" w:rsidR="003F2531" w:rsidRPr="003F2531" w:rsidRDefault="003F2531" w:rsidP="003F2531">
            <w:pPr>
              <w:rPr>
                <w:sz w:val="22"/>
                <w:szCs w:val="22"/>
                <w:lang w:val="en-GB"/>
              </w:rPr>
            </w:pPr>
            <w:r w:rsidRPr="003F2531">
              <w:rPr>
                <w:sz w:val="22"/>
                <w:szCs w:val="22"/>
                <w:lang w:val="en-GB"/>
              </w:rPr>
              <w:t xml:space="preserve">Daniel </w:t>
            </w:r>
            <w:proofErr w:type="spellStart"/>
            <w:r w:rsidRPr="003F2531">
              <w:rPr>
                <w:sz w:val="22"/>
                <w:szCs w:val="22"/>
                <w:lang w:val="en-GB"/>
              </w:rPr>
              <w:t>Helldén</w:t>
            </w:r>
            <w:proofErr w:type="spellEnd"/>
            <w:r w:rsidRPr="003F2531">
              <w:rPr>
                <w:sz w:val="22"/>
                <w:szCs w:val="22"/>
                <w:lang w:val="en-GB"/>
              </w:rPr>
              <w:t xml:space="preserve"> (MP)</w:t>
            </w:r>
          </w:p>
        </w:tc>
        <w:tc>
          <w:tcPr>
            <w:tcW w:w="283" w:type="dxa"/>
            <w:tcBorders>
              <w:top w:val="single" w:sz="6" w:space="0" w:color="auto"/>
              <w:left w:val="single" w:sz="6" w:space="0" w:color="auto"/>
              <w:bottom w:val="single" w:sz="6" w:space="0" w:color="auto"/>
              <w:right w:val="single" w:sz="6" w:space="0" w:color="auto"/>
            </w:tcBorders>
            <w:hideMark/>
          </w:tcPr>
          <w:p w14:paraId="62792DB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5DDB9B5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4CE3855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4F7E420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39B8CD7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01AEC81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293ED1E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6A066F1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3DFD73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D500C0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2E976F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1853A6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4F1E00A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D0C81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317A13D4"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550FCEBE" w14:textId="77777777" w:rsidR="003F2531" w:rsidRPr="003F2531" w:rsidRDefault="003F2531" w:rsidP="003F2531">
            <w:pPr>
              <w:rPr>
                <w:sz w:val="22"/>
                <w:szCs w:val="22"/>
                <w:lang w:val="en-GB"/>
              </w:rPr>
            </w:pPr>
            <w:r w:rsidRPr="003F2531">
              <w:rPr>
                <w:sz w:val="22"/>
                <w:szCs w:val="22"/>
                <w:lang w:val="en-GB"/>
              </w:rPr>
              <w:t xml:space="preserve">Johanna </w:t>
            </w:r>
            <w:proofErr w:type="spellStart"/>
            <w:r w:rsidRPr="003F2531">
              <w:rPr>
                <w:sz w:val="22"/>
                <w:szCs w:val="22"/>
                <w:lang w:val="en-GB"/>
              </w:rPr>
              <w:t>Rantsi</w:t>
            </w:r>
            <w:proofErr w:type="spellEnd"/>
            <w:r w:rsidRPr="003F2531">
              <w:rPr>
                <w:sz w:val="22"/>
                <w:szCs w:val="22"/>
                <w:lang w:val="en-GB"/>
              </w:rPr>
              <w:t xml:space="preserve"> (M)</w:t>
            </w:r>
          </w:p>
        </w:tc>
        <w:tc>
          <w:tcPr>
            <w:tcW w:w="283" w:type="dxa"/>
            <w:tcBorders>
              <w:top w:val="single" w:sz="6" w:space="0" w:color="auto"/>
              <w:left w:val="single" w:sz="6" w:space="0" w:color="auto"/>
              <w:bottom w:val="single" w:sz="6" w:space="0" w:color="auto"/>
              <w:right w:val="single" w:sz="6" w:space="0" w:color="auto"/>
            </w:tcBorders>
            <w:hideMark/>
          </w:tcPr>
          <w:p w14:paraId="5A7B408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4567CF1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3A8080D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6EDBAFF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7CFB6EB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54D3AC1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577EA69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30C977F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0D519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6010E6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191CCB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166B59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3C51FF8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0C5DB4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5BF3EFC9"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3357681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r w:rsidRPr="003F2531">
              <w:rPr>
                <w:b/>
                <w:i/>
                <w:sz w:val="22"/>
                <w:szCs w:val="22"/>
                <w:lang w:val="en-GB"/>
              </w:rPr>
              <w:t>SUPPLEANTER</w:t>
            </w:r>
          </w:p>
        </w:tc>
        <w:tc>
          <w:tcPr>
            <w:tcW w:w="283" w:type="dxa"/>
            <w:tcBorders>
              <w:top w:val="single" w:sz="6" w:space="0" w:color="auto"/>
              <w:left w:val="single" w:sz="6" w:space="0" w:color="auto"/>
              <w:bottom w:val="single" w:sz="6" w:space="0" w:color="auto"/>
              <w:right w:val="single" w:sz="6" w:space="0" w:color="auto"/>
            </w:tcBorders>
          </w:tcPr>
          <w:p w14:paraId="3B41C79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247" w:type="dxa"/>
            <w:tcBorders>
              <w:top w:val="single" w:sz="6" w:space="0" w:color="auto"/>
              <w:left w:val="single" w:sz="6" w:space="0" w:color="auto"/>
              <w:bottom w:val="single" w:sz="6" w:space="0" w:color="auto"/>
              <w:right w:val="single" w:sz="6" w:space="0" w:color="auto"/>
            </w:tcBorders>
          </w:tcPr>
          <w:p w14:paraId="65921E3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319E906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398" w:type="dxa"/>
            <w:tcBorders>
              <w:top w:val="single" w:sz="6" w:space="0" w:color="auto"/>
              <w:left w:val="single" w:sz="6" w:space="0" w:color="auto"/>
              <w:bottom w:val="single" w:sz="6" w:space="0" w:color="auto"/>
              <w:right w:val="single" w:sz="6" w:space="0" w:color="auto"/>
            </w:tcBorders>
          </w:tcPr>
          <w:p w14:paraId="2B15B60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AF3F2E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BBA0D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2B9D92E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57195D7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3247FB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A45751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5AAB24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085347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513B872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73BE05D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lang w:val="en-GB"/>
              </w:rPr>
            </w:pPr>
          </w:p>
        </w:tc>
      </w:tr>
      <w:tr w:rsidR="003F2531" w:rsidRPr="003F2531" w14:paraId="0F4BAB5D"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3842DFA4" w14:textId="77777777" w:rsidR="003F2531" w:rsidRPr="003F2531" w:rsidRDefault="003F2531" w:rsidP="003F2531">
            <w:pPr>
              <w:rPr>
                <w:sz w:val="22"/>
                <w:szCs w:val="22"/>
                <w:lang w:val="en-GB"/>
              </w:rPr>
            </w:pPr>
            <w:proofErr w:type="spellStart"/>
            <w:r w:rsidRPr="003F2531">
              <w:rPr>
                <w:sz w:val="22"/>
                <w:szCs w:val="22"/>
                <w:lang w:val="en-GB"/>
              </w:rPr>
              <w:t>Patrik</w:t>
            </w:r>
            <w:proofErr w:type="spellEnd"/>
            <w:r w:rsidRPr="003F2531">
              <w:rPr>
                <w:sz w:val="22"/>
                <w:szCs w:val="22"/>
                <w:lang w:val="en-GB"/>
              </w:rPr>
              <w:t xml:space="preserve"> </w:t>
            </w:r>
            <w:proofErr w:type="spellStart"/>
            <w:r w:rsidRPr="003F2531">
              <w:rPr>
                <w:sz w:val="22"/>
                <w:szCs w:val="22"/>
                <w:lang w:val="en-GB"/>
              </w:rPr>
              <w:t>Jönsson</w:t>
            </w:r>
            <w:proofErr w:type="spellEnd"/>
            <w:r w:rsidRPr="003F2531">
              <w:rPr>
                <w:sz w:val="22"/>
                <w:szCs w:val="22"/>
                <w:lang w:val="en-GB"/>
              </w:rPr>
              <w:t xml:space="preserve"> (SD)</w:t>
            </w:r>
          </w:p>
        </w:tc>
        <w:tc>
          <w:tcPr>
            <w:tcW w:w="283" w:type="dxa"/>
            <w:tcBorders>
              <w:top w:val="single" w:sz="6" w:space="0" w:color="auto"/>
              <w:left w:val="single" w:sz="6" w:space="0" w:color="auto"/>
              <w:bottom w:val="single" w:sz="6" w:space="0" w:color="auto"/>
              <w:right w:val="single" w:sz="6" w:space="0" w:color="auto"/>
            </w:tcBorders>
            <w:hideMark/>
          </w:tcPr>
          <w:p w14:paraId="788A667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247" w:type="dxa"/>
            <w:tcBorders>
              <w:top w:val="single" w:sz="6" w:space="0" w:color="auto"/>
              <w:left w:val="single" w:sz="6" w:space="0" w:color="auto"/>
              <w:bottom w:val="single" w:sz="6" w:space="0" w:color="auto"/>
              <w:right w:val="single" w:sz="6" w:space="0" w:color="auto"/>
            </w:tcBorders>
          </w:tcPr>
          <w:p w14:paraId="70893BB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5BC5CC8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4E433AA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042E88B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0840939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306B45B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1E5EAEB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1605FA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42F2C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8684CA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45086E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3053C0E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181C433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57E71456"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4F9D777" w14:textId="77777777" w:rsidR="003F2531" w:rsidRPr="003F2531" w:rsidRDefault="003F2531" w:rsidP="003F2531">
            <w:pPr>
              <w:rPr>
                <w:sz w:val="22"/>
                <w:szCs w:val="22"/>
                <w:lang w:val="en-GB"/>
              </w:rPr>
            </w:pPr>
            <w:r w:rsidRPr="003F2531">
              <w:rPr>
                <w:sz w:val="22"/>
                <w:szCs w:val="22"/>
                <w:lang w:val="en-GB"/>
              </w:rPr>
              <w:t>Jamal El-Haj (S)</w:t>
            </w:r>
          </w:p>
        </w:tc>
        <w:tc>
          <w:tcPr>
            <w:tcW w:w="283" w:type="dxa"/>
            <w:tcBorders>
              <w:top w:val="single" w:sz="6" w:space="0" w:color="auto"/>
              <w:left w:val="single" w:sz="6" w:space="0" w:color="auto"/>
              <w:bottom w:val="single" w:sz="6" w:space="0" w:color="auto"/>
              <w:right w:val="single" w:sz="6" w:space="0" w:color="auto"/>
            </w:tcBorders>
          </w:tcPr>
          <w:p w14:paraId="5FCBD16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47" w:type="dxa"/>
            <w:tcBorders>
              <w:top w:val="single" w:sz="6" w:space="0" w:color="auto"/>
              <w:left w:val="single" w:sz="6" w:space="0" w:color="auto"/>
              <w:bottom w:val="single" w:sz="6" w:space="0" w:color="auto"/>
              <w:right w:val="single" w:sz="6" w:space="0" w:color="auto"/>
            </w:tcBorders>
          </w:tcPr>
          <w:p w14:paraId="292D998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5568084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98" w:type="dxa"/>
            <w:tcBorders>
              <w:top w:val="single" w:sz="6" w:space="0" w:color="auto"/>
              <w:left w:val="single" w:sz="6" w:space="0" w:color="auto"/>
              <w:bottom w:val="single" w:sz="6" w:space="0" w:color="auto"/>
              <w:right w:val="single" w:sz="6" w:space="0" w:color="auto"/>
            </w:tcBorders>
          </w:tcPr>
          <w:p w14:paraId="1312F1D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D3F78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CCDC8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0C33F32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4003815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8601E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04F60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26054D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4A2DF1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2756723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A688C9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1EB64B27"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57041503" w14:textId="77777777" w:rsidR="003F2531" w:rsidRPr="003F2531" w:rsidRDefault="003F2531" w:rsidP="003F2531">
            <w:pPr>
              <w:rPr>
                <w:sz w:val="22"/>
                <w:szCs w:val="22"/>
                <w:lang w:val="en-GB"/>
              </w:rPr>
            </w:pPr>
            <w:r w:rsidRPr="003F2531">
              <w:rPr>
                <w:sz w:val="22"/>
                <w:szCs w:val="22"/>
                <w:lang w:val="en-GB"/>
              </w:rPr>
              <w:t xml:space="preserve">Lars </w:t>
            </w:r>
            <w:proofErr w:type="spellStart"/>
            <w:r w:rsidRPr="003F2531">
              <w:rPr>
                <w:sz w:val="22"/>
                <w:szCs w:val="22"/>
                <w:lang w:val="en-GB"/>
              </w:rPr>
              <w:t>Johnsson</w:t>
            </w:r>
            <w:proofErr w:type="spellEnd"/>
            <w:r w:rsidRPr="003F2531">
              <w:rPr>
                <w:sz w:val="22"/>
                <w:szCs w:val="22"/>
                <w:lang w:val="en-GB"/>
              </w:rPr>
              <w:t xml:space="preserve"> (M)</w:t>
            </w:r>
          </w:p>
        </w:tc>
        <w:tc>
          <w:tcPr>
            <w:tcW w:w="283" w:type="dxa"/>
            <w:tcBorders>
              <w:top w:val="single" w:sz="6" w:space="0" w:color="auto"/>
              <w:left w:val="single" w:sz="6" w:space="0" w:color="auto"/>
              <w:bottom w:val="single" w:sz="6" w:space="0" w:color="auto"/>
              <w:right w:val="single" w:sz="6" w:space="0" w:color="auto"/>
            </w:tcBorders>
          </w:tcPr>
          <w:p w14:paraId="52A6F1E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47" w:type="dxa"/>
            <w:tcBorders>
              <w:top w:val="single" w:sz="6" w:space="0" w:color="auto"/>
              <w:left w:val="single" w:sz="6" w:space="0" w:color="auto"/>
              <w:bottom w:val="single" w:sz="6" w:space="0" w:color="auto"/>
              <w:right w:val="single" w:sz="6" w:space="0" w:color="auto"/>
            </w:tcBorders>
          </w:tcPr>
          <w:p w14:paraId="699AEE4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77B3FEF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98" w:type="dxa"/>
            <w:tcBorders>
              <w:top w:val="single" w:sz="6" w:space="0" w:color="auto"/>
              <w:left w:val="single" w:sz="6" w:space="0" w:color="auto"/>
              <w:bottom w:val="single" w:sz="6" w:space="0" w:color="auto"/>
              <w:right w:val="single" w:sz="6" w:space="0" w:color="auto"/>
            </w:tcBorders>
          </w:tcPr>
          <w:p w14:paraId="4F486BF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63E6A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93BC4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0DA9D69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4799410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D61A1C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8769F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36F9F8E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2ECFC37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738B64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588732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088D492B"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526DE28C" w14:textId="77777777" w:rsidR="003F2531" w:rsidRPr="003F2531" w:rsidRDefault="003F2531" w:rsidP="003F2531">
            <w:pPr>
              <w:rPr>
                <w:sz w:val="22"/>
                <w:szCs w:val="22"/>
                <w:lang w:val="en-GB"/>
              </w:rPr>
            </w:pPr>
            <w:r w:rsidRPr="003F2531">
              <w:rPr>
                <w:sz w:val="22"/>
                <w:szCs w:val="22"/>
                <w:lang w:val="en-GB"/>
              </w:rPr>
              <w:t>Inga-</w:t>
            </w:r>
            <w:proofErr w:type="spellStart"/>
            <w:r w:rsidRPr="003F2531">
              <w:rPr>
                <w:sz w:val="22"/>
                <w:szCs w:val="22"/>
                <w:lang w:val="en-GB"/>
              </w:rPr>
              <w:t>Lill</w:t>
            </w:r>
            <w:proofErr w:type="spellEnd"/>
            <w:r w:rsidRPr="003F2531">
              <w:rPr>
                <w:sz w:val="22"/>
                <w:szCs w:val="22"/>
                <w:lang w:val="en-GB"/>
              </w:rPr>
              <w:t xml:space="preserve"> </w:t>
            </w:r>
            <w:proofErr w:type="spellStart"/>
            <w:r w:rsidRPr="003F2531">
              <w:rPr>
                <w:sz w:val="22"/>
                <w:szCs w:val="22"/>
                <w:lang w:val="en-GB"/>
              </w:rPr>
              <w:t>Sjöblom</w:t>
            </w:r>
            <w:proofErr w:type="spellEnd"/>
            <w:r w:rsidRPr="003F2531">
              <w:rPr>
                <w:sz w:val="22"/>
                <w:szCs w:val="22"/>
                <w:lang w:val="en-GB"/>
              </w:rPr>
              <w:t xml:space="preserve"> (S)</w:t>
            </w:r>
          </w:p>
        </w:tc>
        <w:tc>
          <w:tcPr>
            <w:tcW w:w="283" w:type="dxa"/>
            <w:tcBorders>
              <w:top w:val="single" w:sz="6" w:space="0" w:color="auto"/>
              <w:left w:val="single" w:sz="6" w:space="0" w:color="auto"/>
              <w:bottom w:val="single" w:sz="6" w:space="0" w:color="auto"/>
              <w:right w:val="single" w:sz="6" w:space="0" w:color="auto"/>
            </w:tcBorders>
            <w:hideMark/>
          </w:tcPr>
          <w:p w14:paraId="5C98E45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O</w:t>
            </w:r>
          </w:p>
        </w:tc>
        <w:tc>
          <w:tcPr>
            <w:tcW w:w="247" w:type="dxa"/>
            <w:tcBorders>
              <w:top w:val="single" w:sz="6" w:space="0" w:color="auto"/>
              <w:left w:val="single" w:sz="6" w:space="0" w:color="auto"/>
              <w:bottom w:val="single" w:sz="6" w:space="0" w:color="auto"/>
              <w:right w:val="single" w:sz="6" w:space="0" w:color="auto"/>
            </w:tcBorders>
          </w:tcPr>
          <w:p w14:paraId="707D6C8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16BA098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O</w:t>
            </w:r>
          </w:p>
        </w:tc>
        <w:tc>
          <w:tcPr>
            <w:tcW w:w="398" w:type="dxa"/>
            <w:tcBorders>
              <w:top w:val="single" w:sz="6" w:space="0" w:color="auto"/>
              <w:left w:val="single" w:sz="6" w:space="0" w:color="auto"/>
              <w:bottom w:val="single" w:sz="6" w:space="0" w:color="auto"/>
              <w:right w:val="single" w:sz="6" w:space="0" w:color="auto"/>
            </w:tcBorders>
          </w:tcPr>
          <w:p w14:paraId="7A0B813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2667FAC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O</w:t>
            </w:r>
          </w:p>
        </w:tc>
        <w:tc>
          <w:tcPr>
            <w:tcW w:w="356" w:type="dxa"/>
            <w:tcBorders>
              <w:top w:val="single" w:sz="6" w:space="0" w:color="auto"/>
              <w:left w:val="single" w:sz="6" w:space="0" w:color="auto"/>
              <w:bottom w:val="single" w:sz="6" w:space="0" w:color="auto"/>
              <w:right w:val="single" w:sz="6" w:space="0" w:color="auto"/>
            </w:tcBorders>
          </w:tcPr>
          <w:p w14:paraId="7E0CBDA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49D5425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155F73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9CBADF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DD332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1FFF38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032F2B4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439C58E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600A5C8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7E0D1192"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2F3CB616" w14:textId="77777777" w:rsidR="003F2531" w:rsidRPr="003F2531" w:rsidRDefault="003F2531" w:rsidP="003F2531">
            <w:pPr>
              <w:rPr>
                <w:sz w:val="22"/>
                <w:szCs w:val="22"/>
                <w:lang w:val="en-GB"/>
              </w:rPr>
            </w:pPr>
            <w:r w:rsidRPr="003F2531">
              <w:rPr>
                <w:sz w:val="22"/>
                <w:szCs w:val="22"/>
                <w:lang w:val="en-GB"/>
              </w:rPr>
              <w:t xml:space="preserve">Rashid </w:t>
            </w:r>
            <w:proofErr w:type="spellStart"/>
            <w:r w:rsidRPr="003F2531">
              <w:rPr>
                <w:sz w:val="22"/>
                <w:szCs w:val="22"/>
                <w:lang w:val="en-GB"/>
              </w:rPr>
              <w:t>Farivar</w:t>
            </w:r>
            <w:proofErr w:type="spellEnd"/>
            <w:r w:rsidRPr="003F2531">
              <w:rPr>
                <w:sz w:val="22"/>
                <w:szCs w:val="22"/>
                <w:lang w:val="en-GB"/>
              </w:rPr>
              <w:t xml:space="preserve"> (SD)</w:t>
            </w:r>
          </w:p>
        </w:tc>
        <w:tc>
          <w:tcPr>
            <w:tcW w:w="283" w:type="dxa"/>
            <w:tcBorders>
              <w:top w:val="single" w:sz="6" w:space="0" w:color="auto"/>
              <w:left w:val="single" w:sz="6" w:space="0" w:color="auto"/>
              <w:bottom w:val="single" w:sz="6" w:space="0" w:color="auto"/>
              <w:right w:val="single" w:sz="6" w:space="0" w:color="auto"/>
            </w:tcBorders>
            <w:hideMark/>
          </w:tcPr>
          <w:p w14:paraId="47223E1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O</w:t>
            </w:r>
          </w:p>
        </w:tc>
        <w:tc>
          <w:tcPr>
            <w:tcW w:w="247" w:type="dxa"/>
            <w:tcBorders>
              <w:top w:val="single" w:sz="6" w:space="0" w:color="auto"/>
              <w:left w:val="single" w:sz="6" w:space="0" w:color="auto"/>
              <w:bottom w:val="single" w:sz="6" w:space="0" w:color="auto"/>
              <w:right w:val="single" w:sz="6" w:space="0" w:color="auto"/>
            </w:tcBorders>
          </w:tcPr>
          <w:p w14:paraId="07B3BE0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hideMark/>
          </w:tcPr>
          <w:p w14:paraId="158D368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 xml:space="preserve"> </w:t>
            </w:r>
          </w:p>
        </w:tc>
        <w:tc>
          <w:tcPr>
            <w:tcW w:w="398" w:type="dxa"/>
            <w:tcBorders>
              <w:top w:val="single" w:sz="6" w:space="0" w:color="auto"/>
              <w:left w:val="single" w:sz="6" w:space="0" w:color="auto"/>
              <w:bottom w:val="single" w:sz="6" w:space="0" w:color="auto"/>
              <w:right w:val="single" w:sz="6" w:space="0" w:color="auto"/>
            </w:tcBorders>
          </w:tcPr>
          <w:p w14:paraId="6571D72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hideMark/>
          </w:tcPr>
          <w:p w14:paraId="5B579B2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2531">
              <w:rPr>
                <w:sz w:val="22"/>
                <w:szCs w:val="22"/>
                <w:lang w:val="en-GB"/>
              </w:rPr>
              <w:t xml:space="preserve"> </w:t>
            </w:r>
          </w:p>
        </w:tc>
        <w:tc>
          <w:tcPr>
            <w:tcW w:w="356" w:type="dxa"/>
            <w:tcBorders>
              <w:top w:val="single" w:sz="6" w:space="0" w:color="auto"/>
              <w:left w:val="single" w:sz="6" w:space="0" w:color="auto"/>
              <w:bottom w:val="single" w:sz="6" w:space="0" w:color="auto"/>
              <w:right w:val="single" w:sz="6" w:space="0" w:color="auto"/>
            </w:tcBorders>
          </w:tcPr>
          <w:p w14:paraId="4AE90D6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69B3EC2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367775C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FEF06F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FEA6B1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F1A86B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47AF6AB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2F9D732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656768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1A8C9FF9"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5667FEA8" w14:textId="77777777" w:rsidR="003F2531" w:rsidRPr="003F2531" w:rsidRDefault="003F2531" w:rsidP="003F2531">
            <w:pPr>
              <w:rPr>
                <w:sz w:val="22"/>
                <w:szCs w:val="22"/>
                <w:lang w:val="en-GB"/>
              </w:rPr>
            </w:pPr>
            <w:r w:rsidRPr="003F2531">
              <w:rPr>
                <w:sz w:val="22"/>
                <w:szCs w:val="22"/>
                <w:lang w:val="en-GB"/>
              </w:rPr>
              <w:t xml:space="preserve">Denis </w:t>
            </w:r>
            <w:proofErr w:type="spellStart"/>
            <w:r w:rsidRPr="003F2531">
              <w:rPr>
                <w:sz w:val="22"/>
                <w:szCs w:val="22"/>
                <w:lang w:val="en-GB"/>
              </w:rPr>
              <w:t>Begic</w:t>
            </w:r>
            <w:proofErr w:type="spellEnd"/>
            <w:r w:rsidRPr="003F2531">
              <w:rPr>
                <w:sz w:val="22"/>
                <w:szCs w:val="22"/>
                <w:lang w:val="en-GB"/>
              </w:rPr>
              <w:t xml:space="preserve"> (S)</w:t>
            </w:r>
          </w:p>
        </w:tc>
        <w:tc>
          <w:tcPr>
            <w:tcW w:w="283" w:type="dxa"/>
            <w:tcBorders>
              <w:top w:val="single" w:sz="6" w:space="0" w:color="auto"/>
              <w:left w:val="single" w:sz="6" w:space="0" w:color="auto"/>
              <w:bottom w:val="single" w:sz="6" w:space="0" w:color="auto"/>
              <w:right w:val="single" w:sz="6" w:space="0" w:color="auto"/>
            </w:tcBorders>
          </w:tcPr>
          <w:p w14:paraId="6EA14D2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47" w:type="dxa"/>
            <w:tcBorders>
              <w:top w:val="single" w:sz="6" w:space="0" w:color="auto"/>
              <w:left w:val="single" w:sz="6" w:space="0" w:color="auto"/>
              <w:bottom w:val="single" w:sz="6" w:space="0" w:color="auto"/>
              <w:right w:val="single" w:sz="6" w:space="0" w:color="auto"/>
            </w:tcBorders>
          </w:tcPr>
          <w:p w14:paraId="3D1A582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36B532A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98" w:type="dxa"/>
            <w:tcBorders>
              <w:top w:val="single" w:sz="6" w:space="0" w:color="auto"/>
              <w:left w:val="single" w:sz="6" w:space="0" w:color="auto"/>
              <w:bottom w:val="single" w:sz="6" w:space="0" w:color="auto"/>
              <w:right w:val="single" w:sz="6" w:space="0" w:color="auto"/>
            </w:tcBorders>
          </w:tcPr>
          <w:p w14:paraId="6065F48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261FB0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3E78F7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2578696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176F863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C7C5C2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9E8D15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33B2AEE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8ED6AC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772716D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1A4CE5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74CDED71"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1FE1C80F" w14:textId="77777777" w:rsidR="003F2531" w:rsidRPr="003F2531" w:rsidRDefault="003F2531" w:rsidP="003F2531">
            <w:pPr>
              <w:rPr>
                <w:sz w:val="22"/>
                <w:szCs w:val="22"/>
                <w:lang w:val="en-GB"/>
              </w:rPr>
            </w:pPr>
            <w:r w:rsidRPr="003F2531">
              <w:rPr>
                <w:sz w:val="22"/>
                <w:szCs w:val="22"/>
                <w:lang w:val="en-GB"/>
              </w:rPr>
              <w:t>Johanna Hornberger (M)</w:t>
            </w:r>
          </w:p>
        </w:tc>
        <w:tc>
          <w:tcPr>
            <w:tcW w:w="283" w:type="dxa"/>
            <w:tcBorders>
              <w:top w:val="single" w:sz="6" w:space="0" w:color="auto"/>
              <w:left w:val="single" w:sz="6" w:space="0" w:color="auto"/>
              <w:bottom w:val="single" w:sz="6" w:space="0" w:color="auto"/>
              <w:right w:val="single" w:sz="6" w:space="0" w:color="auto"/>
            </w:tcBorders>
          </w:tcPr>
          <w:p w14:paraId="33C4AE8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47" w:type="dxa"/>
            <w:tcBorders>
              <w:top w:val="single" w:sz="6" w:space="0" w:color="auto"/>
              <w:left w:val="single" w:sz="6" w:space="0" w:color="auto"/>
              <w:bottom w:val="single" w:sz="6" w:space="0" w:color="auto"/>
              <w:right w:val="single" w:sz="6" w:space="0" w:color="auto"/>
            </w:tcBorders>
          </w:tcPr>
          <w:p w14:paraId="1B6965E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3576895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98" w:type="dxa"/>
            <w:tcBorders>
              <w:top w:val="single" w:sz="6" w:space="0" w:color="auto"/>
              <w:left w:val="single" w:sz="6" w:space="0" w:color="auto"/>
              <w:bottom w:val="single" w:sz="6" w:space="0" w:color="auto"/>
              <w:right w:val="single" w:sz="6" w:space="0" w:color="auto"/>
            </w:tcBorders>
          </w:tcPr>
          <w:p w14:paraId="1F7E7F5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2E88FD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E3E7E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484461D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026AFFB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DE05A8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2FCF6F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3D9AFBA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DB5300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2B005EC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840B0D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68BE7D2C"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1B1AFC1E" w14:textId="77777777" w:rsidR="003F2531" w:rsidRPr="003F2531" w:rsidRDefault="003F2531" w:rsidP="003F2531">
            <w:pPr>
              <w:rPr>
                <w:sz w:val="22"/>
                <w:szCs w:val="22"/>
                <w:lang w:val="en-GB"/>
              </w:rPr>
            </w:pPr>
            <w:r w:rsidRPr="003F2531">
              <w:rPr>
                <w:sz w:val="22"/>
                <w:szCs w:val="22"/>
                <w:lang w:val="en-GB"/>
              </w:rPr>
              <w:t xml:space="preserve">Anna-Bell </w:t>
            </w:r>
            <w:proofErr w:type="spellStart"/>
            <w:r w:rsidRPr="003F2531">
              <w:rPr>
                <w:sz w:val="22"/>
                <w:szCs w:val="22"/>
                <w:lang w:val="en-GB"/>
              </w:rPr>
              <w:t>Strömberg</w:t>
            </w:r>
            <w:proofErr w:type="spellEnd"/>
            <w:r w:rsidRPr="003F2531">
              <w:rPr>
                <w:sz w:val="22"/>
                <w:szCs w:val="22"/>
                <w:lang w:val="en-GB"/>
              </w:rPr>
              <w:t xml:space="preserve"> (S)</w:t>
            </w:r>
          </w:p>
        </w:tc>
        <w:tc>
          <w:tcPr>
            <w:tcW w:w="283" w:type="dxa"/>
            <w:tcBorders>
              <w:top w:val="single" w:sz="6" w:space="0" w:color="auto"/>
              <w:left w:val="single" w:sz="6" w:space="0" w:color="auto"/>
              <w:bottom w:val="single" w:sz="6" w:space="0" w:color="auto"/>
              <w:right w:val="single" w:sz="6" w:space="0" w:color="auto"/>
            </w:tcBorders>
          </w:tcPr>
          <w:p w14:paraId="7546CC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47" w:type="dxa"/>
            <w:tcBorders>
              <w:top w:val="single" w:sz="6" w:space="0" w:color="auto"/>
              <w:left w:val="single" w:sz="6" w:space="0" w:color="auto"/>
              <w:bottom w:val="single" w:sz="6" w:space="0" w:color="auto"/>
              <w:right w:val="single" w:sz="6" w:space="0" w:color="auto"/>
            </w:tcBorders>
          </w:tcPr>
          <w:p w14:paraId="3818E27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2DB5D5E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98" w:type="dxa"/>
            <w:tcBorders>
              <w:top w:val="single" w:sz="6" w:space="0" w:color="auto"/>
              <w:left w:val="single" w:sz="6" w:space="0" w:color="auto"/>
              <w:bottom w:val="single" w:sz="6" w:space="0" w:color="auto"/>
              <w:right w:val="single" w:sz="6" w:space="0" w:color="auto"/>
            </w:tcBorders>
          </w:tcPr>
          <w:p w14:paraId="33DC393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28AD5B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335507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6F5D3C5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66E10EF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08755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8A99B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1E37FF2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6543ACA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704301F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55B0552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7F59F2B6"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ED4E4F0" w14:textId="77777777" w:rsidR="003F2531" w:rsidRPr="003F2531" w:rsidRDefault="003F2531" w:rsidP="003F2531">
            <w:pPr>
              <w:rPr>
                <w:sz w:val="22"/>
                <w:szCs w:val="22"/>
                <w:lang w:val="en-GB"/>
              </w:rPr>
            </w:pPr>
            <w:r w:rsidRPr="003F2531">
              <w:rPr>
                <w:sz w:val="22"/>
                <w:szCs w:val="22"/>
                <w:lang w:val="en-GB"/>
              </w:rPr>
              <w:t xml:space="preserve">Rasmus </w:t>
            </w:r>
            <w:proofErr w:type="spellStart"/>
            <w:r w:rsidRPr="003F2531">
              <w:rPr>
                <w:sz w:val="22"/>
                <w:szCs w:val="22"/>
                <w:lang w:val="en-GB"/>
              </w:rPr>
              <w:t>Giertz</w:t>
            </w:r>
            <w:proofErr w:type="spellEnd"/>
            <w:r w:rsidRPr="003F2531">
              <w:rPr>
                <w:sz w:val="22"/>
                <w:szCs w:val="22"/>
                <w:lang w:val="en-GB"/>
              </w:rPr>
              <w:t xml:space="preserve"> (SD)</w:t>
            </w:r>
          </w:p>
        </w:tc>
        <w:tc>
          <w:tcPr>
            <w:tcW w:w="283" w:type="dxa"/>
            <w:tcBorders>
              <w:top w:val="single" w:sz="6" w:space="0" w:color="auto"/>
              <w:left w:val="single" w:sz="6" w:space="0" w:color="auto"/>
              <w:bottom w:val="single" w:sz="6" w:space="0" w:color="auto"/>
              <w:right w:val="single" w:sz="6" w:space="0" w:color="auto"/>
            </w:tcBorders>
          </w:tcPr>
          <w:p w14:paraId="785FB0D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47" w:type="dxa"/>
            <w:tcBorders>
              <w:top w:val="single" w:sz="6" w:space="0" w:color="auto"/>
              <w:left w:val="single" w:sz="6" w:space="0" w:color="auto"/>
              <w:bottom w:val="single" w:sz="6" w:space="0" w:color="auto"/>
              <w:right w:val="single" w:sz="6" w:space="0" w:color="auto"/>
            </w:tcBorders>
          </w:tcPr>
          <w:p w14:paraId="0A10FAD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4874850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98" w:type="dxa"/>
            <w:tcBorders>
              <w:top w:val="single" w:sz="6" w:space="0" w:color="auto"/>
              <w:left w:val="single" w:sz="6" w:space="0" w:color="auto"/>
              <w:bottom w:val="single" w:sz="6" w:space="0" w:color="auto"/>
              <w:right w:val="single" w:sz="6" w:space="0" w:color="auto"/>
            </w:tcBorders>
          </w:tcPr>
          <w:p w14:paraId="3920B68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70780C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E5534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08" w:type="dxa"/>
            <w:tcBorders>
              <w:top w:val="single" w:sz="6" w:space="0" w:color="auto"/>
              <w:left w:val="single" w:sz="6" w:space="0" w:color="auto"/>
              <w:bottom w:val="single" w:sz="6" w:space="0" w:color="auto"/>
              <w:right w:val="single" w:sz="6" w:space="0" w:color="auto"/>
            </w:tcBorders>
          </w:tcPr>
          <w:p w14:paraId="39B8889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04" w:type="dxa"/>
            <w:tcBorders>
              <w:top w:val="single" w:sz="6" w:space="0" w:color="auto"/>
              <w:left w:val="single" w:sz="6" w:space="0" w:color="auto"/>
              <w:bottom w:val="single" w:sz="6" w:space="0" w:color="auto"/>
              <w:right w:val="single" w:sz="6" w:space="0" w:color="auto"/>
            </w:tcBorders>
          </w:tcPr>
          <w:p w14:paraId="775D9CE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D58B6F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F6FD7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09820D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173001D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27C4529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1A0C2B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F2531" w:rsidRPr="003F2531" w14:paraId="7787307F"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38C13E55" w14:textId="77777777" w:rsidR="003F2531" w:rsidRPr="003F2531" w:rsidRDefault="003F2531" w:rsidP="003F2531">
            <w:pPr>
              <w:rPr>
                <w:sz w:val="22"/>
                <w:szCs w:val="22"/>
                <w:lang w:val="en-US"/>
              </w:rPr>
            </w:pPr>
            <w:r w:rsidRPr="003F2531">
              <w:rPr>
                <w:sz w:val="22"/>
                <w:szCs w:val="22"/>
                <w:lang w:val="en-US"/>
              </w:rPr>
              <w:t xml:space="preserve">Joakim </w:t>
            </w:r>
            <w:proofErr w:type="spellStart"/>
            <w:r w:rsidRPr="003F2531">
              <w:rPr>
                <w:sz w:val="22"/>
                <w:szCs w:val="22"/>
                <w:lang w:val="en-US"/>
              </w:rPr>
              <w:t>Järrebring</w:t>
            </w:r>
            <w:proofErr w:type="spellEnd"/>
            <w:r w:rsidRPr="003F2531">
              <w:rPr>
                <w:sz w:val="22"/>
                <w:szCs w:val="22"/>
                <w:lang w:val="en-US"/>
              </w:rPr>
              <w:t xml:space="preserve"> (S)</w:t>
            </w:r>
          </w:p>
        </w:tc>
        <w:tc>
          <w:tcPr>
            <w:tcW w:w="283" w:type="dxa"/>
            <w:tcBorders>
              <w:top w:val="single" w:sz="6" w:space="0" w:color="auto"/>
              <w:left w:val="single" w:sz="6" w:space="0" w:color="auto"/>
              <w:bottom w:val="single" w:sz="6" w:space="0" w:color="auto"/>
              <w:right w:val="single" w:sz="6" w:space="0" w:color="auto"/>
            </w:tcBorders>
          </w:tcPr>
          <w:p w14:paraId="6881136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3AD3208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094A6E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1D3B20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62772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82430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355222E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2B12F7E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BE156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4866F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8A1E07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52C7EC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707B04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D03029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40C32E96"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185C69A8" w14:textId="77777777" w:rsidR="003F2531" w:rsidRPr="003F2531" w:rsidRDefault="003F2531" w:rsidP="003F2531">
            <w:pPr>
              <w:rPr>
                <w:sz w:val="22"/>
                <w:szCs w:val="22"/>
              </w:rPr>
            </w:pPr>
            <w:r w:rsidRPr="003F2531">
              <w:rPr>
                <w:sz w:val="22"/>
                <w:szCs w:val="22"/>
              </w:rPr>
              <w:t>Ann-Charlotte Hammar Johnsson (M)</w:t>
            </w:r>
          </w:p>
        </w:tc>
        <w:tc>
          <w:tcPr>
            <w:tcW w:w="283" w:type="dxa"/>
            <w:tcBorders>
              <w:top w:val="single" w:sz="6" w:space="0" w:color="auto"/>
              <w:left w:val="single" w:sz="6" w:space="0" w:color="auto"/>
              <w:bottom w:val="single" w:sz="6" w:space="0" w:color="auto"/>
              <w:right w:val="single" w:sz="6" w:space="0" w:color="auto"/>
            </w:tcBorders>
          </w:tcPr>
          <w:p w14:paraId="2C4E0CB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47" w:type="dxa"/>
            <w:tcBorders>
              <w:top w:val="single" w:sz="6" w:space="0" w:color="auto"/>
              <w:left w:val="single" w:sz="6" w:space="0" w:color="auto"/>
              <w:bottom w:val="single" w:sz="6" w:space="0" w:color="auto"/>
              <w:right w:val="single" w:sz="6" w:space="0" w:color="auto"/>
            </w:tcBorders>
          </w:tcPr>
          <w:p w14:paraId="494A117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98D8F7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06C4FA9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EDF4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79D6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08" w:type="dxa"/>
            <w:tcBorders>
              <w:top w:val="single" w:sz="6" w:space="0" w:color="auto"/>
              <w:left w:val="single" w:sz="6" w:space="0" w:color="auto"/>
              <w:bottom w:val="single" w:sz="6" w:space="0" w:color="auto"/>
              <w:right w:val="single" w:sz="6" w:space="0" w:color="auto"/>
            </w:tcBorders>
          </w:tcPr>
          <w:p w14:paraId="003D40C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4" w:type="dxa"/>
            <w:tcBorders>
              <w:top w:val="single" w:sz="6" w:space="0" w:color="auto"/>
              <w:left w:val="single" w:sz="6" w:space="0" w:color="auto"/>
              <w:bottom w:val="single" w:sz="6" w:space="0" w:color="auto"/>
              <w:right w:val="single" w:sz="6" w:space="0" w:color="auto"/>
            </w:tcBorders>
          </w:tcPr>
          <w:p w14:paraId="48EA97B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A17C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FEF12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0773B1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921CE5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0F5F7A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729FC5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2531" w:rsidRPr="003F2531" w14:paraId="3D5B4544"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1ADF102E" w14:textId="77777777" w:rsidR="003F2531" w:rsidRPr="003F2531" w:rsidRDefault="003F2531" w:rsidP="003F2531">
            <w:pPr>
              <w:rPr>
                <w:sz w:val="22"/>
                <w:szCs w:val="22"/>
                <w:lang w:val="en-US"/>
              </w:rPr>
            </w:pPr>
            <w:proofErr w:type="spellStart"/>
            <w:r w:rsidRPr="003F2531">
              <w:rPr>
                <w:sz w:val="22"/>
                <w:szCs w:val="22"/>
                <w:lang w:val="en-US"/>
              </w:rPr>
              <w:t>Kajsa</w:t>
            </w:r>
            <w:proofErr w:type="spellEnd"/>
            <w:r w:rsidRPr="003F2531">
              <w:rPr>
                <w:sz w:val="22"/>
                <w:szCs w:val="22"/>
                <w:lang w:val="en-US"/>
              </w:rPr>
              <w:t xml:space="preserve"> Fredholm (V)</w:t>
            </w:r>
          </w:p>
        </w:tc>
        <w:tc>
          <w:tcPr>
            <w:tcW w:w="283" w:type="dxa"/>
            <w:tcBorders>
              <w:top w:val="single" w:sz="6" w:space="0" w:color="auto"/>
              <w:left w:val="single" w:sz="6" w:space="0" w:color="auto"/>
              <w:bottom w:val="single" w:sz="6" w:space="0" w:color="auto"/>
              <w:right w:val="single" w:sz="6" w:space="0" w:color="auto"/>
            </w:tcBorders>
          </w:tcPr>
          <w:p w14:paraId="7A7C667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1173AE1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DEA472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FB86FB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A3BE4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C7F6C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0F53C8C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1C49430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9CE56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A021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FCF7D2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602307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D0A2EA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AACAC5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6506AD1D"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717D1120" w14:textId="77777777" w:rsidR="003F2531" w:rsidRPr="003F2531" w:rsidRDefault="003F2531" w:rsidP="003F2531">
            <w:pPr>
              <w:tabs>
                <w:tab w:val="left" w:pos="328"/>
              </w:tabs>
              <w:rPr>
                <w:sz w:val="22"/>
                <w:szCs w:val="22"/>
                <w:lang w:val="en-US"/>
              </w:rPr>
            </w:pPr>
            <w:proofErr w:type="spellStart"/>
            <w:r w:rsidRPr="003F2531">
              <w:rPr>
                <w:sz w:val="22"/>
                <w:szCs w:val="22"/>
                <w:lang w:val="en-US"/>
              </w:rPr>
              <w:t>Kjell</w:t>
            </w:r>
            <w:proofErr w:type="spellEnd"/>
            <w:r w:rsidRPr="003F2531">
              <w:rPr>
                <w:sz w:val="22"/>
                <w:szCs w:val="22"/>
                <w:lang w:val="en-US"/>
              </w:rPr>
              <w:t xml:space="preserve">-Arne </w:t>
            </w:r>
            <w:proofErr w:type="spellStart"/>
            <w:r w:rsidRPr="003F2531">
              <w:rPr>
                <w:sz w:val="22"/>
                <w:szCs w:val="22"/>
                <w:lang w:val="en-US"/>
              </w:rPr>
              <w:t>Ottosson</w:t>
            </w:r>
            <w:proofErr w:type="spellEnd"/>
            <w:r w:rsidRPr="003F2531">
              <w:rPr>
                <w:sz w:val="22"/>
                <w:szCs w:val="22"/>
                <w:lang w:val="en-US"/>
              </w:rPr>
              <w:t xml:space="preserve"> (KD)</w:t>
            </w:r>
          </w:p>
        </w:tc>
        <w:tc>
          <w:tcPr>
            <w:tcW w:w="283" w:type="dxa"/>
            <w:tcBorders>
              <w:top w:val="single" w:sz="6" w:space="0" w:color="auto"/>
              <w:left w:val="single" w:sz="6" w:space="0" w:color="auto"/>
              <w:bottom w:val="single" w:sz="6" w:space="0" w:color="auto"/>
              <w:right w:val="single" w:sz="6" w:space="0" w:color="auto"/>
            </w:tcBorders>
          </w:tcPr>
          <w:p w14:paraId="6606E72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31DE4D4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847B10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15E31C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A884E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FF2AB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5416B36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05ED591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7FF66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1C19C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E1654E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9C387F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D44FAF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A5C611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31623C55"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4C2C1CFB" w14:textId="77777777" w:rsidR="003F2531" w:rsidRPr="003F2531" w:rsidRDefault="003F2531" w:rsidP="003F2531">
            <w:pPr>
              <w:rPr>
                <w:sz w:val="22"/>
                <w:szCs w:val="22"/>
                <w:lang w:val="en-US"/>
              </w:rPr>
            </w:pPr>
            <w:r w:rsidRPr="003F2531">
              <w:rPr>
                <w:sz w:val="22"/>
                <w:szCs w:val="22"/>
                <w:lang w:val="en-US"/>
              </w:rPr>
              <w:t xml:space="preserve">Anders </w:t>
            </w:r>
            <w:proofErr w:type="spellStart"/>
            <w:r w:rsidRPr="003F2531">
              <w:rPr>
                <w:sz w:val="22"/>
                <w:szCs w:val="22"/>
                <w:lang w:val="en-US"/>
              </w:rPr>
              <w:t>Ådahl</w:t>
            </w:r>
            <w:proofErr w:type="spellEnd"/>
            <w:r w:rsidRPr="003F2531">
              <w:rPr>
                <w:sz w:val="22"/>
                <w:szCs w:val="22"/>
                <w:lang w:val="en-US"/>
              </w:rPr>
              <w:t xml:space="preserve"> (C)</w:t>
            </w:r>
          </w:p>
        </w:tc>
        <w:tc>
          <w:tcPr>
            <w:tcW w:w="283" w:type="dxa"/>
            <w:tcBorders>
              <w:top w:val="single" w:sz="6" w:space="0" w:color="auto"/>
              <w:left w:val="single" w:sz="6" w:space="0" w:color="auto"/>
              <w:bottom w:val="single" w:sz="6" w:space="0" w:color="auto"/>
              <w:right w:val="single" w:sz="6" w:space="0" w:color="auto"/>
            </w:tcBorders>
          </w:tcPr>
          <w:p w14:paraId="5360B52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40128F8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31A142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A82EBC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C67E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4A88E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2873793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70FDDE4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45964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A2C9B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E21DDA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4413DE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5F00EC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57480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1D2CA3A4"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20B16425" w14:textId="77777777" w:rsidR="003F2531" w:rsidRPr="003F2531" w:rsidRDefault="003F2531" w:rsidP="003F2531">
            <w:pPr>
              <w:rPr>
                <w:sz w:val="22"/>
                <w:szCs w:val="22"/>
                <w:lang w:val="en-US"/>
              </w:rPr>
            </w:pPr>
            <w:r w:rsidRPr="003F2531">
              <w:rPr>
                <w:sz w:val="22"/>
                <w:szCs w:val="22"/>
                <w:lang w:val="en-US"/>
              </w:rPr>
              <w:t>Ulf Lindholm (SD)</w:t>
            </w:r>
          </w:p>
        </w:tc>
        <w:tc>
          <w:tcPr>
            <w:tcW w:w="283" w:type="dxa"/>
            <w:tcBorders>
              <w:top w:val="single" w:sz="6" w:space="0" w:color="auto"/>
              <w:left w:val="single" w:sz="6" w:space="0" w:color="auto"/>
              <w:bottom w:val="single" w:sz="6" w:space="0" w:color="auto"/>
              <w:right w:val="single" w:sz="6" w:space="0" w:color="auto"/>
            </w:tcBorders>
          </w:tcPr>
          <w:p w14:paraId="505B9C0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57EC34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B15DD0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0CDEAE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BA709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7D6F2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2C1DE40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11C2284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90F58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290B6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5A808F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A6D110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532E17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C00FE6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2E8844B0"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548E8579" w14:textId="77777777" w:rsidR="003F2531" w:rsidRPr="003F2531" w:rsidRDefault="003F2531" w:rsidP="003F2531">
            <w:pPr>
              <w:rPr>
                <w:sz w:val="22"/>
                <w:szCs w:val="22"/>
                <w:lang w:val="en-US"/>
              </w:rPr>
            </w:pPr>
            <w:r w:rsidRPr="003F2531">
              <w:rPr>
                <w:sz w:val="22"/>
                <w:szCs w:val="22"/>
                <w:lang w:val="en-US"/>
              </w:rPr>
              <w:t xml:space="preserve">Katarina </w:t>
            </w:r>
            <w:proofErr w:type="spellStart"/>
            <w:r w:rsidRPr="003F2531">
              <w:rPr>
                <w:sz w:val="22"/>
                <w:szCs w:val="22"/>
                <w:lang w:val="en-US"/>
              </w:rPr>
              <w:t>Luhr</w:t>
            </w:r>
            <w:proofErr w:type="spellEnd"/>
            <w:r w:rsidRPr="003F2531">
              <w:rPr>
                <w:sz w:val="22"/>
                <w:szCs w:val="22"/>
                <w:lang w:val="en-US"/>
              </w:rPr>
              <w:t xml:space="preserve"> (MP)</w:t>
            </w:r>
          </w:p>
        </w:tc>
        <w:tc>
          <w:tcPr>
            <w:tcW w:w="283" w:type="dxa"/>
            <w:tcBorders>
              <w:top w:val="single" w:sz="6" w:space="0" w:color="auto"/>
              <w:left w:val="single" w:sz="6" w:space="0" w:color="auto"/>
              <w:bottom w:val="single" w:sz="6" w:space="0" w:color="auto"/>
              <w:right w:val="single" w:sz="6" w:space="0" w:color="auto"/>
            </w:tcBorders>
          </w:tcPr>
          <w:p w14:paraId="7AA343F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472CF0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37DA5F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65423A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E8CFB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7506E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0E96B5F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46CEB94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A7247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E1E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A44B7F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9532CC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6E93C7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CC14BD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077898A2"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3CBFE0E4" w14:textId="77777777" w:rsidR="003F2531" w:rsidRPr="003F2531" w:rsidRDefault="003F2531" w:rsidP="003F2531">
            <w:pPr>
              <w:rPr>
                <w:sz w:val="22"/>
                <w:szCs w:val="22"/>
                <w:lang w:val="en-US"/>
              </w:rPr>
            </w:pPr>
            <w:r w:rsidRPr="003F2531">
              <w:rPr>
                <w:sz w:val="22"/>
                <w:szCs w:val="22"/>
                <w:lang w:val="en-US"/>
              </w:rPr>
              <w:t>Louise Eklund (L)</w:t>
            </w:r>
          </w:p>
        </w:tc>
        <w:tc>
          <w:tcPr>
            <w:tcW w:w="283" w:type="dxa"/>
            <w:tcBorders>
              <w:top w:val="single" w:sz="6" w:space="0" w:color="auto"/>
              <w:left w:val="single" w:sz="6" w:space="0" w:color="auto"/>
              <w:bottom w:val="single" w:sz="6" w:space="0" w:color="auto"/>
              <w:right w:val="single" w:sz="6" w:space="0" w:color="auto"/>
            </w:tcBorders>
          </w:tcPr>
          <w:p w14:paraId="2823533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E3C03E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F6F759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1FFCBB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36465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34D61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6406E8F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7823D15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2335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B7E98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087A34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E8FF1E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340D2B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8E154A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2C63276F"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388420CB" w14:textId="77777777" w:rsidR="003F2531" w:rsidRPr="003F2531" w:rsidRDefault="003F2531" w:rsidP="003F2531">
            <w:pPr>
              <w:rPr>
                <w:sz w:val="22"/>
                <w:szCs w:val="22"/>
                <w:lang w:val="en-US"/>
              </w:rPr>
            </w:pPr>
            <w:r w:rsidRPr="003F2531">
              <w:rPr>
                <w:sz w:val="22"/>
                <w:szCs w:val="22"/>
                <w:lang w:val="en-US"/>
              </w:rPr>
              <w:t xml:space="preserve">Sara-Lena </w:t>
            </w:r>
            <w:proofErr w:type="spellStart"/>
            <w:r w:rsidRPr="003F2531">
              <w:rPr>
                <w:sz w:val="22"/>
                <w:szCs w:val="22"/>
                <w:lang w:val="en-US"/>
              </w:rPr>
              <w:t>Bjälkö</w:t>
            </w:r>
            <w:proofErr w:type="spellEnd"/>
            <w:r w:rsidRPr="003F2531">
              <w:rPr>
                <w:sz w:val="22"/>
                <w:szCs w:val="22"/>
                <w:lang w:val="en-US"/>
              </w:rPr>
              <w:t xml:space="preserve"> (SD)</w:t>
            </w:r>
          </w:p>
        </w:tc>
        <w:tc>
          <w:tcPr>
            <w:tcW w:w="283" w:type="dxa"/>
            <w:tcBorders>
              <w:top w:val="single" w:sz="6" w:space="0" w:color="auto"/>
              <w:left w:val="single" w:sz="6" w:space="0" w:color="auto"/>
              <w:bottom w:val="single" w:sz="6" w:space="0" w:color="auto"/>
              <w:right w:val="single" w:sz="6" w:space="0" w:color="auto"/>
            </w:tcBorders>
          </w:tcPr>
          <w:p w14:paraId="3FEAF07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33174A6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F8E87C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9FC54E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5314A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4C8E4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49FC2A4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69EF3E8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FE07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924FD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B0E414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CEA130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AE9117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A50E4B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12F889B8"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72EC96D3" w14:textId="35B4949C" w:rsidR="003F2531" w:rsidRPr="003F2531" w:rsidRDefault="003F2531" w:rsidP="003F2531">
            <w:pPr>
              <w:rPr>
                <w:sz w:val="22"/>
                <w:szCs w:val="22"/>
                <w:lang w:val="en-US"/>
              </w:rPr>
            </w:pPr>
            <w:proofErr w:type="spellStart"/>
            <w:r w:rsidRPr="003F2531">
              <w:rPr>
                <w:sz w:val="22"/>
                <w:szCs w:val="22"/>
                <w:lang w:val="en-US"/>
              </w:rPr>
              <w:t>Vakant</w:t>
            </w:r>
            <w:proofErr w:type="spellEnd"/>
            <w:r w:rsidR="00BA7F19">
              <w:rPr>
                <w:sz w:val="22"/>
                <w:szCs w:val="22"/>
                <w:lang w:val="en-US"/>
              </w:rPr>
              <w:t xml:space="preserve"> (SD)</w:t>
            </w:r>
          </w:p>
        </w:tc>
        <w:tc>
          <w:tcPr>
            <w:tcW w:w="283" w:type="dxa"/>
            <w:tcBorders>
              <w:top w:val="single" w:sz="6" w:space="0" w:color="auto"/>
              <w:left w:val="single" w:sz="6" w:space="0" w:color="auto"/>
              <w:bottom w:val="single" w:sz="6" w:space="0" w:color="auto"/>
              <w:right w:val="single" w:sz="6" w:space="0" w:color="auto"/>
            </w:tcBorders>
          </w:tcPr>
          <w:p w14:paraId="7963241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B6DA2A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807034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016277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F5DF0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7A93E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3C897FE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01FD93F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22680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FD098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863EAC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C334AA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6C3F1D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622753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06F8A0BF"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3C8022D" w14:textId="6CA2C51D" w:rsidR="003F2531" w:rsidRPr="003F2531" w:rsidRDefault="003F2531" w:rsidP="003F2531">
            <w:pPr>
              <w:rPr>
                <w:sz w:val="22"/>
                <w:szCs w:val="22"/>
                <w:lang w:val="en-US"/>
              </w:rPr>
            </w:pPr>
            <w:r w:rsidRPr="003F2531">
              <w:rPr>
                <w:sz w:val="22"/>
                <w:szCs w:val="22"/>
                <w:lang w:val="en-US"/>
              </w:rPr>
              <w:t xml:space="preserve">Isabell </w:t>
            </w:r>
            <w:proofErr w:type="spellStart"/>
            <w:r w:rsidRPr="003F2531">
              <w:rPr>
                <w:sz w:val="22"/>
                <w:szCs w:val="22"/>
                <w:lang w:val="en-US"/>
              </w:rPr>
              <w:t>Mixter</w:t>
            </w:r>
            <w:proofErr w:type="spellEnd"/>
            <w:r w:rsidRPr="003F2531">
              <w:rPr>
                <w:sz w:val="22"/>
                <w:szCs w:val="22"/>
                <w:lang w:val="en-US"/>
              </w:rPr>
              <w:t xml:space="preserve"> (V)</w:t>
            </w:r>
          </w:p>
        </w:tc>
        <w:tc>
          <w:tcPr>
            <w:tcW w:w="283" w:type="dxa"/>
            <w:tcBorders>
              <w:top w:val="single" w:sz="6" w:space="0" w:color="auto"/>
              <w:left w:val="single" w:sz="6" w:space="0" w:color="auto"/>
              <w:bottom w:val="single" w:sz="6" w:space="0" w:color="auto"/>
              <w:right w:val="single" w:sz="6" w:space="0" w:color="auto"/>
            </w:tcBorders>
          </w:tcPr>
          <w:p w14:paraId="0B086A3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5CE0839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C254B7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DCCE7A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DEC55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45306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4A5F008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39A38FA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CB19B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65AB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CF32B8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7D87B2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6F8929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91C1FB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2F68C82B"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0B3B71E4" w14:textId="77777777" w:rsidR="003F2531" w:rsidRPr="003F2531" w:rsidRDefault="003F2531" w:rsidP="003F2531">
            <w:pPr>
              <w:rPr>
                <w:sz w:val="22"/>
                <w:szCs w:val="22"/>
                <w:lang w:val="en-US"/>
              </w:rPr>
            </w:pPr>
            <w:r w:rsidRPr="003F2531">
              <w:rPr>
                <w:sz w:val="22"/>
                <w:szCs w:val="22"/>
                <w:lang w:val="en-US"/>
              </w:rPr>
              <w:t>Anders Karlsson (C)</w:t>
            </w:r>
          </w:p>
        </w:tc>
        <w:tc>
          <w:tcPr>
            <w:tcW w:w="283" w:type="dxa"/>
            <w:tcBorders>
              <w:top w:val="single" w:sz="6" w:space="0" w:color="auto"/>
              <w:left w:val="single" w:sz="6" w:space="0" w:color="auto"/>
              <w:bottom w:val="single" w:sz="6" w:space="0" w:color="auto"/>
              <w:right w:val="single" w:sz="6" w:space="0" w:color="auto"/>
            </w:tcBorders>
            <w:hideMark/>
          </w:tcPr>
          <w:p w14:paraId="028CFBA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O</w:t>
            </w:r>
          </w:p>
        </w:tc>
        <w:tc>
          <w:tcPr>
            <w:tcW w:w="247" w:type="dxa"/>
            <w:tcBorders>
              <w:top w:val="single" w:sz="6" w:space="0" w:color="auto"/>
              <w:left w:val="single" w:sz="6" w:space="0" w:color="auto"/>
              <w:bottom w:val="single" w:sz="6" w:space="0" w:color="auto"/>
              <w:right w:val="single" w:sz="6" w:space="0" w:color="auto"/>
            </w:tcBorders>
          </w:tcPr>
          <w:p w14:paraId="759E84D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hideMark/>
          </w:tcPr>
          <w:p w14:paraId="5D5A0F4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O</w:t>
            </w:r>
          </w:p>
        </w:tc>
        <w:tc>
          <w:tcPr>
            <w:tcW w:w="398" w:type="dxa"/>
            <w:tcBorders>
              <w:top w:val="single" w:sz="6" w:space="0" w:color="auto"/>
              <w:left w:val="single" w:sz="6" w:space="0" w:color="auto"/>
              <w:bottom w:val="single" w:sz="6" w:space="0" w:color="auto"/>
              <w:right w:val="single" w:sz="6" w:space="0" w:color="auto"/>
            </w:tcBorders>
          </w:tcPr>
          <w:p w14:paraId="6309275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hideMark/>
          </w:tcPr>
          <w:p w14:paraId="7136AA1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2531">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9290A4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167B32D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0F5AF43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56E69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D8690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041D9E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95255A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6ABD6F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9633EB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46B35C15"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1D3F87B" w14:textId="77777777" w:rsidR="003F2531" w:rsidRPr="003F2531" w:rsidRDefault="003F2531" w:rsidP="003F2531">
            <w:pPr>
              <w:rPr>
                <w:sz w:val="22"/>
                <w:szCs w:val="22"/>
                <w:lang w:val="en-US"/>
              </w:rPr>
            </w:pPr>
            <w:r w:rsidRPr="003F2531">
              <w:rPr>
                <w:sz w:val="22"/>
                <w:szCs w:val="22"/>
                <w:lang w:val="en-US"/>
              </w:rPr>
              <w:t xml:space="preserve">Dan </w:t>
            </w:r>
            <w:proofErr w:type="spellStart"/>
            <w:r w:rsidRPr="003F2531">
              <w:rPr>
                <w:sz w:val="22"/>
                <w:szCs w:val="22"/>
                <w:lang w:val="en-US"/>
              </w:rPr>
              <w:t>Hovskär</w:t>
            </w:r>
            <w:proofErr w:type="spellEnd"/>
            <w:r w:rsidRPr="003F2531">
              <w:rPr>
                <w:sz w:val="22"/>
                <w:szCs w:val="22"/>
                <w:lang w:val="en-US"/>
              </w:rPr>
              <w:t xml:space="preserve"> (KD)</w:t>
            </w:r>
          </w:p>
        </w:tc>
        <w:tc>
          <w:tcPr>
            <w:tcW w:w="283" w:type="dxa"/>
            <w:tcBorders>
              <w:top w:val="single" w:sz="6" w:space="0" w:color="auto"/>
              <w:left w:val="single" w:sz="6" w:space="0" w:color="auto"/>
              <w:bottom w:val="single" w:sz="6" w:space="0" w:color="auto"/>
              <w:right w:val="single" w:sz="6" w:space="0" w:color="auto"/>
            </w:tcBorders>
          </w:tcPr>
          <w:p w14:paraId="1BF05EE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F74893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4C02A7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B2AE9D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5963D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58630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11DB223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1EBC4D5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EF75F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8C84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AB0F1F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13F047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99A44F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E553A8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2606CD0D"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9E061F3" w14:textId="77777777" w:rsidR="003F2531" w:rsidRPr="003F2531" w:rsidRDefault="003F2531" w:rsidP="003F2531">
            <w:pPr>
              <w:rPr>
                <w:sz w:val="22"/>
                <w:szCs w:val="22"/>
                <w:lang w:val="en-US"/>
              </w:rPr>
            </w:pPr>
            <w:proofErr w:type="spellStart"/>
            <w:r w:rsidRPr="003F2531">
              <w:rPr>
                <w:sz w:val="22"/>
                <w:szCs w:val="22"/>
                <w:lang w:val="en-US"/>
              </w:rPr>
              <w:t>Torsten</w:t>
            </w:r>
            <w:proofErr w:type="spellEnd"/>
            <w:r w:rsidRPr="003F2531">
              <w:rPr>
                <w:sz w:val="22"/>
                <w:szCs w:val="22"/>
                <w:lang w:val="en-US"/>
              </w:rPr>
              <w:t xml:space="preserve"> </w:t>
            </w:r>
            <w:proofErr w:type="spellStart"/>
            <w:r w:rsidRPr="003F2531">
              <w:rPr>
                <w:sz w:val="22"/>
                <w:szCs w:val="22"/>
                <w:lang w:val="en-US"/>
              </w:rPr>
              <w:t>Elofsson</w:t>
            </w:r>
            <w:proofErr w:type="spellEnd"/>
            <w:r w:rsidRPr="003F2531">
              <w:rPr>
                <w:sz w:val="22"/>
                <w:szCs w:val="22"/>
                <w:lang w:val="en-US"/>
              </w:rPr>
              <w:t xml:space="preserve"> (KD)</w:t>
            </w:r>
          </w:p>
        </w:tc>
        <w:tc>
          <w:tcPr>
            <w:tcW w:w="283" w:type="dxa"/>
            <w:tcBorders>
              <w:top w:val="single" w:sz="6" w:space="0" w:color="auto"/>
              <w:left w:val="single" w:sz="6" w:space="0" w:color="auto"/>
              <w:bottom w:val="single" w:sz="6" w:space="0" w:color="auto"/>
              <w:right w:val="single" w:sz="6" w:space="0" w:color="auto"/>
            </w:tcBorders>
          </w:tcPr>
          <w:p w14:paraId="601A9CB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77F9FDF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C914B3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CFE7BE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E341D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621D3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05088D3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341E71F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5E0C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8DDF6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C1595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48CA16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21843C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7EE24C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3297AAF4"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DF539DF" w14:textId="77777777" w:rsidR="003F2531" w:rsidRPr="003F2531" w:rsidRDefault="003F2531" w:rsidP="003F2531">
            <w:pPr>
              <w:rPr>
                <w:sz w:val="22"/>
                <w:szCs w:val="22"/>
                <w:lang w:val="en-US"/>
              </w:rPr>
            </w:pPr>
            <w:r w:rsidRPr="003F2531">
              <w:rPr>
                <w:sz w:val="22"/>
                <w:szCs w:val="22"/>
                <w:lang w:val="en-US"/>
              </w:rPr>
              <w:t xml:space="preserve">Emma </w:t>
            </w:r>
            <w:proofErr w:type="spellStart"/>
            <w:r w:rsidRPr="003F2531">
              <w:rPr>
                <w:sz w:val="22"/>
                <w:szCs w:val="22"/>
                <w:lang w:val="en-US"/>
              </w:rPr>
              <w:t>Berginger</w:t>
            </w:r>
            <w:proofErr w:type="spellEnd"/>
            <w:r w:rsidRPr="003F2531">
              <w:rPr>
                <w:sz w:val="22"/>
                <w:szCs w:val="22"/>
                <w:lang w:val="en-US"/>
              </w:rPr>
              <w:t xml:space="preserve"> (MP)</w:t>
            </w:r>
          </w:p>
        </w:tc>
        <w:tc>
          <w:tcPr>
            <w:tcW w:w="283" w:type="dxa"/>
            <w:tcBorders>
              <w:top w:val="single" w:sz="6" w:space="0" w:color="auto"/>
              <w:left w:val="single" w:sz="6" w:space="0" w:color="auto"/>
              <w:bottom w:val="single" w:sz="6" w:space="0" w:color="auto"/>
              <w:right w:val="single" w:sz="6" w:space="0" w:color="auto"/>
            </w:tcBorders>
          </w:tcPr>
          <w:p w14:paraId="73BA0B2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434AF42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D84F79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11B7F5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F1603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04BA2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41664F6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0D00BEB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A24BD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43BE7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AEE826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B0E1CA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76D63E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A9F0BE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160253B2"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7F8621E9" w14:textId="77777777" w:rsidR="003F2531" w:rsidRPr="003F2531" w:rsidRDefault="003F2531" w:rsidP="003F2531">
            <w:pPr>
              <w:rPr>
                <w:sz w:val="22"/>
                <w:szCs w:val="22"/>
                <w:lang w:val="en-US"/>
              </w:rPr>
            </w:pPr>
            <w:r w:rsidRPr="003F2531">
              <w:rPr>
                <w:sz w:val="22"/>
                <w:szCs w:val="22"/>
                <w:lang w:val="en-US"/>
              </w:rPr>
              <w:t xml:space="preserve">Jakob </w:t>
            </w:r>
            <w:proofErr w:type="spellStart"/>
            <w:r w:rsidRPr="003F2531">
              <w:rPr>
                <w:sz w:val="22"/>
                <w:szCs w:val="22"/>
                <w:lang w:val="en-US"/>
              </w:rPr>
              <w:t>Olofsgård</w:t>
            </w:r>
            <w:proofErr w:type="spellEnd"/>
            <w:r w:rsidRPr="003F2531">
              <w:rPr>
                <w:sz w:val="22"/>
                <w:szCs w:val="22"/>
                <w:lang w:val="en-US"/>
              </w:rPr>
              <w:t xml:space="preserve"> (L)</w:t>
            </w:r>
          </w:p>
        </w:tc>
        <w:tc>
          <w:tcPr>
            <w:tcW w:w="283" w:type="dxa"/>
            <w:tcBorders>
              <w:top w:val="single" w:sz="6" w:space="0" w:color="auto"/>
              <w:left w:val="single" w:sz="6" w:space="0" w:color="auto"/>
              <w:bottom w:val="single" w:sz="6" w:space="0" w:color="auto"/>
              <w:right w:val="single" w:sz="6" w:space="0" w:color="auto"/>
            </w:tcBorders>
          </w:tcPr>
          <w:p w14:paraId="57CFEE9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5F00F5F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2E7E54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553E6F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D0ED46"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2B51D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18EFCD3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42A1B47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9430F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28597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6FBFD6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C33FDA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195D45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BFFF90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78DCC413"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7251A3AF" w14:textId="77777777" w:rsidR="003F2531" w:rsidRPr="003F2531" w:rsidRDefault="003F2531" w:rsidP="003F2531">
            <w:pPr>
              <w:rPr>
                <w:sz w:val="22"/>
                <w:szCs w:val="22"/>
                <w:lang w:val="en-US"/>
              </w:rPr>
            </w:pPr>
            <w:r w:rsidRPr="003F2531">
              <w:rPr>
                <w:sz w:val="22"/>
                <w:szCs w:val="22"/>
                <w:lang w:val="en-US"/>
              </w:rPr>
              <w:t xml:space="preserve">Camilla </w:t>
            </w:r>
            <w:proofErr w:type="spellStart"/>
            <w:r w:rsidRPr="003F2531">
              <w:rPr>
                <w:sz w:val="22"/>
                <w:szCs w:val="22"/>
                <w:lang w:val="en-US"/>
              </w:rPr>
              <w:t>Mårtensen</w:t>
            </w:r>
            <w:proofErr w:type="spellEnd"/>
            <w:r w:rsidRPr="003F2531">
              <w:rPr>
                <w:sz w:val="22"/>
                <w:szCs w:val="22"/>
                <w:lang w:val="en-US"/>
              </w:rPr>
              <w:t xml:space="preserve"> (L)</w:t>
            </w:r>
          </w:p>
        </w:tc>
        <w:tc>
          <w:tcPr>
            <w:tcW w:w="283" w:type="dxa"/>
            <w:tcBorders>
              <w:top w:val="single" w:sz="6" w:space="0" w:color="auto"/>
              <w:left w:val="single" w:sz="6" w:space="0" w:color="auto"/>
              <w:bottom w:val="single" w:sz="6" w:space="0" w:color="auto"/>
              <w:right w:val="single" w:sz="6" w:space="0" w:color="auto"/>
            </w:tcBorders>
          </w:tcPr>
          <w:p w14:paraId="4101707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F44D48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E9B3C6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46A10B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1024A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5A20C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3EA79E6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3F7391E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B2351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ACC20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89D33C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1D7547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CCF886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0AFF1D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4B3DE2F0"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485B1559" w14:textId="77777777" w:rsidR="003F2531" w:rsidRPr="003F2531" w:rsidRDefault="003F2531" w:rsidP="003F2531">
            <w:pPr>
              <w:rPr>
                <w:sz w:val="22"/>
                <w:szCs w:val="22"/>
                <w:lang w:val="en-US"/>
              </w:rPr>
            </w:pPr>
            <w:proofErr w:type="spellStart"/>
            <w:r w:rsidRPr="003F2531">
              <w:rPr>
                <w:sz w:val="22"/>
                <w:szCs w:val="22"/>
                <w:lang w:val="en-US"/>
              </w:rPr>
              <w:t>Marléne</w:t>
            </w:r>
            <w:proofErr w:type="spellEnd"/>
            <w:r w:rsidRPr="003F2531">
              <w:rPr>
                <w:sz w:val="22"/>
                <w:szCs w:val="22"/>
                <w:lang w:val="en-US"/>
              </w:rPr>
              <w:t xml:space="preserve"> Lund </w:t>
            </w:r>
            <w:proofErr w:type="spellStart"/>
            <w:r w:rsidRPr="003F2531">
              <w:rPr>
                <w:sz w:val="22"/>
                <w:szCs w:val="22"/>
                <w:lang w:val="en-US"/>
              </w:rPr>
              <w:t>Kopparklint</w:t>
            </w:r>
            <w:proofErr w:type="spellEnd"/>
            <w:r w:rsidRPr="003F2531">
              <w:rPr>
                <w:sz w:val="22"/>
                <w:szCs w:val="22"/>
                <w:lang w:val="en-US"/>
              </w:rPr>
              <w:t xml:space="preserve"> (M)</w:t>
            </w:r>
          </w:p>
        </w:tc>
        <w:tc>
          <w:tcPr>
            <w:tcW w:w="283" w:type="dxa"/>
            <w:tcBorders>
              <w:top w:val="single" w:sz="6" w:space="0" w:color="auto"/>
              <w:left w:val="single" w:sz="6" w:space="0" w:color="auto"/>
              <w:bottom w:val="single" w:sz="6" w:space="0" w:color="auto"/>
              <w:right w:val="single" w:sz="6" w:space="0" w:color="auto"/>
            </w:tcBorders>
          </w:tcPr>
          <w:p w14:paraId="694ED3D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1022D20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2DF287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620F8C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F410E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39535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09403B1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00283B4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75C1D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99584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7DC6C7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E3AE94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5150C6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389DF0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40D1DB79"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2037F166" w14:textId="77777777" w:rsidR="003F2531" w:rsidRPr="003F2531" w:rsidRDefault="003F2531" w:rsidP="003F2531">
            <w:pPr>
              <w:rPr>
                <w:sz w:val="22"/>
                <w:szCs w:val="22"/>
                <w:lang w:val="en-US"/>
              </w:rPr>
            </w:pPr>
            <w:r w:rsidRPr="003F2531">
              <w:rPr>
                <w:sz w:val="22"/>
                <w:szCs w:val="22"/>
                <w:lang w:val="en-US"/>
              </w:rPr>
              <w:t xml:space="preserve">Nadja </w:t>
            </w:r>
            <w:proofErr w:type="spellStart"/>
            <w:r w:rsidRPr="003F2531">
              <w:rPr>
                <w:sz w:val="22"/>
                <w:szCs w:val="22"/>
                <w:lang w:val="en-US"/>
              </w:rPr>
              <w:t>Awad</w:t>
            </w:r>
            <w:proofErr w:type="spellEnd"/>
            <w:r w:rsidRPr="003F2531">
              <w:rPr>
                <w:sz w:val="22"/>
                <w:szCs w:val="22"/>
                <w:lang w:val="en-US"/>
              </w:rPr>
              <w:t xml:space="preserve"> (V)</w:t>
            </w:r>
          </w:p>
        </w:tc>
        <w:tc>
          <w:tcPr>
            <w:tcW w:w="283" w:type="dxa"/>
            <w:tcBorders>
              <w:top w:val="single" w:sz="6" w:space="0" w:color="auto"/>
              <w:left w:val="single" w:sz="6" w:space="0" w:color="auto"/>
              <w:bottom w:val="single" w:sz="6" w:space="0" w:color="auto"/>
              <w:right w:val="single" w:sz="6" w:space="0" w:color="auto"/>
            </w:tcBorders>
          </w:tcPr>
          <w:p w14:paraId="1D34923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04DA691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9FDEBF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D5282C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6FE58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C5790F"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4EC2087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04CAC8A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80238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DEE33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9C0207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AAAE48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90ED53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9161FE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53367044"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4DDD778A" w14:textId="77777777" w:rsidR="003F2531" w:rsidRPr="003F2531" w:rsidRDefault="003F2531" w:rsidP="003F2531">
            <w:pPr>
              <w:rPr>
                <w:sz w:val="22"/>
                <w:szCs w:val="22"/>
                <w:lang w:val="en-US"/>
              </w:rPr>
            </w:pPr>
            <w:r w:rsidRPr="003F2531">
              <w:rPr>
                <w:sz w:val="22"/>
                <w:szCs w:val="22"/>
                <w:lang w:val="en-US"/>
              </w:rPr>
              <w:t xml:space="preserve">Carl </w:t>
            </w:r>
            <w:proofErr w:type="spellStart"/>
            <w:r w:rsidRPr="003F2531">
              <w:rPr>
                <w:sz w:val="22"/>
                <w:szCs w:val="22"/>
                <w:lang w:val="en-US"/>
              </w:rPr>
              <w:t>Nordblom</w:t>
            </w:r>
            <w:proofErr w:type="spellEnd"/>
            <w:r w:rsidRPr="003F2531">
              <w:rPr>
                <w:sz w:val="22"/>
                <w:szCs w:val="22"/>
                <w:lang w:val="en-US"/>
              </w:rPr>
              <w:t xml:space="preserve"> (M)</w:t>
            </w:r>
          </w:p>
        </w:tc>
        <w:tc>
          <w:tcPr>
            <w:tcW w:w="283" w:type="dxa"/>
            <w:tcBorders>
              <w:top w:val="single" w:sz="6" w:space="0" w:color="auto"/>
              <w:left w:val="single" w:sz="6" w:space="0" w:color="auto"/>
              <w:bottom w:val="single" w:sz="6" w:space="0" w:color="auto"/>
              <w:right w:val="single" w:sz="6" w:space="0" w:color="auto"/>
            </w:tcBorders>
          </w:tcPr>
          <w:p w14:paraId="443FC70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5DC2D525"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677CD7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D127D6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6218E9"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626E7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5234EAE7"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53247CA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CFF41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D481E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889644C"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9D9938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AFE36D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58A3C4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3809BECC" w14:textId="77777777" w:rsidTr="006335AD">
        <w:tc>
          <w:tcPr>
            <w:tcW w:w="3608" w:type="dxa"/>
            <w:gridSpan w:val="2"/>
            <w:tcBorders>
              <w:top w:val="single" w:sz="6" w:space="0" w:color="auto"/>
              <w:left w:val="single" w:sz="6" w:space="0" w:color="auto"/>
              <w:bottom w:val="single" w:sz="6" w:space="0" w:color="auto"/>
              <w:right w:val="single" w:sz="6" w:space="0" w:color="auto"/>
            </w:tcBorders>
            <w:hideMark/>
          </w:tcPr>
          <w:p w14:paraId="6A7DB4D8" w14:textId="77777777" w:rsidR="003F2531" w:rsidRPr="003F2531" w:rsidRDefault="003F2531" w:rsidP="003F2531">
            <w:pPr>
              <w:rPr>
                <w:sz w:val="22"/>
                <w:szCs w:val="22"/>
                <w:lang w:val="en-US"/>
              </w:rPr>
            </w:pPr>
            <w:r w:rsidRPr="003F2531">
              <w:rPr>
                <w:sz w:val="22"/>
                <w:szCs w:val="22"/>
                <w:lang w:val="en-US"/>
              </w:rPr>
              <w:t xml:space="preserve">Rebecka Le </w:t>
            </w:r>
            <w:proofErr w:type="spellStart"/>
            <w:r w:rsidRPr="003F2531">
              <w:rPr>
                <w:sz w:val="22"/>
                <w:szCs w:val="22"/>
                <w:lang w:val="en-US"/>
              </w:rPr>
              <w:t>Moine</w:t>
            </w:r>
            <w:proofErr w:type="spellEnd"/>
            <w:r w:rsidRPr="003F2531">
              <w:rPr>
                <w:sz w:val="22"/>
                <w:szCs w:val="22"/>
                <w:lang w:val="en-US"/>
              </w:rPr>
              <w:t xml:space="preserve"> (MP)</w:t>
            </w:r>
          </w:p>
        </w:tc>
        <w:tc>
          <w:tcPr>
            <w:tcW w:w="283" w:type="dxa"/>
            <w:tcBorders>
              <w:top w:val="single" w:sz="6" w:space="0" w:color="auto"/>
              <w:left w:val="single" w:sz="6" w:space="0" w:color="auto"/>
              <w:bottom w:val="single" w:sz="6" w:space="0" w:color="auto"/>
              <w:right w:val="single" w:sz="6" w:space="0" w:color="auto"/>
            </w:tcBorders>
          </w:tcPr>
          <w:p w14:paraId="738FC1F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47" w:type="dxa"/>
            <w:tcBorders>
              <w:top w:val="single" w:sz="6" w:space="0" w:color="auto"/>
              <w:left w:val="single" w:sz="6" w:space="0" w:color="auto"/>
              <w:bottom w:val="single" w:sz="6" w:space="0" w:color="auto"/>
              <w:right w:val="single" w:sz="6" w:space="0" w:color="auto"/>
            </w:tcBorders>
          </w:tcPr>
          <w:p w14:paraId="6D12335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E47A8F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E2A771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2728A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EBE0B"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08" w:type="dxa"/>
            <w:tcBorders>
              <w:top w:val="single" w:sz="6" w:space="0" w:color="auto"/>
              <w:left w:val="single" w:sz="6" w:space="0" w:color="auto"/>
              <w:bottom w:val="single" w:sz="6" w:space="0" w:color="auto"/>
              <w:right w:val="single" w:sz="6" w:space="0" w:color="auto"/>
            </w:tcBorders>
          </w:tcPr>
          <w:p w14:paraId="1ADD9B1E"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04" w:type="dxa"/>
            <w:tcBorders>
              <w:top w:val="single" w:sz="6" w:space="0" w:color="auto"/>
              <w:left w:val="single" w:sz="6" w:space="0" w:color="auto"/>
              <w:bottom w:val="single" w:sz="6" w:space="0" w:color="auto"/>
              <w:right w:val="single" w:sz="6" w:space="0" w:color="auto"/>
            </w:tcBorders>
          </w:tcPr>
          <w:p w14:paraId="42948FB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5918D8"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1B025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0369934"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9A03DA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36905E1"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F137203"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2531" w:rsidRPr="003F2531" w14:paraId="56668884" w14:textId="77777777" w:rsidTr="006335AD">
        <w:trPr>
          <w:trHeight w:val="263"/>
        </w:trPr>
        <w:tc>
          <w:tcPr>
            <w:tcW w:w="1833" w:type="dxa"/>
            <w:tcBorders>
              <w:top w:val="single" w:sz="4" w:space="0" w:color="auto"/>
              <w:left w:val="single" w:sz="4" w:space="0" w:color="auto"/>
              <w:bottom w:val="single" w:sz="4" w:space="0" w:color="auto"/>
              <w:right w:val="nil"/>
            </w:tcBorders>
            <w:hideMark/>
          </w:tcPr>
          <w:p w14:paraId="68E96C8D"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2531">
              <w:rPr>
                <w:sz w:val="22"/>
                <w:szCs w:val="22"/>
              </w:rPr>
              <w:lastRenderedPageBreak/>
              <w:t>N = Närvarande</w:t>
            </w:r>
          </w:p>
          <w:p w14:paraId="5DF65242"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2531">
              <w:rPr>
                <w:sz w:val="22"/>
                <w:szCs w:val="22"/>
              </w:rPr>
              <w:t>R = Omröstning med rösträkning</w:t>
            </w:r>
          </w:p>
        </w:tc>
        <w:tc>
          <w:tcPr>
            <w:tcW w:w="6657" w:type="dxa"/>
            <w:gridSpan w:val="15"/>
            <w:tcBorders>
              <w:top w:val="single" w:sz="4" w:space="0" w:color="auto"/>
              <w:left w:val="nil"/>
              <w:bottom w:val="single" w:sz="4" w:space="0" w:color="auto"/>
              <w:right w:val="single" w:sz="4" w:space="0" w:color="auto"/>
            </w:tcBorders>
            <w:hideMark/>
          </w:tcPr>
          <w:p w14:paraId="4DBEA38A"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2531">
              <w:rPr>
                <w:sz w:val="22"/>
                <w:szCs w:val="22"/>
              </w:rPr>
              <w:t>X = Ledamöter som deltagit i handläggningen</w:t>
            </w:r>
          </w:p>
          <w:p w14:paraId="2594BEC0" w14:textId="77777777" w:rsidR="003F2531" w:rsidRPr="003F2531" w:rsidRDefault="003F2531" w:rsidP="003F25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2531">
              <w:rPr>
                <w:sz w:val="22"/>
                <w:szCs w:val="22"/>
              </w:rPr>
              <w:t>O = Ledamöter som härutöver har varit närvarande men inte deltagit</w:t>
            </w:r>
          </w:p>
        </w:tc>
      </w:tr>
    </w:tbl>
    <w:p w14:paraId="66720702" w14:textId="21391D21" w:rsidR="00E0676A" w:rsidRDefault="00E0676A" w:rsidP="001B416C">
      <w:pPr>
        <w:widowControl/>
        <w:spacing w:after="160" w:line="259" w:lineRule="auto"/>
        <w:rPr>
          <w:sz w:val="22"/>
          <w:szCs w:val="22"/>
        </w:rPr>
      </w:pPr>
    </w:p>
    <w:p w14:paraId="271F3702" w14:textId="53D75FB5" w:rsidR="00C45122" w:rsidRDefault="00C45122">
      <w:pPr>
        <w:widowControl/>
        <w:spacing w:after="160" w:line="259" w:lineRule="auto"/>
        <w:rPr>
          <w:sz w:val="22"/>
          <w:szCs w:val="22"/>
        </w:rPr>
      </w:pPr>
      <w:r>
        <w:rPr>
          <w:sz w:val="22"/>
          <w:szCs w:val="22"/>
        </w:rPr>
        <w:br w:type="page"/>
      </w:r>
    </w:p>
    <w:p w14:paraId="07827FB0" w14:textId="77777777" w:rsidR="00C45122" w:rsidRPr="00C45122" w:rsidRDefault="00C45122" w:rsidP="00C45122">
      <w:pPr>
        <w:widowControl/>
        <w:spacing w:after="160" w:line="259" w:lineRule="auto"/>
        <w:rPr>
          <w:b/>
          <w:bCs/>
          <w:sz w:val="22"/>
          <w:szCs w:val="22"/>
        </w:rPr>
      </w:pPr>
      <w:r w:rsidRPr="00C45122">
        <w:rPr>
          <w:b/>
          <w:bCs/>
          <w:sz w:val="22"/>
          <w:szCs w:val="22"/>
        </w:rPr>
        <w:lastRenderedPageBreak/>
        <w:t xml:space="preserve">Bilaga 2 </w:t>
      </w:r>
    </w:p>
    <w:p w14:paraId="34693D88" w14:textId="77777777" w:rsidR="00C45122" w:rsidRPr="00C45122" w:rsidRDefault="00C45122" w:rsidP="00C45122">
      <w:pPr>
        <w:widowControl/>
        <w:spacing w:after="160" w:line="259" w:lineRule="auto"/>
        <w:rPr>
          <w:sz w:val="22"/>
          <w:szCs w:val="22"/>
        </w:rPr>
      </w:pPr>
      <w:r w:rsidRPr="00C45122">
        <w:rPr>
          <w:sz w:val="22"/>
          <w:szCs w:val="22"/>
        </w:rPr>
        <w:t xml:space="preserve">Regeringen välkomnar målsättningen med förslaget. Regeringen vill se ett regelverk som är så flexibelt som möjligt samtidigt som reglerna bidrar till sund konkurrens och goda arbetsförhållanden. Reglerna bör inte leda till en försämrad trafiksäkerhet. Regelverket bör vara så administrativt enkelt som möjligt för berörda aktörer inom näringslivet, förarna och berörda myndigheter. Vidare bör de nya reglerna utmynna i, tydliga och kontrollerbara regler. </w:t>
      </w:r>
    </w:p>
    <w:p w14:paraId="446A65E5" w14:textId="77777777" w:rsidR="00C45122" w:rsidRPr="00C45122" w:rsidRDefault="00C45122" w:rsidP="00C45122">
      <w:pPr>
        <w:widowControl/>
        <w:spacing w:after="160" w:line="259" w:lineRule="auto"/>
        <w:rPr>
          <w:sz w:val="22"/>
          <w:szCs w:val="22"/>
        </w:rPr>
      </w:pPr>
      <w:r w:rsidRPr="00C45122">
        <w:rPr>
          <w:sz w:val="22"/>
          <w:szCs w:val="22"/>
        </w:rPr>
        <w:t>Eventuella kostnader som förslaget kan leda till för den nationella budgeten ska finansieras i linje med de principer om neutralitet för statens budget som riksdagen beslutat om (prop. 1994/95:40, bet. 1994/95FiU5, rskr. 1994/95:67). Om utgiftsdrivande åtgärder på EU-budgeten skulle bli aktuella ska dessa finansieras genom omprioriteringar i den fleråriga budgetramen (MFF).</w:t>
      </w:r>
    </w:p>
    <w:p w14:paraId="087F8FB4" w14:textId="6AB8013F" w:rsidR="00C45122" w:rsidRDefault="00C45122">
      <w:pPr>
        <w:widowControl/>
        <w:spacing w:after="160" w:line="259" w:lineRule="auto"/>
        <w:rPr>
          <w:sz w:val="22"/>
          <w:szCs w:val="22"/>
        </w:rPr>
      </w:pPr>
      <w:r>
        <w:rPr>
          <w:sz w:val="22"/>
          <w:szCs w:val="22"/>
        </w:rPr>
        <w:br w:type="page"/>
      </w:r>
    </w:p>
    <w:p w14:paraId="6D9FF1C4" w14:textId="77777777" w:rsidR="00C45122" w:rsidRPr="00C45122" w:rsidRDefault="00C45122" w:rsidP="00C45122">
      <w:pPr>
        <w:widowControl/>
        <w:spacing w:after="160" w:line="259" w:lineRule="auto"/>
        <w:rPr>
          <w:b/>
          <w:bCs/>
          <w:sz w:val="22"/>
          <w:szCs w:val="22"/>
        </w:rPr>
      </w:pPr>
      <w:r w:rsidRPr="00C45122">
        <w:rPr>
          <w:b/>
          <w:bCs/>
          <w:sz w:val="22"/>
          <w:szCs w:val="22"/>
        </w:rPr>
        <w:lastRenderedPageBreak/>
        <w:t>Bilaga 3</w:t>
      </w:r>
    </w:p>
    <w:p w14:paraId="2C0ACBF7" w14:textId="77777777" w:rsidR="00C45122" w:rsidRPr="00C45122" w:rsidRDefault="00C45122" w:rsidP="00C45122">
      <w:pPr>
        <w:widowControl/>
        <w:spacing w:after="160" w:line="259" w:lineRule="auto"/>
        <w:rPr>
          <w:sz w:val="22"/>
          <w:szCs w:val="22"/>
        </w:rPr>
      </w:pPr>
      <w:r w:rsidRPr="00C45122">
        <w:rPr>
          <w:sz w:val="22"/>
          <w:szCs w:val="22"/>
        </w:rPr>
        <w:t xml:space="preserve">Regeringen välkomnar förslaget och ambitionen att harmonisera beräkningar och redovisningar av transporttjänsters utsläpp av växthusgaser inom EU, vilket är viktigt från konkurrenssynpunkt. Det är viktigt för regeringen att regelverket ger transportköpare och resenärer tillgång till rättvisande och transparent information så att de kan göra informerade val. Samtidigt måste de administrativa bördorna och kostnaderna för företag och myndigheter som förslaget föranleder stå i proportion till nyttan så att en ny lagstiftning bidrar till den europeiska transportsektorns klimatomställning och konkurrenskraft på ett kostnadseffektivt sätt. För att främja en enhetlig tillämpning av </w:t>
      </w:r>
      <w:proofErr w:type="spellStart"/>
      <w:r w:rsidRPr="00C45122">
        <w:rPr>
          <w:sz w:val="22"/>
          <w:szCs w:val="22"/>
        </w:rPr>
        <w:t>EUlagstiftning</w:t>
      </w:r>
      <w:proofErr w:type="spellEnd"/>
      <w:r w:rsidRPr="00C45122">
        <w:rPr>
          <w:sz w:val="22"/>
          <w:szCs w:val="22"/>
        </w:rPr>
        <w:t xml:space="preserve"> och undvika onödiga administrativa kostnader bör regelverket vara förenligt med andra bestämmelser på EU-nivå som relaterar till beräkning och redovisning av transporttjänsters utsläpp av växthusgas. </w:t>
      </w:r>
    </w:p>
    <w:p w14:paraId="353F7B9A" w14:textId="77777777" w:rsidR="00C45122" w:rsidRPr="00C45122" w:rsidRDefault="00C45122" w:rsidP="00C45122">
      <w:pPr>
        <w:widowControl/>
        <w:spacing w:after="160" w:line="259" w:lineRule="auto"/>
        <w:rPr>
          <w:sz w:val="22"/>
          <w:szCs w:val="22"/>
        </w:rPr>
      </w:pPr>
      <w:r w:rsidRPr="00C45122">
        <w:rPr>
          <w:sz w:val="22"/>
          <w:szCs w:val="22"/>
        </w:rPr>
        <w:t>Finansiering ska ske i linje med de principer om neutralitet för statens budget som riksdagen beslutat om (prop. 1994/95:40, bet. 1994/95: FiU5, rskr. 1994/95:67). Om utgiftsdrivande åtgärder på EU-budgeten skulle bli aktuella behöver dessa finansieras genom omprioriteringar i den fleråriga budgetramen (MFF)</w:t>
      </w:r>
    </w:p>
    <w:p w14:paraId="3014C746" w14:textId="580FB589" w:rsidR="00C45122" w:rsidRDefault="00C45122">
      <w:pPr>
        <w:widowControl/>
        <w:spacing w:after="160" w:line="259" w:lineRule="auto"/>
        <w:rPr>
          <w:sz w:val="22"/>
          <w:szCs w:val="22"/>
        </w:rPr>
      </w:pPr>
      <w:r>
        <w:rPr>
          <w:sz w:val="22"/>
          <w:szCs w:val="22"/>
        </w:rPr>
        <w:br w:type="page"/>
      </w:r>
    </w:p>
    <w:p w14:paraId="27C41A3E" w14:textId="77777777" w:rsidR="00C45122" w:rsidRPr="00C45122" w:rsidRDefault="00C45122" w:rsidP="00C45122">
      <w:pPr>
        <w:widowControl/>
        <w:spacing w:after="160" w:line="259" w:lineRule="auto"/>
        <w:rPr>
          <w:b/>
          <w:bCs/>
          <w:sz w:val="22"/>
          <w:szCs w:val="22"/>
        </w:rPr>
      </w:pPr>
      <w:r w:rsidRPr="00C45122">
        <w:rPr>
          <w:b/>
          <w:bCs/>
          <w:sz w:val="22"/>
          <w:szCs w:val="22"/>
        </w:rPr>
        <w:lastRenderedPageBreak/>
        <w:t>Bilaga 4</w:t>
      </w:r>
    </w:p>
    <w:p w14:paraId="292F80A3" w14:textId="77777777" w:rsidR="00C45122" w:rsidRPr="00C45122" w:rsidRDefault="00C45122" w:rsidP="00C45122">
      <w:pPr>
        <w:widowControl/>
        <w:spacing w:after="160" w:line="259" w:lineRule="auto"/>
        <w:rPr>
          <w:sz w:val="22"/>
          <w:szCs w:val="22"/>
        </w:rPr>
      </w:pPr>
      <w:r w:rsidRPr="00C45122">
        <w:rPr>
          <w:sz w:val="22"/>
          <w:szCs w:val="22"/>
        </w:rPr>
        <w:t xml:space="preserve">Regeringen välkomnar målsättningen om att möjliggöra en mer effektiv förvaltning av järnvägsinfrastruktur och järnvägstrafik. Det krävs dock ytterligare analys, bland annat av de principfrågor som identifierats och som beskrivs under avsnitt 1.4.2, för att få en bättre förståelse för eventuella risker och konsekvenser med förslaget. Ståndpunkterna som beskrivs nedan baseras på regeringens initiala analys. </w:t>
      </w:r>
    </w:p>
    <w:p w14:paraId="1E66B077" w14:textId="77777777" w:rsidR="00C45122" w:rsidRPr="00C45122" w:rsidRDefault="00C45122" w:rsidP="00C45122">
      <w:pPr>
        <w:widowControl/>
        <w:spacing w:after="160" w:line="259" w:lineRule="auto"/>
        <w:rPr>
          <w:sz w:val="22"/>
          <w:szCs w:val="22"/>
        </w:rPr>
      </w:pPr>
      <w:r w:rsidRPr="00C45122">
        <w:rPr>
          <w:sz w:val="22"/>
          <w:szCs w:val="22"/>
        </w:rPr>
        <w:t xml:space="preserve">Förslaget innebär en stor omställning jämfört med nuvarande ordning och ställer krav på bland annat ett gemensamt IT-verktyg för att hantera ansökningar om kapacitet. Detta enligt föreslagen tidplan med genomförande redan från den 1 januari 2026 torde innebära en mycket stor utmaning för alla EU-länder. Regeringen avser verka för att rimlig tid ges för att hantera de risker som identifierats i förslaget. </w:t>
      </w:r>
    </w:p>
    <w:p w14:paraId="648C8CBF" w14:textId="77777777" w:rsidR="00C45122" w:rsidRPr="00C45122" w:rsidRDefault="00C45122" w:rsidP="00C45122">
      <w:pPr>
        <w:widowControl/>
        <w:spacing w:after="160" w:line="259" w:lineRule="auto"/>
        <w:rPr>
          <w:sz w:val="22"/>
          <w:szCs w:val="22"/>
        </w:rPr>
      </w:pPr>
      <w:r w:rsidRPr="00C45122">
        <w:rPr>
          <w:sz w:val="22"/>
          <w:szCs w:val="22"/>
        </w:rPr>
        <w:t xml:space="preserve">Kommissionens förslag innehåller krav på en stor dos av samordning i de olika förplaneringsfaserna och krav på förvaltning av kapacitet och trafikledning med hjälp av digitala verktyg och tjänster. Här avser regeringen verka för att onödig administrativ börda ska undvikas. </w:t>
      </w:r>
    </w:p>
    <w:p w14:paraId="7F0076D4" w14:textId="77777777" w:rsidR="00C45122" w:rsidRPr="00C45122" w:rsidRDefault="00C45122" w:rsidP="00C45122">
      <w:pPr>
        <w:widowControl/>
        <w:spacing w:after="160" w:line="259" w:lineRule="auto"/>
        <w:rPr>
          <w:sz w:val="22"/>
          <w:szCs w:val="22"/>
        </w:rPr>
      </w:pPr>
      <w:r w:rsidRPr="00C45122">
        <w:rPr>
          <w:sz w:val="22"/>
          <w:szCs w:val="22"/>
        </w:rPr>
        <w:t xml:space="preserve">Det är också uppenbart att förslagets bestämmelser om den strategiska kapacitetsplaneringen kommer att bli avgörande för hur järnvägen ska användas och av vilka marknadssegment. Regeringen avser därför verka för att det finns krav på objektiva, transparenta och icke-diskriminerande förfaranden i alla skeden av förplanering och tilldelning. Regeringen anser att det är viktigt att regelverket för järnvägens användning ger en bra balans mellan å ena sidan behovet av optimering av järnvägskapacitet och långsiktighet genom flerårig rätt till kapacitet, inte minst i form av ramavtal, och å andra sidan behovet av flexibilitet och anpassningsbarhet till stigande eller ändrad efterfrågan på järnvägstransporter. </w:t>
      </w:r>
    </w:p>
    <w:p w14:paraId="4FDB99B4" w14:textId="77777777" w:rsidR="00C45122" w:rsidRPr="00C45122" w:rsidRDefault="00C45122" w:rsidP="00C45122">
      <w:pPr>
        <w:widowControl/>
        <w:spacing w:after="160" w:line="259" w:lineRule="auto"/>
        <w:rPr>
          <w:sz w:val="22"/>
          <w:szCs w:val="22"/>
        </w:rPr>
      </w:pPr>
      <w:r w:rsidRPr="00C45122">
        <w:rPr>
          <w:sz w:val="22"/>
          <w:szCs w:val="22"/>
        </w:rPr>
        <w:t xml:space="preserve">Regeringen anser vidare att regelverket bör främja konkurrensen på järnvägsmarknaden, bland annat genom att värna möjligheterna till inträde på marknaden. Användningen av ramavtal får inte leda till inträdesbarriärer för nya aktörer, exempelvis genom undanträngning av trafik som inte har förutsättningar att planeras på lång sikt. Den strategiska kapacitetsplaneringen får inte heller leda till en situation där det inte finns utrymme för innovation och entreprenörskap, eller att konkurrensen försämras. Här behöver bevakas att konsekvensen inte blir att infrastrukturförvaltarna godtyckligt kan styra användningen av järnvägen. Reglerna för hantering av kapacitet med högt utnyttjande eller överbelastad infrastruktur bör möjliggöra en process för tilldelning av kapacitet på järnvägen som medför ett samhällsekonomiskt effektivt utnyttjande av infrastrukturen i enlighet med de transportpolitiska målen. </w:t>
      </w:r>
    </w:p>
    <w:p w14:paraId="36A45D71" w14:textId="77777777" w:rsidR="00C45122" w:rsidRPr="00C45122" w:rsidRDefault="00C45122" w:rsidP="00C45122">
      <w:pPr>
        <w:widowControl/>
        <w:spacing w:after="160" w:line="259" w:lineRule="auto"/>
        <w:rPr>
          <w:sz w:val="22"/>
          <w:szCs w:val="22"/>
        </w:rPr>
      </w:pPr>
      <w:r w:rsidRPr="00C45122">
        <w:rPr>
          <w:sz w:val="22"/>
          <w:szCs w:val="22"/>
        </w:rPr>
        <w:t>Eventuella kostnader som förslaget kan leda till för den nationella budgeten ska finansieras i linje med de principer om neutralitet för statens budget som riksdagen beslutat om (prop. 1994/95:40, bet. 1994/95FiU5, rskr. 1994/95:67). Om utgiftsdrivande åtgärder på EU-budgeten skulle bli aktuella ska dessa finansieras genom omprioriteringar i den fleråriga budgetramen (MFF)</w:t>
      </w:r>
    </w:p>
    <w:p w14:paraId="6DB42155" w14:textId="33C2B8D3" w:rsidR="00C45122" w:rsidRDefault="00C45122">
      <w:pPr>
        <w:widowControl/>
        <w:spacing w:after="160" w:line="259" w:lineRule="auto"/>
        <w:rPr>
          <w:sz w:val="22"/>
          <w:szCs w:val="22"/>
        </w:rPr>
      </w:pPr>
      <w:r>
        <w:rPr>
          <w:sz w:val="22"/>
          <w:szCs w:val="22"/>
        </w:rPr>
        <w:br w:type="page"/>
      </w:r>
    </w:p>
    <w:p w14:paraId="4F718EC4" w14:textId="77777777" w:rsidR="00C45122" w:rsidRPr="00C45122" w:rsidRDefault="00C45122" w:rsidP="00C45122">
      <w:pPr>
        <w:widowControl/>
        <w:spacing w:after="160" w:line="259" w:lineRule="auto"/>
        <w:rPr>
          <w:b/>
          <w:bCs/>
          <w:sz w:val="22"/>
          <w:szCs w:val="22"/>
        </w:rPr>
      </w:pPr>
      <w:r w:rsidRPr="00C45122">
        <w:rPr>
          <w:b/>
          <w:bCs/>
          <w:sz w:val="22"/>
          <w:szCs w:val="22"/>
        </w:rPr>
        <w:lastRenderedPageBreak/>
        <w:t>Bilaga 5</w:t>
      </w:r>
    </w:p>
    <w:p w14:paraId="527EE4D8" w14:textId="77777777" w:rsidR="00C45122" w:rsidRPr="00C45122" w:rsidRDefault="00C45122" w:rsidP="00C45122">
      <w:pPr>
        <w:widowControl/>
        <w:spacing w:after="160" w:line="259" w:lineRule="auto"/>
        <w:rPr>
          <w:sz w:val="22"/>
          <w:szCs w:val="22"/>
        </w:rPr>
      </w:pPr>
      <w:r w:rsidRPr="00C45122">
        <w:rPr>
          <w:sz w:val="22"/>
          <w:szCs w:val="22"/>
        </w:rPr>
        <w:t xml:space="preserve">Regeringen välkomnar en revidering av mått- och viktdirektivet och anser att regelverket bör utvecklas med hänsyn till konkurrenskraft, trafiksäkerhet och miljö. Regeringen anser att användningen av längre och tyngre fordonståg skapar betydande nyttor för ekonomi och klimat och är viktig för flera svenska näringars verksamhet. Mot denna bakgrund välkomnar regeringen att förslaget innebär att direktivet fortsatt ger medlemsstaterna stora friheter att utifrån sina lokala förutsättningar bestämma om undantag från bestämmelserna om maximala vikter och dimensioner (artikel 4(2) och 4(4)). Det är centralt att dessa undantagsmöjligheter värnas. I linje med detta anser regeringen att det inte bör finnas några begränsningar i en medlemsstats möjligheter att på sitt vägnät tillåta längre och tyngre fordonståg, varken i nationell eller internationell trafik. </w:t>
      </w:r>
    </w:p>
    <w:p w14:paraId="691E2508" w14:textId="77777777" w:rsidR="00C45122" w:rsidRPr="00C45122" w:rsidRDefault="00C45122" w:rsidP="00C45122">
      <w:pPr>
        <w:widowControl/>
        <w:spacing w:after="160" w:line="259" w:lineRule="auto"/>
        <w:rPr>
          <w:sz w:val="22"/>
          <w:szCs w:val="22"/>
        </w:rPr>
      </w:pPr>
      <w:r w:rsidRPr="00C45122">
        <w:rPr>
          <w:sz w:val="22"/>
          <w:szCs w:val="22"/>
        </w:rPr>
        <w:t xml:space="preserve">Regeringen anser att ändringarna inte bör medföra en oskälig utökad nedbrytning av väginfrastrukturen eftersom det riskerar att leda till ökade kostnader för vägunderhåll och negativ påverkan på framkomligheten. </w:t>
      </w:r>
    </w:p>
    <w:p w14:paraId="447F99B2" w14:textId="77777777" w:rsidR="00C45122" w:rsidRPr="00C45122" w:rsidRDefault="00C45122" w:rsidP="00C45122">
      <w:pPr>
        <w:widowControl/>
        <w:spacing w:after="160" w:line="259" w:lineRule="auto"/>
        <w:rPr>
          <w:sz w:val="22"/>
          <w:szCs w:val="22"/>
        </w:rPr>
      </w:pPr>
      <w:r w:rsidRPr="00C45122">
        <w:rPr>
          <w:sz w:val="22"/>
          <w:szCs w:val="22"/>
        </w:rPr>
        <w:t>Regeringen anser att nya administrativa krav i direktivet bör begränsas och när de förekommer utformas för att möjliggöra ett kostnadseffektivt genomförande.</w:t>
      </w:r>
    </w:p>
    <w:p w14:paraId="6E3809D1" w14:textId="77777777" w:rsidR="00C45122" w:rsidRPr="00C45122" w:rsidRDefault="00C45122" w:rsidP="00C45122">
      <w:pPr>
        <w:widowControl/>
        <w:spacing w:after="160" w:line="259" w:lineRule="auto"/>
        <w:rPr>
          <w:sz w:val="22"/>
          <w:szCs w:val="22"/>
        </w:rPr>
      </w:pPr>
      <w:r w:rsidRPr="00C45122">
        <w:rPr>
          <w:sz w:val="22"/>
          <w:szCs w:val="22"/>
        </w:rPr>
        <w:t>Eventuella kostnader som förslaget kan leda till för den nationella budgeten ska finansieras i linje med de principer om neutralitet för statens budget som riksdagen beslutat om (prop. 1994/95:40, bet. 1994/95FiU5, rskr. 1994/95:67). Om utgiftsdrivande åtgärder på EU-budgeten skulle bli aktuella ska dessa finansieras genom omprioriteringar i den fleråriga budgetramen (MFF).</w:t>
      </w:r>
    </w:p>
    <w:p w14:paraId="50393810" w14:textId="77777777" w:rsidR="001B416C" w:rsidRDefault="001B416C" w:rsidP="001B416C">
      <w:pPr>
        <w:widowControl/>
        <w:spacing w:after="160" w:line="259" w:lineRule="auto"/>
        <w:rPr>
          <w:sz w:val="22"/>
          <w:szCs w:val="22"/>
        </w:rPr>
      </w:pPr>
    </w:p>
    <w:p w14:paraId="427DE6C9" w14:textId="77777777" w:rsidR="001B416C" w:rsidRPr="00A30185" w:rsidRDefault="001B416C" w:rsidP="001B416C">
      <w:pPr>
        <w:widowControl/>
        <w:spacing w:after="160" w:line="259" w:lineRule="auto"/>
        <w:ind w:left="-1418"/>
        <w:rPr>
          <w:sz w:val="22"/>
          <w:szCs w:val="22"/>
        </w:rPr>
      </w:pPr>
    </w:p>
    <w:sectPr w:rsidR="001B416C" w:rsidRPr="00A30185">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14"/>
    <w:rsid w:val="00027736"/>
    <w:rsid w:val="000351CD"/>
    <w:rsid w:val="0006043F"/>
    <w:rsid w:val="000668EB"/>
    <w:rsid w:val="00072835"/>
    <w:rsid w:val="00076B21"/>
    <w:rsid w:val="00094A50"/>
    <w:rsid w:val="000D5B1D"/>
    <w:rsid w:val="00117965"/>
    <w:rsid w:val="00131537"/>
    <w:rsid w:val="001816B7"/>
    <w:rsid w:val="001B416C"/>
    <w:rsid w:val="001B435B"/>
    <w:rsid w:val="001E73FD"/>
    <w:rsid w:val="00212062"/>
    <w:rsid w:val="0028015F"/>
    <w:rsid w:val="00280BC7"/>
    <w:rsid w:val="002B7046"/>
    <w:rsid w:val="0034038E"/>
    <w:rsid w:val="003433C4"/>
    <w:rsid w:val="00362E91"/>
    <w:rsid w:val="0038361B"/>
    <w:rsid w:val="00386CC5"/>
    <w:rsid w:val="0039737C"/>
    <w:rsid w:val="00397E05"/>
    <w:rsid w:val="003A5DEF"/>
    <w:rsid w:val="003F2531"/>
    <w:rsid w:val="00470A76"/>
    <w:rsid w:val="005130F7"/>
    <w:rsid w:val="005315D0"/>
    <w:rsid w:val="00543A43"/>
    <w:rsid w:val="00546BE4"/>
    <w:rsid w:val="00585C22"/>
    <w:rsid w:val="005B11D5"/>
    <w:rsid w:val="005D30DA"/>
    <w:rsid w:val="005E240E"/>
    <w:rsid w:val="005E3207"/>
    <w:rsid w:val="006153DC"/>
    <w:rsid w:val="006213E4"/>
    <w:rsid w:val="006335AD"/>
    <w:rsid w:val="00643194"/>
    <w:rsid w:val="00664510"/>
    <w:rsid w:val="00670BE0"/>
    <w:rsid w:val="006C009E"/>
    <w:rsid w:val="006C2BDE"/>
    <w:rsid w:val="006C4009"/>
    <w:rsid w:val="006D0C3E"/>
    <w:rsid w:val="006D3AF9"/>
    <w:rsid w:val="006E5EB4"/>
    <w:rsid w:val="00712851"/>
    <w:rsid w:val="007149F6"/>
    <w:rsid w:val="00715EB0"/>
    <w:rsid w:val="0078443C"/>
    <w:rsid w:val="007965E6"/>
    <w:rsid w:val="007B6A85"/>
    <w:rsid w:val="007B75CF"/>
    <w:rsid w:val="007C10AE"/>
    <w:rsid w:val="00874A67"/>
    <w:rsid w:val="00880B54"/>
    <w:rsid w:val="00881887"/>
    <w:rsid w:val="008B5BC2"/>
    <w:rsid w:val="008D3BE8"/>
    <w:rsid w:val="008E4777"/>
    <w:rsid w:val="008F3EB1"/>
    <w:rsid w:val="008F5C48"/>
    <w:rsid w:val="0091628D"/>
    <w:rsid w:val="009168F6"/>
    <w:rsid w:val="00925EF5"/>
    <w:rsid w:val="0093255F"/>
    <w:rsid w:val="00972155"/>
    <w:rsid w:val="00980BA4"/>
    <w:rsid w:val="00984B88"/>
    <w:rsid w:val="009855B9"/>
    <w:rsid w:val="00A21826"/>
    <w:rsid w:val="00A2305A"/>
    <w:rsid w:val="00A30185"/>
    <w:rsid w:val="00A37376"/>
    <w:rsid w:val="00A73968"/>
    <w:rsid w:val="00B01E8D"/>
    <w:rsid w:val="00B026D0"/>
    <w:rsid w:val="00B57EE6"/>
    <w:rsid w:val="00BA7F19"/>
    <w:rsid w:val="00BC1736"/>
    <w:rsid w:val="00BD743C"/>
    <w:rsid w:val="00C45122"/>
    <w:rsid w:val="00C66CAA"/>
    <w:rsid w:val="00C90837"/>
    <w:rsid w:val="00D11614"/>
    <w:rsid w:val="00D36F70"/>
    <w:rsid w:val="00D658EE"/>
    <w:rsid w:val="00D66118"/>
    <w:rsid w:val="00D8468E"/>
    <w:rsid w:val="00DE3D8E"/>
    <w:rsid w:val="00E0676A"/>
    <w:rsid w:val="00E4553B"/>
    <w:rsid w:val="00E667F7"/>
    <w:rsid w:val="00EA51D7"/>
    <w:rsid w:val="00F063C4"/>
    <w:rsid w:val="00F10370"/>
    <w:rsid w:val="00F42833"/>
    <w:rsid w:val="00F66E5F"/>
    <w:rsid w:val="00FC3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DF91"/>
  <w15:chartTrackingRefBased/>
  <w15:docId w15:val="{5800F951-7596-478F-987E-95E657C4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14"/>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D11614"/>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D11614"/>
    <w:rPr>
      <w:rFonts w:ascii="Calibri" w:hAnsi="Calibri"/>
      <w:szCs w:val="21"/>
      <w:lang w:val="sv-SE"/>
    </w:rPr>
  </w:style>
  <w:style w:type="character" w:styleId="Hyperlnk">
    <w:name w:val="Hyperlink"/>
    <w:basedOn w:val="Standardstycketeckensnitt"/>
    <w:uiPriority w:val="99"/>
    <w:semiHidden/>
    <w:unhideWhenUsed/>
    <w:rsid w:val="00FC31F9"/>
    <w:rPr>
      <w:color w:val="0563C1"/>
      <w:u w:val="single"/>
    </w:rPr>
  </w:style>
  <w:style w:type="paragraph" w:customStyle="1" w:styleId="s3">
    <w:name w:val="s3"/>
    <w:basedOn w:val="Normal"/>
    <w:rsid w:val="00FC31F9"/>
    <w:pPr>
      <w:widowControl/>
      <w:spacing w:before="100" w:beforeAutospacing="1" w:after="100" w:afterAutospacing="1"/>
    </w:pPr>
    <w:rPr>
      <w:rFonts w:ascii="Calibri" w:eastAsiaTheme="minorHAnsi" w:hAnsi="Calibri" w:cs="Calibri"/>
      <w:sz w:val="22"/>
      <w:szCs w:val="22"/>
    </w:rPr>
  </w:style>
  <w:style w:type="character" w:customStyle="1" w:styleId="s5">
    <w:name w:val="s5"/>
    <w:basedOn w:val="Standardstycketeckensnitt"/>
    <w:rsid w:val="00FC31F9"/>
  </w:style>
  <w:style w:type="character" w:customStyle="1" w:styleId="s2">
    <w:name w:val="s2"/>
    <w:basedOn w:val="Standardstycketeckensnitt"/>
    <w:rsid w:val="00FC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600">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356851291">
      <w:bodyDiv w:val="1"/>
      <w:marLeft w:val="0"/>
      <w:marRight w:val="0"/>
      <w:marTop w:val="0"/>
      <w:marBottom w:val="0"/>
      <w:divBdr>
        <w:top w:val="none" w:sz="0" w:space="0" w:color="auto"/>
        <w:left w:val="none" w:sz="0" w:space="0" w:color="auto"/>
        <w:bottom w:val="none" w:sz="0" w:space="0" w:color="auto"/>
        <w:right w:val="none" w:sz="0" w:space="0" w:color="auto"/>
      </w:divBdr>
    </w:div>
    <w:div w:id="398791960">
      <w:bodyDiv w:val="1"/>
      <w:marLeft w:val="0"/>
      <w:marRight w:val="0"/>
      <w:marTop w:val="0"/>
      <w:marBottom w:val="0"/>
      <w:divBdr>
        <w:top w:val="none" w:sz="0" w:space="0" w:color="auto"/>
        <w:left w:val="none" w:sz="0" w:space="0" w:color="auto"/>
        <w:bottom w:val="none" w:sz="0" w:space="0" w:color="auto"/>
        <w:right w:val="none" w:sz="0" w:space="0" w:color="auto"/>
      </w:divBdr>
    </w:div>
    <w:div w:id="471825874">
      <w:bodyDiv w:val="1"/>
      <w:marLeft w:val="0"/>
      <w:marRight w:val="0"/>
      <w:marTop w:val="0"/>
      <w:marBottom w:val="0"/>
      <w:divBdr>
        <w:top w:val="none" w:sz="0" w:space="0" w:color="auto"/>
        <w:left w:val="none" w:sz="0" w:space="0" w:color="auto"/>
        <w:bottom w:val="none" w:sz="0" w:space="0" w:color="auto"/>
        <w:right w:val="none" w:sz="0" w:space="0" w:color="auto"/>
      </w:divBdr>
    </w:div>
    <w:div w:id="523634211">
      <w:bodyDiv w:val="1"/>
      <w:marLeft w:val="0"/>
      <w:marRight w:val="0"/>
      <w:marTop w:val="0"/>
      <w:marBottom w:val="0"/>
      <w:divBdr>
        <w:top w:val="none" w:sz="0" w:space="0" w:color="auto"/>
        <w:left w:val="none" w:sz="0" w:space="0" w:color="auto"/>
        <w:bottom w:val="none" w:sz="0" w:space="0" w:color="auto"/>
        <w:right w:val="none" w:sz="0" w:space="0" w:color="auto"/>
      </w:divBdr>
    </w:div>
    <w:div w:id="561062854">
      <w:bodyDiv w:val="1"/>
      <w:marLeft w:val="0"/>
      <w:marRight w:val="0"/>
      <w:marTop w:val="0"/>
      <w:marBottom w:val="0"/>
      <w:divBdr>
        <w:top w:val="none" w:sz="0" w:space="0" w:color="auto"/>
        <w:left w:val="none" w:sz="0" w:space="0" w:color="auto"/>
        <w:bottom w:val="none" w:sz="0" w:space="0" w:color="auto"/>
        <w:right w:val="none" w:sz="0" w:space="0" w:color="auto"/>
      </w:divBdr>
    </w:div>
    <w:div w:id="579287965">
      <w:bodyDiv w:val="1"/>
      <w:marLeft w:val="0"/>
      <w:marRight w:val="0"/>
      <w:marTop w:val="0"/>
      <w:marBottom w:val="0"/>
      <w:divBdr>
        <w:top w:val="none" w:sz="0" w:space="0" w:color="auto"/>
        <w:left w:val="none" w:sz="0" w:space="0" w:color="auto"/>
        <w:bottom w:val="none" w:sz="0" w:space="0" w:color="auto"/>
        <w:right w:val="none" w:sz="0" w:space="0" w:color="auto"/>
      </w:divBdr>
    </w:div>
    <w:div w:id="693921513">
      <w:bodyDiv w:val="1"/>
      <w:marLeft w:val="0"/>
      <w:marRight w:val="0"/>
      <w:marTop w:val="0"/>
      <w:marBottom w:val="0"/>
      <w:divBdr>
        <w:top w:val="none" w:sz="0" w:space="0" w:color="auto"/>
        <w:left w:val="none" w:sz="0" w:space="0" w:color="auto"/>
        <w:bottom w:val="none" w:sz="0" w:space="0" w:color="auto"/>
        <w:right w:val="none" w:sz="0" w:space="0" w:color="auto"/>
      </w:divBdr>
    </w:div>
    <w:div w:id="877401281">
      <w:bodyDiv w:val="1"/>
      <w:marLeft w:val="0"/>
      <w:marRight w:val="0"/>
      <w:marTop w:val="0"/>
      <w:marBottom w:val="0"/>
      <w:divBdr>
        <w:top w:val="none" w:sz="0" w:space="0" w:color="auto"/>
        <w:left w:val="none" w:sz="0" w:space="0" w:color="auto"/>
        <w:bottom w:val="none" w:sz="0" w:space="0" w:color="auto"/>
        <w:right w:val="none" w:sz="0" w:space="0" w:color="auto"/>
      </w:divBdr>
    </w:div>
    <w:div w:id="987323503">
      <w:bodyDiv w:val="1"/>
      <w:marLeft w:val="0"/>
      <w:marRight w:val="0"/>
      <w:marTop w:val="0"/>
      <w:marBottom w:val="0"/>
      <w:divBdr>
        <w:top w:val="none" w:sz="0" w:space="0" w:color="auto"/>
        <w:left w:val="none" w:sz="0" w:space="0" w:color="auto"/>
        <w:bottom w:val="none" w:sz="0" w:space="0" w:color="auto"/>
        <w:right w:val="none" w:sz="0" w:space="0" w:color="auto"/>
      </w:divBdr>
    </w:div>
    <w:div w:id="1034110707">
      <w:bodyDiv w:val="1"/>
      <w:marLeft w:val="0"/>
      <w:marRight w:val="0"/>
      <w:marTop w:val="0"/>
      <w:marBottom w:val="0"/>
      <w:divBdr>
        <w:top w:val="none" w:sz="0" w:space="0" w:color="auto"/>
        <w:left w:val="none" w:sz="0" w:space="0" w:color="auto"/>
        <w:bottom w:val="none" w:sz="0" w:space="0" w:color="auto"/>
        <w:right w:val="none" w:sz="0" w:space="0" w:color="auto"/>
      </w:divBdr>
    </w:div>
    <w:div w:id="1046756146">
      <w:bodyDiv w:val="1"/>
      <w:marLeft w:val="0"/>
      <w:marRight w:val="0"/>
      <w:marTop w:val="0"/>
      <w:marBottom w:val="0"/>
      <w:divBdr>
        <w:top w:val="none" w:sz="0" w:space="0" w:color="auto"/>
        <w:left w:val="none" w:sz="0" w:space="0" w:color="auto"/>
        <w:bottom w:val="none" w:sz="0" w:space="0" w:color="auto"/>
        <w:right w:val="none" w:sz="0" w:space="0" w:color="auto"/>
      </w:divBdr>
    </w:div>
    <w:div w:id="1123891522">
      <w:bodyDiv w:val="1"/>
      <w:marLeft w:val="0"/>
      <w:marRight w:val="0"/>
      <w:marTop w:val="0"/>
      <w:marBottom w:val="0"/>
      <w:divBdr>
        <w:top w:val="none" w:sz="0" w:space="0" w:color="auto"/>
        <w:left w:val="none" w:sz="0" w:space="0" w:color="auto"/>
        <w:bottom w:val="none" w:sz="0" w:space="0" w:color="auto"/>
        <w:right w:val="none" w:sz="0" w:space="0" w:color="auto"/>
      </w:divBdr>
    </w:div>
    <w:div w:id="1206210044">
      <w:bodyDiv w:val="1"/>
      <w:marLeft w:val="0"/>
      <w:marRight w:val="0"/>
      <w:marTop w:val="0"/>
      <w:marBottom w:val="0"/>
      <w:divBdr>
        <w:top w:val="none" w:sz="0" w:space="0" w:color="auto"/>
        <w:left w:val="none" w:sz="0" w:space="0" w:color="auto"/>
        <w:bottom w:val="none" w:sz="0" w:space="0" w:color="auto"/>
        <w:right w:val="none" w:sz="0" w:space="0" w:color="auto"/>
      </w:divBdr>
    </w:div>
    <w:div w:id="1239364548">
      <w:bodyDiv w:val="1"/>
      <w:marLeft w:val="0"/>
      <w:marRight w:val="0"/>
      <w:marTop w:val="0"/>
      <w:marBottom w:val="0"/>
      <w:divBdr>
        <w:top w:val="none" w:sz="0" w:space="0" w:color="auto"/>
        <w:left w:val="none" w:sz="0" w:space="0" w:color="auto"/>
        <w:bottom w:val="none" w:sz="0" w:space="0" w:color="auto"/>
        <w:right w:val="none" w:sz="0" w:space="0" w:color="auto"/>
      </w:divBdr>
    </w:div>
    <w:div w:id="1413507433">
      <w:bodyDiv w:val="1"/>
      <w:marLeft w:val="0"/>
      <w:marRight w:val="0"/>
      <w:marTop w:val="0"/>
      <w:marBottom w:val="0"/>
      <w:divBdr>
        <w:top w:val="none" w:sz="0" w:space="0" w:color="auto"/>
        <w:left w:val="none" w:sz="0" w:space="0" w:color="auto"/>
        <w:bottom w:val="none" w:sz="0" w:space="0" w:color="auto"/>
        <w:right w:val="none" w:sz="0" w:space="0" w:color="auto"/>
      </w:divBdr>
    </w:div>
    <w:div w:id="1422338455">
      <w:bodyDiv w:val="1"/>
      <w:marLeft w:val="0"/>
      <w:marRight w:val="0"/>
      <w:marTop w:val="0"/>
      <w:marBottom w:val="0"/>
      <w:divBdr>
        <w:top w:val="none" w:sz="0" w:space="0" w:color="auto"/>
        <w:left w:val="none" w:sz="0" w:space="0" w:color="auto"/>
        <w:bottom w:val="none" w:sz="0" w:space="0" w:color="auto"/>
        <w:right w:val="none" w:sz="0" w:space="0" w:color="auto"/>
      </w:divBdr>
    </w:div>
    <w:div w:id="1519661097">
      <w:bodyDiv w:val="1"/>
      <w:marLeft w:val="0"/>
      <w:marRight w:val="0"/>
      <w:marTop w:val="0"/>
      <w:marBottom w:val="0"/>
      <w:divBdr>
        <w:top w:val="none" w:sz="0" w:space="0" w:color="auto"/>
        <w:left w:val="none" w:sz="0" w:space="0" w:color="auto"/>
        <w:bottom w:val="none" w:sz="0" w:space="0" w:color="auto"/>
        <w:right w:val="none" w:sz="0" w:space="0" w:color="auto"/>
      </w:divBdr>
    </w:div>
    <w:div w:id="1645815332">
      <w:bodyDiv w:val="1"/>
      <w:marLeft w:val="0"/>
      <w:marRight w:val="0"/>
      <w:marTop w:val="0"/>
      <w:marBottom w:val="0"/>
      <w:divBdr>
        <w:top w:val="none" w:sz="0" w:space="0" w:color="auto"/>
        <w:left w:val="none" w:sz="0" w:space="0" w:color="auto"/>
        <w:bottom w:val="none" w:sz="0" w:space="0" w:color="auto"/>
        <w:right w:val="none" w:sz="0" w:space="0" w:color="auto"/>
      </w:divBdr>
    </w:div>
    <w:div w:id="1828814073">
      <w:bodyDiv w:val="1"/>
      <w:marLeft w:val="0"/>
      <w:marRight w:val="0"/>
      <w:marTop w:val="0"/>
      <w:marBottom w:val="0"/>
      <w:divBdr>
        <w:top w:val="none" w:sz="0" w:space="0" w:color="auto"/>
        <w:left w:val="none" w:sz="0" w:space="0" w:color="auto"/>
        <w:bottom w:val="none" w:sz="0" w:space="0" w:color="auto"/>
        <w:right w:val="none" w:sz="0" w:space="0" w:color="auto"/>
      </w:divBdr>
    </w:div>
    <w:div w:id="1846095166">
      <w:bodyDiv w:val="1"/>
      <w:marLeft w:val="0"/>
      <w:marRight w:val="0"/>
      <w:marTop w:val="0"/>
      <w:marBottom w:val="0"/>
      <w:divBdr>
        <w:top w:val="none" w:sz="0" w:space="0" w:color="auto"/>
        <w:left w:val="none" w:sz="0" w:space="0" w:color="auto"/>
        <w:bottom w:val="none" w:sz="0" w:space="0" w:color="auto"/>
        <w:right w:val="none" w:sz="0" w:space="0" w:color="auto"/>
      </w:divBdr>
    </w:div>
    <w:div w:id="1877891547">
      <w:bodyDiv w:val="1"/>
      <w:marLeft w:val="0"/>
      <w:marRight w:val="0"/>
      <w:marTop w:val="0"/>
      <w:marBottom w:val="0"/>
      <w:divBdr>
        <w:top w:val="none" w:sz="0" w:space="0" w:color="auto"/>
        <w:left w:val="none" w:sz="0" w:space="0" w:color="auto"/>
        <w:bottom w:val="none" w:sz="0" w:space="0" w:color="auto"/>
        <w:right w:val="none" w:sz="0" w:space="0" w:color="auto"/>
      </w:divBdr>
    </w:div>
    <w:div w:id="1987199508">
      <w:bodyDiv w:val="1"/>
      <w:marLeft w:val="0"/>
      <w:marRight w:val="0"/>
      <w:marTop w:val="0"/>
      <w:marBottom w:val="0"/>
      <w:divBdr>
        <w:top w:val="none" w:sz="0" w:space="0" w:color="auto"/>
        <w:left w:val="none" w:sz="0" w:space="0" w:color="auto"/>
        <w:bottom w:val="none" w:sz="0" w:space="0" w:color="auto"/>
        <w:right w:val="none" w:sz="0" w:space="0" w:color="auto"/>
      </w:divBdr>
    </w:div>
    <w:div w:id="2133359279">
      <w:bodyDiv w:val="1"/>
      <w:marLeft w:val="0"/>
      <w:marRight w:val="0"/>
      <w:marTop w:val="0"/>
      <w:marBottom w:val="0"/>
      <w:divBdr>
        <w:top w:val="none" w:sz="0" w:space="0" w:color="auto"/>
        <w:left w:val="none" w:sz="0" w:space="0" w:color="auto"/>
        <w:bottom w:val="none" w:sz="0" w:space="0" w:color="auto"/>
        <w:right w:val="none" w:sz="0" w:space="0" w:color="auto"/>
      </w:divBdr>
    </w:div>
    <w:div w:id="21372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0310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FCAE-02D3-4D9B-99F2-96307234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347</TotalTime>
  <Pages>10</Pages>
  <Words>2005</Words>
  <Characters>12873</Characters>
  <Application>Microsoft Office Word</Application>
  <DocSecurity>0</DocSecurity>
  <Lines>1287</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Fredrik Björksten</cp:lastModifiedBy>
  <cp:revision>32</cp:revision>
  <cp:lastPrinted>2023-09-25T09:58:00Z</cp:lastPrinted>
  <dcterms:created xsi:type="dcterms:W3CDTF">2023-10-16T10:31:00Z</dcterms:created>
  <dcterms:modified xsi:type="dcterms:W3CDTF">2023-10-26T09:08:00Z</dcterms:modified>
</cp:coreProperties>
</file>