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DD1" w:rsidRPr="00854117" w:rsidRDefault="00412DD1" w:rsidP="003B7CDA">
      <w:pPr>
        <w:pStyle w:val="Hemstlrubrik"/>
      </w:pPr>
      <w:r w:rsidRPr="00854117">
        <w:t>Förslag till riksdagsbeslut</w:t>
      </w:r>
    </w:p>
    <w:p w:rsidR="00412DD1" w:rsidRPr="00854117" w:rsidRDefault="00412DD1" w:rsidP="00412DD1">
      <w:pPr>
        <w:pStyle w:val="Hemstlatt"/>
      </w:pPr>
      <w:r w:rsidRPr="00854117">
        <w:t>Riksdagen tillkännager för regeringen som sin mening vad i motionen anförs om stärkande av djurskyddet genom en ansvarsförskjutning.</w:t>
      </w:r>
    </w:p>
    <w:p w:rsidR="00E84F25" w:rsidRPr="00854117" w:rsidRDefault="007C6092" w:rsidP="00E22893">
      <w:pPr>
        <w:pStyle w:val="Rubrik1"/>
      </w:pPr>
      <w:r w:rsidRPr="00854117">
        <w:t>Motivering</w:t>
      </w:r>
    </w:p>
    <w:p w:rsidR="00412DD1" w:rsidRPr="00854117" w:rsidRDefault="00412DD1" w:rsidP="00412DD1">
      <w:r w:rsidRPr="00854117">
        <w:t>Det finns många fördelar med att myndighetsutövning och granskning är ett kommunalt ansvar. Lokal kännedom och förankring underlättar i många fall bedömningarna.</w:t>
      </w:r>
    </w:p>
    <w:p w:rsidR="00412DD1" w:rsidRPr="00854117" w:rsidRDefault="00412DD1" w:rsidP="00412DD1">
      <w:pPr>
        <w:pStyle w:val="Normaltindrag"/>
      </w:pPr>
      <w:r w:rsidRPr="00854117">
        <w:t>När det gäller djurskyddstillsynen väger dock nackdelarna tyngre än förd</w:t>
      </w:r>
      <w:r w:rsidRPr="00854117">
        <w:t>e</w:t>
      </w:r>
      <w:r w:rsidRPr="00854117">
        <w:t>larna. Närheten till kommunen och befolkningen kan i</w:t>
      </w:r>
      <w:r w:rsidR="003B7CDA" w:rsidRPr="00854117">
        <w:t xml:space="preserve"> </w:t>
      </w:r>
      <w:r w:rsidRPr="00854117">
        <w:t>stället skapa svårigh</w:t>
      </w:r>
      <w:r w:rsidRPr="00854117">
        <w:t>e</w:t>
      </w:r>
      <w:r w:rsidRPr="00854117">
        <w:t>ter att genomföra en tillräckligt kritisk granskning, vilket riskerar att urholka rätten till skydd för djuren.</w:t>
      </w:r>
    </w:p>
    <w:p w:rsidR="00412DD1" w:rsidRPr="00854117" w:rsidRDefault="00412DD1" w:rsidP="00412DD1">
      <w:pPr>
        <w:pStyle w:val="Normaltindrag"/>
      </w:pPr>
      <w:r w:rsidRPr="00854117">
        <w:t xml:space="preserve">För djurskyddet skulle det vara en fördel om ansvaret för organisationen och tillsynsnivåerna ligger på en mer central nivå som </w:t>
      </w:r>
      <w:r w:rsidR="003B7CDA" w:rsidRPr="00854117">
        <w:t>länsstyrelsen</w:t>
      </w:r>
      <w:r w:rsidRPr="00854117">
        <w:t>. Kvalit</w:t>
      </w:r>
      <w:r w:rsidRPr="00854117">
        <w:t>e</w:t>
      </w:r>
      <w:r w:rsidRPr="00854117">
        <w:t>ten, ambitionsnivån på tillsynsfrekvensen samt kostnaden för den enskilde ska inte skilja mellan kommunerna, vilket det gör idag.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B7CDA" w:rsidRPr="008541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7CDA" w:rsidRPr="00854117" w:rsidRDefault="003B7CDA" w:rsidP="003B7CDA">
            <w:pPr>
              <w:pStyle w:val="UnderskriftDatum"/>
              <w:spacing w:before="240"/>
            </w:pPr>
            <w:r w:rsidRPr="00854117">
              <w:t>Stockholm den 29 september 2005</w:t>
            </w:r>
          </w:p>
        </w:tc>
        <w:tc>
          <w:tcPr>
            <w:tcW w:w="3047" w:type="dxa"/>
          </w:tcPr>
          <w:p w:rsidR="003B7CDA" w:rsidRPr="00854117" w:rsidRDefault="003B7CDA" w:rsidP="003B7CDA">
            <w:pPr>
              <w:pStyle w:val="Underskrifter"/>
              <w:spacing w:before="240"/>
            </w:pPr>
          </w:p>
        </w:tc>
      </w:tr>
      <w:tr w:rsidR="003B7CDA" w:rsidRPr="008541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7CDA" w:rsidRPr="00854117" w:rsidRDefault="003B7CDA" w:rsidP="003B7CDA">
            <w:pPr>
              <w:pStyle w:val="Underskrifter"/>
            </w:pPr>
            <w:r w:rsidRPr="00854117">
              <w:t>Yoomi Renström (s)</w:t>
            </w:r>
          </w:p>
        </w:tc>
        <w:tc>
          <w:tcPr>
            <w:tcW w:w="3047" w:type="dxa"/>
          </w:tcPr>
          <w:p w:rsidR="003B7CDA" w:rsidRPr="00854117" w:rsidRDefault="003B7CDA" w:rsidP="003B7CDA">
            <w:pPr>
              <w:pStyle w:val="Underskrifter"/>
            </w:pPr>
          </w:p>
        </w:tc>
      </w:tr>
    </w:tbl>
    <w:p w:rsidR="00412DD1" w:rsidRPr="00854117" w:rsidRDefault="00412DD1" w:rsidP="003B7CDA">
      <w:pPr>
        <w:pStyle w:val="Normaltindrag"/>
      </w:pPr>
    </w:p>
    <w:sectPr w:rsidR="00412DD1" w:rsidRPr="00854117" w:rsidSect="003B7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6CF" w:rsidRPr="00854117" w:rsidRDefault="00F666CF">
      <w:r w:rsidRPr="00854117">
        <w:separator/>
      </w:r>
    </w:p>
  </w:endnote>
  <w:endnote w:type="continuationSeparator" w:id="0">
    <w:p w:rsidR="00F666CF" w:rsidRPr="00854117" w:rsidRDefault="00F666CF">
      <w:r w:rsidRPr="008541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1D" w:rsidRPr="00854117" w:rsidRDefault="00854117" w:rsidP="003B7CDA">
    <w:pPr>
      <w:pStyle w:val="Sidfot"/>
    </w:pPr>
    <w:r w:rsidRPr="008541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80909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CDA" w:rsidRDefault="003B7C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7CDA" w:rsidRDefault="003B7C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DD1" w:rsidRPr="00854117" w:rsidRDefault="00854117" w:rsidP="003B7CDA">
    <w:pPr>
      <w:pStyle w:val="Sidfot"/>
    </w:pPr>
    <w:r w:rsidRPr="008541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21930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CDA" w:rsidRDefault="003B7C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7CDA" w:rsidRDefault="003B7C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DD1" w:rsidRPr="00854117" w:rsidRDefault="00854117" w:rsidP="003B7CDA">
    <w:pPr>
      <w:pStyle w:val="Sidfot"/>
    </w:pPr>
    <w:r w:rsidRPr="008541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71288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CDA" w:rsidRDefault="003B7C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7CDA" w:rsidRDefault="003B7C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6CF" w:rsidRPr="00854117" w:rsidRDefault="00F666CF">
      <w:r w:rsidRPr="00854117">
        <w:separator/>
      </w:r>
    </w:p>
  </w:footnote>
  <w:footnote w:type="continuationSeparator" w:id="0">
    <w:p w:rsidR="00F666CF" w:rsidRPr="00854117" w:rsidRDefault="00F666CF">
      <w:r w:rsidRPr="008541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01D" w:rsidRPr="00854117" w:rsidRDefault="00854117" w:rsidP="003B7CDA">
    <w:pPr>
      <w:pStyle w:val="Sidhuvud"/>
    </w:pPr>
    <w:r w:rsidRPr="008541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27156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CDA" w:rsidRDefault="003B7C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7CDA" w:rsidRDefault="003B7C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DD1" w:rsidRPr="00854117" w:rsidRDefault="00854117" w:rsidP="003B7CDA">
    <w:pPr>
      <w:pStyle w:val="Sidhuvud"/>
    </w:pPr>
    <w:r w:rsidRPr="008541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18809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CDA" w:rsidRDefault="003B7C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7CDA" w:rsidRDefault="003B7C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CDA" w:rsidRPr="00854117" w:rsidRDefault="003B7CDA">
    <w:pPr>
      <w:pStyle w:val="FSHNormal"/>
      <w:tabs>
        <w:tab w:val="right" w:pos="5840"/>
      </w:tabs>
    </w:pPr>
    <w:r w:rsidRPr="00854117">
      <w:br/>
    </w:r>
    <w:r w:rsidRPr="00854117">
      <w:fldChar w:fldCharType="begin" w:fldLock="1"/>
    </w:r>
    <w:r w:rsidRPr="00854117">
      <w:instrText xml:space="preserve"> DOCPROPERTY</w:instrText>
    </w:r>
    <w:r w:rsidRPr="00854117">
      <w:rPr>
        <w:sz w:val="18"/>
      </w:rPr>
      <w:instrText xml:space="preserve"> "YearUser" *\charformat </w:instrText>
    </w:r>
    <w:r w:rsidRPr="00854117">
      <w:fldChar w:fldCharType="separate"/>
    </w:r>
    <w:r w:rsidRPr="00854117">
      <w:t>2005/06</w:t>
    </w:r>
    <w:r w:rsidRPr="00854117">
      <w:fldChar w:fldCharType="end"/>
    </w:r>
    <w:r w:rsidRPr="00854117">
      <w:t xml:space="preserve"> </w:t>
    </w:r>
    <w:r w:rsidRPr="00854117">
      <w:tab/>
      <w:t xml:space="preserve">mnr: </w:t>
    </w:r>
    <w:r w:rsidRPr="00854117">
      <w:fldChar w:fldCharType="begin" w:fldLock="1"/>
    </w:r>
    <w:r w:rsidRPr="00854117">
      <w:instrText xml:space="preserve"> DOCPROPERTY</w:instrText>
    </w:r>
    <w:r w:rsidRPr="00854117">
      <w:rPr>
        <w:sz w:val="18"/>
      </w:rPr>
      <w:instrText xml:space="preserve"> "Motionsnummer" *\charformat </w:instrText>
    </w:r>
    <w:r w:rsidRPr="00854117">
      <w:fldChar w:fldCharType="separate"/>
    </w:r>
    <w:r w:rsidRPr="00854117">
      <w:t>MJ536</w:t>
    </w:r>
    <w:r w:rsidRPr="00854117">
      <w:fldChar w:fldCharType="end"/>
    </w:r>
    <w:r w:rsidRPr="00854117">
      <w:br/>
    </w:r>
    <w:r w:rsidRPr="00854117">
      <w:fldChar w:fldCharType="begin" w:fldLock="1"/>
    </w:r>
    <w:r w:rsidRPr="00854117">
      <w:instrText xml:space="preserve"> DOCPROPERTY</w:instrText>
    </w:r>
    <w:r w:rsidRPr="00854117">
      <w:rPr>
        <w:sz w:val="18"/>
      </w:rPr>
      <w:instrText xml:space="preserve"> "Samling" *\charformat </w:instrText>
    </w:r>
    <w:r w:rsidRPr="00854117">
      <w:fldChar w:fldCharType="end"/>
    </w:r>
    <w:r w:rsidRPr="00854117">
      <w:tab/>
      <w:t xml:space="preserve">pnr: </w:t>
    </w:r>
    <w:r w:rsidRPr="00854117">
      <w:fldChar w:fldCharType="begin" w:fldLock="1"/>
    </w:r>
    <w:r w:rsidRPr="00854117">
      <w:instrText xml:space="preserve"> DOCPROPERTY</w:instrText>
    </w:r>
    <w:r w:rsidRPr="00854117">
      <w:rPr>
        <w:sz w:val="18"/>
      </w:rPr>
      <w:instrText xml:space="preserve"> "Partinummer" *\charformat </w:instrText>
    </w:r>
    <w:r w:rsidRPr="00854117">
      <w:fldChar w:fldCharType="separate"/>
    </w:r>
    <w:r w:rsidRPr="00854117">
      <w:t>s48011</w:t>
    </w:r>
    <w:r w:rsidRPr="00854117">
      <w:fldChar w:fldCharType="end"/>
    </w:r>
  </w:p>
  <w:p w:rsidR="003B7CDA" w:rsidRPr="00854117" w:rsidRDefault="003B7CDA">
    <w:pPr>
      <w:pStyle w:val="FSHRub1"/>
    </w:pPr>
    <w:r w:rsidRPr="00854117">
      <w:t>Motion till riksdagen</w:t>
    </w:r>
    <w:r w:rsidRPr="00854117">
      <w:br/>
    </w:r>
    <w:r w:rsidRPr="00854117">
      <w:fldChar w:fldCharType="begin" w:fldLock="1"/>
    </w:r>
    <w:r w:rsidRPr="00854117">
      <w:instrText xml:space="preserve"> DOCPROPERTY "YearUser" *\charformat </w:instrText>
    </w:r>
    <w:r w:rsidRPr="00854117">
      <w:fldChar w:fldCharType="separate"/>
    </w:r>
    <w:r w:rsidRPr="00854117">
      <w:t>2005/06</w:t>
    </w:r>
    <w:r w:rsidRPr="00854117">
      <w:fldChar w:fldCharType="end"/>
    </w:r>
    <w:r w:rsidRPr="00854117">
      <w:t>:</w:t>
    </w:r>
    <w:r w:rsidRPr="00854117">
      <w:fldChar w:fldCharType="begin" w:fldLock="1"/>
    </w:r>
    <w:r w:rsidRPr="00854117">
      <w:instrText xml:space="preserve"> DOCPROPERTY "Motionsnummer" *\charformat </w:instrText>
    </w:r>
    <w:r w:rsidRPr="00854117">
      <w:fldChar w:fldCharType="separate"/>
    </w:r>
    <w:r w:rsidRPr="00854117">
      <w:t>MJ536</w:t>
    </w:r>
    <w:r w:rsidRPr="00854117">
      <w:fldChar w:fldCharType="end"/>
    </w:r>
  </w:p>
  <w:p w:rsidR="003B7CDA" w:rsidRPr="00854117" w:rsidRDefault="003B7CDA">
    <w:pPr>
      <w:pStyle w:val="FSHNormalS5"/>
    </w:pPr>
    <w:r w:rsidRPr="00854117">
      <w:fldChar w:fldCharType="begin" w:fldLock="1"/>
    </w:r>
    <w:r w:rsidRPr="00854117">
      <w:instrText xml:space="preserve"> DOCPROPERTY "MotionarText" *\charformat </w:instrText>
    </w:r>
    <w:r w:rsidRPr="00854117">
      <w:fldChar w:fldCharType="separate"/>
    </w:r>
    <w:r w:rsidRPr="00854117">
      <w:t>av Yoomi Renström (s)</w:t>
    </w:r>
    <w:r w:rsidRPr="00854117">
      <w:fldChar w:fldCharType="end"/>
    </w:r>
    <w:r w:rsidRPr="00854117">
      <w:br/>
    </w:r>
    <w:r w:rsidRPr="00854117">
      <w:fldChar w:fldCharType="begin" w:fldLock="1"/>
    </w:r>
    <w:r w:rsidRPr="00854117">
      <w:instrText xml:space="preserve"> DOCPROPERTY "SvarFrasKort" *\charformat </w:instrText>
    </w:r>
    <w:r w:rsidRPr="00854117">
      <w:fldChar w:fldCharType="end"/>
    </w:r>
  </w:p>
  <w:p w:rsidR="003B7CDA" w:rsidRPr="00854117" w:rsidRDefault="003B7CDA">
    <w:pPr>
      <w:pStyle w:val="FSHTitel"/>
    </w:pPr>
    <w:r w:rsidRPr="00854117">
      <w:fldChar w:fldCharType="begin" w:fldLock="1"/>
    </w:r>
    <w:r w:rsidRPr="00854117">
      <w:instrText xml:space="preserve"> DOCPROPERTY</w:instrText>
    </w:r>
    <w:r w:rsidRPr="00854117">
      <w:rPr>
        <w:sz w:val="18"/>
      </w:rPr>
      <w:instrText xml:space="preserve"> "RubrikSvar" *\charformat </w:instrText>
    </w:r>
    <w:r w:rsidRPr="00854117">
      <w:fldChar w:fldCharType="separate"/>
    </w:r>
    <w:r w:rsidRPr="00854117">
      <w:t>Djurskyddet</w:t>
    </w:r>
    <w:r w:rsidRPr="00854117">
      <w:fldChar w:fldCharType="end"/>
    </w:r>
  </w:p>
  <w:p w:rsidR="003B7CDA" w:rsidRPr="00854117" w:rsidRDefault="003B7CDA" w:rsidP="003B7CD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740227">
    <w:abstractNumId w:val="13"/>
  </w:num>
  <w:num w:numId="2" w16cid:durableId="150096355">
    <w:abstractNumId w:val="10"/>
  </w:num>
  <w:num w:numId="3" w16cid:durableId="1159927036">
    <w:abstractNumId w:val="11"/>
  </w:num>
  <w:num w:numId="4" w16cid:durableId="935361676">
    <w:abstractNumId w:val="12"/>
  </w:num>
  <w:num w:numId="5" w16cid:durableId="1373263665">
    <w:abstractNumId w:val="8"/>
  </w:num>
  <w:num w:numId="6" w16cid:durableId="863447448">
    <w:abstractNumId w:val="3"/>
  </w:num>
  <w:num w:numId="7" w16cid:durableId="1430808887">
    <w:abstractNumId w:val="2"/>
  </w:num>
  <w:num w:numId="8" w16cid:durableId="782724356">
    <w:abstractNumId w:val="1"/>
  </w:num>
  <w:num w:numId="9" w16cid:durableId="2147118357">
    <w:abstractNumId w:val="0"/>
  </w:num>
  <w:num w:numId="10" w16cid:durableId="240910595">
    <w:abstractNumId w:val="9"/>
  </w:num>
  <w:num w:numId="11" w16cid:durableId="1827162629">
    <w:abstractNumId w:val="7"/>
  </w:num>
  <w:num w:numId="12" w16cid:durableId="1656571238">
    <w:abstractNumId w:val="6"/>
  </w:num>
  <w:num w:numId="13" w16cid:durableId="662052187">
    <w:abstractNumId w:val="5"/>
  </w:num>
  <w:num w:numId="14" w16cid:durableId="166785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444E16"/>
    <w:rsid w:val="0004381F"/>
    <w:rsid w:val="00064BC3"/>
    <w:rsid w:val="00066775"/>
    <w:rsid w:val="00072FB9"/>
    <w:rsid w:val="000A201D"/>
    <w:rsid w:val="000B7AD1"/>
    <w:rsid w:val="00100531"/>
    <w:rsid w:val="001A4259"/>
    <w:rsid w:val="00201DFB"/>
    <w:rsid w:val="00204A63"/>
    <w:rsid w:val="00212FF1"/>
    <w:rsid w:val="00230193"/>
    <w:rsid w:val="0025068A"/>
    <w:rsid w:val="002818D3"/>
    <w:rsid w:val="002D11A8"/>
    <w:rsid w:val="003B7CDA"/>
    <w:rsid w:val="00412DD1"/>
    <w:rsid w:val="00444E16"/>
    <w:rsid w:val="00445271"/>
    <w:rsid w:val="004A0504"/>
    <w:rsid w:val="004E38D9"/>
    <w:rsid w:val="005B145B"/>
    <w:rsid w:val="007064DB"/>
    <w:rsid w:val="00740D6D"/>
    <w:rsid w:val="00794149"/>
    <w:rsid w:val="007B67A7"/>
    <w:rsid w:val="007C6092"/>
    <w:rsid w:val="00854117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666C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3334C4-1061-4AA9-B1CF-AEC0D299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B7CD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126</Words>
  <Characters>804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MJ536</vt:lpstr>
    </vt:vector>
  </TitlesOfParts>
  <Company>Riksdagen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MJ536</dc:title>
  <dc:subject>MJ536</dc:subject>
  <dc:creator>Riksdagen</dc:creator>
  <cp:keywords>Riksdagen</cp:keywords>
  <dc:description/>
  <cp:lastModifiedBy>Lars Brink</cp:lastModifiedBy>
  <cp:revision>2</cp:revision>
  <cp:lastPrinted>2005-11-28T07:18:00Z</cp:lastPrinted>
  <dcterms:created xsi:type="dcterms:W3CDTF">2025-12-16T20:16:00Z</dcterms:created>
  <dcterms:modified xsi:type="dcterms:W3CDTF">2025-12-16T20:16:00Z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Djurskyddet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2005/06:s48011</vt:lpwstr>
  </property>
  <property fmtid="{D5CDD505-2E9C-101B-9397-08002B2CF9AE}" pid="14" name="RubrikSvar">
    <vt:lpwstr>Djurskyddet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s48011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Yoomi Renström (s)</vt:lpwstr>
  </property>
  <property fmtid="{D5CDD505-2E9C-101B-9397-08002B2CF9AE}" pid="26" name="MotionarLista">
    <vt:lpwstr>Renström, Yoomi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Yoomi Renström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20052006000000000115000480110069</vt:lpwstr>
  </property>
  <property fmtid="{D5CDD505-2E9C-101B-9397-08002B2CF9AE}" pid="47" name="datum">
    <vt:lpwstr>050929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20052006000000000115000480110069</vt:lpwstr>
  </property>
  <property fmtid="{D5CDD505-2E9C-101B-9397-08002B2CF9AE}" pid="50" name="nummer">
    <vt:lpwstr>536</vt:lpwstr>
  </property>
  <property fmtid="{D5CDD505-2E9C-101B-9397-08002B2CF9AE}" pid="51" name="utskottsbeteckning">
    <vt:lpwstr>MJ</vt:lpwstr>
  </property>
</Properties>
</file>