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F57" w:rsidRPr="001A0985" w:rsidRDefault="00A00F57">
      <w:pPr>
        <w:pStyle w:val="Frslagsrubrik"/>
      </w:pPr>
      <w:r w:rsidRPr="001A0985">
        <w:t>Förslag till riksdagsbeslut</w:t>
      </w:r>
    </w:p>
    <w:p w:rsidR="00A00F57" w:rsidRPr="001A0985" w:rsidRDefault="00A00F57">
      <w:pPr>
        <w:pStyle w:val="Hemstlatt"/>
      </w:pPr>
      <w:r w:rsidRPr="001A0985">
        <w:t>Riksdagen tillkännager för regeringen som sin mening vad som anförs i motionen om förutsättningarna för forskning vid Mälard</w:t>
      </w:r>
      <w:r w:rsidRPr="001A0985">
        <w:t>a</w:t>
      </w:r>
      <w:r w:rsidRPr="001A0985">
        <w:t>lens högskola.</w:t>
      </w:r>
    </w:p>
    <w:p w:rsidR="00A00F57" w:rsidRPr="001A0985" w:rsidRDefault="00A00F57">
      <w:pPr>
        <w:pStyle w:val="Rubrik1"/>
      </w:pPr>
      <w:r w:rsidRPr="001A0985">
        <w:t>Motivering</w:t>
      </w:r>
    </w:p>
    <w:p w:rsidR="00A00F57" w:rsidRPr="001A0985" w:rsidRDefault="00A00F57">
      <w:r w:rsidRPr="001A0985">
        <w:t>Det är en självklarhet att utbildningar för yrkesgrupper såsom förskolelärare, lärare och sjuksköterskor behöver finnas över hela landet. Många gånger är dessa ingångsutbildningar för första generationens akademiker, personer som ofta redan har familj och inte möjlighet att flytta till en universitetsstad. Över hälften av landets nybörjarstudenter läser vid en högskola i det län där de redan bor och de väljer därefter i hög utsträckning att bo kvar. Likaså är det inte enbart av rekryteringsskäl viktigt att</w:t>
      </w:r>
      <w:r w:rsidRPr="001A0985">
        <w:t xml:space="preserve"> lärar- och sjuksköterskeutbildningen finns över hela landet, det är också helt nödvändigt utifrån utbildningarnas utformning. Det skulle inte vara möjligt att genomföra den verksamhetsfö</w:t>
      </w:r>
      <w:r w:rsidRPr="001A0985">
        <w:t>r</w:t>
      </w:r>
      <w:r w:rsidRPr="001A0985">
        <w:t>lagda delen av utbildningen vid några få orter i landet; det finns helt enkelt inte praktikplatser att tillgå om inte utbildningarna är spridda i hela landet.</w:t>
      </w:r>
    </w:p>
    <w:p w:rsidR="00A00F57" w:rsidRPr="001A0985" w:rsidRDefault="00A00F57">
      <w:pPr>
        <w:pStyle w:val="Normaltindrag"/>
      </w:pPr>
      <w:r w:rsidRPr="001A0985">
        <w:t>Mälardalens högskola är med sina sex forskningsprofiler, 13 000 studenter och 1 000 anställda en av Sveriges största högskolor. Högskolan är fast rotad i sin region,</w:t>
      </w:r>
      <w:r w:rsidRPr="001A0985">
        <w:t xml:space="preserve"> men verkar nationellt och internationellt genom de forsknings- och utvecklingssamarbeten som sker tillsammans med små, medelstora och glob</w:t>
      </w:r>
      <w:r w:rsidRPr="001A0985">
        <w:t>a</w:t>
      </w:r>
      <w:r w:rsidRPr="001A0985">
        <w:t>la företag som finns placerade i dess geografiska närhet. Mälardalens högsk</w:t>
      </w:r>
      <w:r w:rsidRPr="001A0985">
        <w:t>o</w:t>
      </w:r>
      <w:r w:rsidRPr="001A0985">
        <w:t>la bidrar därigenom till en stärkt svensk konkurrenskraft.</w:t>
      </w:r>
    </w:p>
    <w:p w:rsidR="00A00F57" w:rsidRPr="001A0985" w:rsidRDefault="00A00F57">
      <w:pPr>
        <w:pStyle w:val="Normaltindrag"/>
      </w:pPr>
      <w:r w:rsidRPr="001A0985">
        <w:t>Idag ställs ökade krav på vetenskaplig underbyggnad; i praktiken betyder det bland annat att fler disputerade lärare och professorer ska knytas till u</w:t>
      </w:r>
      <w:r w:rsidRPr="001A0985">
        <w:t>t</w:t>
      </w:r>
      <w:r w:rsidRPr="001A0985">
        <w:t>bildningarna för att säkra kvalitén.</w:t>
      </w:r>
    </w:p>
    <w:p w:rsidR="00A00F57" w:rsidRPr="001A0985" w:rsidRDefault="00A00F57">
      <w:pPr>
        <w:pStyle w:val="Normaltindrag"/>
      </w:pPr>
      <w:r w:rsidRPr="001A0985">
        <w:t xml:space="preserve">Detta är något vi välkomnar då det är viktigt att alla högskoleutbildningar håller en hög kvalitet. De totala forskningsanslagen till landets lärosäten har </w:t>
      </w:r>
      <w:r w:rsidRPr="001A0985">
        <w:lastRenderedPageBreak/>
        <w:t>aldrig varit större. Men samtidigt som forskningsresurser ligger oanvända, på andra stora lärosäten, har lärosäten som Mälardalens högskola en så låg forskningsfinansiering att det är svårt att uppfylla kraven på ökad kvalitet och behålla sina examensrätter. De ökade krav som införts måste därför kopplas till vettiga ekonomiska förutsättningar. Idag får Mälardalens högskola 0,6% av de forskningsmedel som staten fördelar direkt till universitet och högsk</w:t>
      </w:r>
      <w:r w:rsidRPr="001A0985">
        <w:t>o</w:t>
      </w:r>
      <w:r w:rsidRPr="001A0985">
        <w:t>lor, trots att den är en av Sveriges största högskolor</w:t>
      </w:r>
      <w:r w:rsidRPr="001A0985">
        <w:t xml:space="preserve"> som presterat bra och uppvisat en god kvalité på såväl sin utbildning som forskning. Varför Mäla</w:t>
      </w:r>
      <w:r w:rsidRPr="001A0985">
        <w:t>r</w:t>
      </w:r>
      <w:r w:rsidRPr="001A0985">
        <w:t>dalens högskola har en så låg statlig forskningsfinansiering finns inget svar på, utan det hänvisas till historiska skäl som ingen lyckats förklara. Faktum är att högskolans ”taskiga ingångslön” idag drabbar högskolan och dess utvec</w:t>
      </w:r>
      <w:r w:rsidRPr="001A0985">
        <w:t>k</w:t>
      </w:r>
      <w:r w:rsidRPr="001A0985">
        <w:t>ling hårt.</w:t>
      </w:r>
    </w:p>
    <w:p w:rsidR="00A00F57" w:rsidRPr="001A0985" w:rsidRDefault="00A00F57">
      <w:pPr>
        <w:pStyle w:val="Normaltindrag"/>
      </w:pPr>
      <w:r w:rsidRPr="001A0985">
        <w:t xml:space="preserve">När kraven på högskolan höjs, måste den statliga finansieringen följa med. Vi ser nu nationella konsekvenser av eftersläpningen, då inledningsvis bara 32 av 59 lärosäten </w:t>
      </w:r>
      <w:r w:rsidRPr="001A0985">
        <w:t>som ansökte om den nya lärarutbildningen fick ja. Hela 24 ansökningar avslogs därmed hos de 21 universitet och högskolor som sökt.</w:t>
      </w:r>
    </w:p>
    <w:p w:rsidR="00A00F57" w:rsidRPr="001A0985" w:rsidRDefault="00A00F57">
      <w:pPr>
        <w:pStyle w:val="Normaltindrag"/>
      </w:pPr>
      <w:r w:rsidRPr="001A0985">
        <w:t>Mälardalens högskolas region suger upp nästintill samtliga studenter som utbildas vid högskolan, och dessa anställs i dess kommuner, landsting och näringsliv. Idag utbildar Mälardalens högskola bland annat lärare, sjuksk</w:t>
      </w:r>
      <w:r w:rsidRPr="001A0985">
        <w:t>ö</w:t>
      </w:r>
      <w:r w:rsidRPr="001A0985">
        <w:t>terskor, socionomer, sjukgymnaster, ekonomer, civilingenjörer och högskol</w:t>
      </w:r>
      <w:r w:rsidRPr="001A0985">
        <w:t>e</w:t>
      </w:r>
      <w:r w:rsidRPr="001A0985">
        <w:t>ingenjörer där 86 % väljer att stanna kvar och arbeta i regionen efter avslut</w:t>
      </w:r>
      <w:r w:rsidRPr="001A0985">
        <w:t>a</w:t>
      </w:r>
      <w:r w:rsidRPr="001A0985">
        <w:t>de studier. Om någon utbildning skulle läggas ner på grund av förlorade ex</w:t>
      </w:r>
      <w:r w:rsidRPr="001A0985">
        <w:t>a</w:t>
      </w:r>
      <w:r w:rsidRPr="001A0985">
        <w:t>mensrätter skulle detta bli kännbart för samhällets medborgare, då exempelvis skolan kommer att få svårt att hitta lärare att anställa och sjukhuset kommer att få svårt att ge en bra vård på grund av personalbrist. Då vi står inför tider med mycket stora generationsväxlingar borde de</w:t>
      </w:r>
      <w:r w:rsidRPr="001A0985">
        <w:t>t vara extra angeläget för staten att inte låta dessa scenarion ske, utan istället se till att högskolor har en möjlighet att säkerställa sina examensrätter. I vår region ligger också globala företag som Volvo, Bombardier, Westinghouse och ABB. De ligger där av olika historiska anledningar och de är givetvis beroende av en nära komp</w:t>
      </w:r>
      <w:r w:rsidRPr="001A0985">
        <w:t>e</w:t>
      </w:r>
      <w:r w:rsidRPr="001A0985">
        <w:t>tensförsörjning av ingenjörer, ekonomer, personalvetare och andra yrke</w:t>
      </w:r>
      <w:r w:rsidRPr="001A0985">
        <w:t>s</w:t>
      </w:r>
      <w:r w:rsidRPr="001A0985">
        <w:t>grupper som kan jobba på dessa företag. Det skulle såklart bli kännbart om högskolan skulle få lägga ner u</w:t>
      </w:r>
      <w:r w:rsidRPr="001A0985">
        <w:t>tbildningar, istället för att i tider med stora generationsväxlingar stötta det ökade behovet av nyrekryteringar. Näringsl</w:t>
      </w:r>
      <w:r w:rsidRPr="001A0985">
        <w:t>i</w:t>
      </w:r>
      <w:r w:rsidRPr="001A0985">
        <w:t>vet drabbas även indirekt, då orter som inte kan ha kompetent personal i sk</w:t>
      </w:r>
      <w:r w:rsidRPr="001A0985">
        <w:t>o</w:t>
      </w:r>
      <w:r w:rsidRPr="001A0985">
        <w:t>lor och inom vården drabbas av utflyttning. Attraktionsvärdet för en region sjunker om skola och vård inte fungerar.</w:t>
      </w:r>
    </w:p>
    <w:p w:rsidR="00A00F57" w:rsidRPr="001A0985" w:rsidRDefault="00A00F57">
      <w:pPr>
        <w:pStyle w:val="Normaltindrag"/>
      </w:pPr>
      <w:r w:rsidRPr="001A0985">
        <w:t>Det är därför nödvändigt att regeringen vidtar åtgärder avseende förde</w:t>
      </w:r>
      <w:r w:rsidRPr="001A0985">
        <w:t>l</w:t>
      </w:r>
      <w:r w:rsidRPr="001A0985">
        <w:t>ningen av delar av forskningsresurserna inför den kommande forsknings- och innovationspropositionen, och beaktar Mälardalens och andra högskolors med liknande ekonomiska förutsättningar behov av att kunna forskningsanknyta sina utbildningar – och därigenom säkerställa examensrätterna. Annars ko</w:t>
      </w:r>
      <w:r w:rsidRPr="001A0985">
        <w:t>m</w:t>
      </w:r>
      <w:r w:rsidRPr="001A0985">
        <w:t>mer såväl den här regionen som hela Sverige att stå inför stora framtida pr</w:t>
      </w:r>
      <w:r w:rsidRPr="001A0985">
        <w:t>o</w:t>
      </w:r>
      <w:r w:rsidRPr="001A0985">
        <w:t>blem med den regionala kompetensförsörjningen.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985">
        <w:trPr>
          <w:cantSplit/>
        </w:trPr>
        <w:tc>
          <w:tcPr>
            <w:tcW w:w="3046" w:type="dxa"/>
          </w:tcPr>
          <w:p w:rsidR="00A00F57" w:rsidRPr="001A0985" w:rsidRDefault="00A00F57">
            <w:pPr>
              <w:pStyle w:val="UnderskriftDatum"/>
              <w:spacing w:before="240"/>
            </w:pPr>
            <w:r w:rsidRPr="001A0985">
              <w:t>Stockholm den 3 oktober 2011</w:t>
            </w:r>
          </w:p>
        </w:tc>
        <w:tc>
          <w:tcPr>
            <w:tcW w:w="3047" w:type="dxa"/>
          </w:tcPr>
          <w:p w:rsidR="00A00F57" w:rsidRPr="001A0985" w:rsidRDefault="00A00F57">
            <w:pPr>
              <w:pStyle w:val="Underskrifter"/>
              <w:spacing w:before="240"/>
            </w:pPr>
          </w:p>
        </w:tc>
      </w:tr>
      <w:tr w:rsidR="00000000" w:rsidRPr="001A0985">
        <w:trPr>
          <w:cantSplit/>
        </w:trPr>
        <w:tc>
          <w:tcPr>
            <w:tcW w:w="3046" w:type="dxa"/>
          </w:tcPr>
          <w:p w:rsidR="00A00F57" w:rsidRPr="001A0985" w:rsidRDefault="00A00F57">
            <w:pPr>
              <w:pStyle w:val="Underskrifter"/>
            </w:pPr>
            <w:r w:rsidRPr="001A0985">
              <w:t>Hans Ekström (S)</w:t>
            </w:r>
          </w:p>
        </w:tc>
        <w:tc>
          <w:tcPr>
            <w:tcW w:w="3046" w:type="dxa"/>
          </w:tcPr>
          <w:p w:rsidR="00A00F57" w:rsidRPr="001A0985" w:rsidRDefault="00A00F57">
            <w:pPr>
              <w:pStyle w:val="Underskrifter"/>
            </w:pPr>
          </w:p>
        </w:tc>
      </w:tr>
      <w:tr w:rsidR="00000000" w:rsidRPr="001A0985">
        <w:trPr>
          <w:cantSplit/>
        </w:trPr>
        <w:tc>
          <w:tcPr>
            <w:tcW w:w="3046" w:type="dxa"/>
          </w:tcPr>
          <w:p w:rsidR="00A00F57" w:rsidRPr="001A0985" w:rsidRDefault="00A00F57">
            <w:pPr>
              <w:pStyle w:val="Underskrifter"/>
            </w:pPr>
            <w:r w:rsidRPr="001A0985">
              <w:t>Anna Wallén (S)</w:t>
            </w:r>
          </w:p>
        </w:tc>
        <w:tc>
          <w:tcPr>
            <w:tcW w:w="3046" w:type="dxa"/>
          </w:tcPr>
          <w:p w:rsidR="00A00F57" w:rsidRPr="001A0985" w:rsidRDefault="00A00F57">
            <w:pPr>
              <w:pStyle w:val="Underskrifter"/>
            </w:pPr>
            <w:r w:rsidRPr="001A0985">
              <w:t>Fredrik Olovsson (S)</w:t>
            </w:r>
          </w:p>
        </w:tc>
      </w:tr>
      <w:tr w:rsidR="00000000" w:rsidRPr="001A0985">
        <w:trPr>
          <w:cantSplit/>
        </w:trPr>
        <w:tc>
          <w:tcPr>
            <w:tcW w:w="3046" w:type="dxa"/>
          </w:tcPr>
          <w:p w:rsidR="00A00F57" w:rsidRPr="001A0985" w:rsidRDefault="00A00F57">
            <w:pPr>
              <w:pStyle w:val="Underskrifter"/>
            </w:pPr>
            <w:r w:rsidRPr="001A0985">
              <w:t>Sara Karlsson (S)</w:t>
            </w:r>
          </w:p>
        </w:tc>
        <w:tc>
          <w:tcPr>
            <w:tcW w:w="3046" w:type="dxa"/>
          </w:tcPr>
          <w:p w:rsidR="00A00F57" w:rsidRPr="001A0985" w:rsidRDefault="00A00F57">
            <w:pPr>
              <w:pStyle w:val="Underskrifter"/>
            </w:pPr>
          </w:p>
        </w:tc>
      </w:tr>
    </w:tbl>
    <w:p w:rsidR="00A00F57" w:rsidRPr="001A0985" w:rsidRDefault="00A00F57">
      <w:pPr>
        <w:pStyle w:val="Normaltindrag"/>
      </w:pPr>
    </w:p>
    <w:sectPr w:rsidR="00A00F57" w:rsidRPr="001A09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F57" w:rsidRPr="001A0985" w:rsidRDefault="00A00F57">
      <w:r w:rsidRPr="001A0985">
        <w:separator/>
      </w:r>
    </w:p>
  </w:endnote>
  <w:endnote w:type="continuationSeparator" w:id="0">
    <w:p w:rsidR="00A00F57" w:rsidRPr="001A0985" w:rsidRDefault="00A00F57">
      <w:r w:rsidRPr="001A09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57" w:rsidRPr="001A0985" w:rsidRDefault="001A0985">
    <w:pPr>
      <w:pStyle w:val="Sidfot"/>
    </w:pPr>
    <w:r w:rsidRPr="001A09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3028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F57" w:rsidRDefault="00A00F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0F57" w:rsidRDefault="00A00F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57" w:rsidRPr="001A0985" w:rsidRDefault="001A0985">
    <w:pPr>
      <w:pStyle w:val="Sidfot"/>
    </w:pPr>
    <w:r w:rsidRPr="001A09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784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F57" w:rsidRDefault="00A00F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0F57" w:rsidRDefault="00A00F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57" w:rsidRPr="001A0985" w:rsidRDefault="001A0985">
    <w:pPr>
      <w:pStyle w:val="Sidfot"/>
    </w:pPr>
    <w:r w:rsidRPr="001A09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208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F57" w:rsidRDefault="00A00F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0F57" w:rsidRDefault="00A00F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F57" w:rsidRPr="001A0985" w:rsidRDefault="00A00F57">
      <w:r w:rsidRPr="001A0985">
        <w:separator/>
      </w:r>
    </w:p>
  </w:footnote>
  <w:footnote w:type="continuationSeparator" w:id="0">
    <w:p w:rsidR="00A00F57" w:rsidRPr="001A0985" w:rsidRDefault="00A00F57">
      <w:r w:rsidRPr="001A09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57" w:rsidRPr="001A0985" w:rsidRDefault="001A0985">
    <w:pPr>
      <w:pStyle w:val="Sidhuvud"/>
    </w:pPr>
    <w:r w:rsidRPr="001A09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348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F57" w:rsidRDefault="00A00F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0F57" w:rsidRDefault="00A00F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57" w:rsidRPr="001A0985" w:rsidRDefault="001A0985">
    <w:pPr>
      <w:pStyle w:val="Sidhuvud"/>
    </w:pPr>
    <w:r w:rsidRPr="001A09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4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F57" w:rsidRDefault="00A00F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0F57" w:rsidRDefault="00A00F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57" w:rsidRPr="001A0985" w:rsidRDefault="00A00F57">
    <w:pPr>
      <w:pStyle w:val="FSHNormal"/>
      <w:tabs>
        <w:tab w:val="right" w:pos="5840"/>
      </w:tabs>
    </w:pPr>
    <w:r w:rsidRPr="001A0985">
      <w:br/>
    </w:r>
    <w:r w:rsidRPr="001A0985">
      <w:fldChar w:fldCharType="begin" w:fldLock="1"/>
    </w:r>
    <w:r w:rsidRPr="001A0985">
      <w:instrText xml:space="preserve"> DOCPROPERTY</w:instrText>
    </w:r>
    <w:r w:rsidRPr="001A0985">
      <w:rPr>
        <w:sz w:val="18"/>
      </w:rPr>
      <w:instrText xml:space="preserve"> "YearUser" *\charformat </w:instrText>
    </w:r>
    <w:r w:rsidRPr="001A0985">
      <w:fldChar w:fldCharType="separate"/>
    </w:r>
    <w:r w:rsidRPr="001A0985">
      <w:t>2011/12</w:t>
    </w:r>
    <w:r w:rsidRPr="001A0985">
      <w:fldChar w:fldCharType="end"/>
    </w:r>
    <w:r w:rsidRPr="001A0985">
      <w:t xml:space="preserve"> </w:t>
    </w:r>
    <w:r w:rsidRPr="001A0985">
      <w:tab/>
      <w:t xml:space="preserve">mnr: </w:t>
    </w:r>
    <w:r w:rsidRPr="001A0985">
      <w:fldChar w:fldCharType="begin" w:fldLock="1"/>
    </w:r>
    <w:r w:rsidRPr="001A0985">
      <w:instrText xml:space="preserve"> DOCPROPERTY</w:instrText>
    </w:r>
    <w:r w:rsidRPr="001A0985">
      <w:rPr>
        <w:sz w:val="18"/>
      </w:rPr>
      <w:instrText xml:space="preserve"> "Motionsnummer" *\charformat </w:instrText>
    </w:r>
    <w:r w:rsidRPr="001A0985">
      <w:fldChar w:fldCharType="separate"/>
    </w:r>
    <w:r w:rsidRPr="001A0985">
      <w:t>Ub366</w:t>
    </w:r>
    <w:r w:rsidRPr="001A0985">
      <w:fldChar w:fldCharType="end"/>
    </w:r>
    <w:r w:rsidRPr="001A0985">
      <w:br/>
    </w:r>
    <w:r w:rsidRPr="001A0985">
      <w:fldChar w:fldCharType="begin" w:fldLock="1"/>
    </w:r>
    <w:r w:rsidRPr="001A0985">
      <w:instrText xml:space="preserve"> DOCPROPERTY</w:instrText>
    </w:r>
    <w:r w:rsidRPr="001A0985">
      <w:rPr>
        <w:sz w:val="18"/>
      </w:rPr>
      <w:instrText xml:space="preserve"> "Samling" *\charformat </w:instrText>
    </w:r>
    <w:r w:rsidRPr="001A0985">
      <w:fldChar w:fldCharType="end"/>
    </w:r>
    <w:r w:rsidRPr="001A0985">
      <w:tab/>
      <w:t xml:space="preserve">pnr: </w:t>
    </w:r>
    <w:r w:rsidRPr="001A0985">
      <w:fldChar w:fldCharType="begin" w:fldLock="1"/>
    </w:r>
    <w:r w:rsidRPr="001A0985">
      <w:instrText xml:space="preserve"> DOCPROPERTY</w:instrText>
    </w:r>
    <w:r w:rsidRPr="001A0985">
      <w:rPr>
        <w:sz w:val="18"/>
      </w:rPr>
      <w:instrText xml:space="preserve"> "Partinummer" *\charformat </w:instrText>
    </w:r>
    <w:r w:rsidRPr="001A0985">
      <w:fldChar w:fldCharType="separate"/>
    </w:r>
    <w:r w:rsidRPr="001A0985">
      <w:t>S19065</w:t>
    </w:r>
    <w:r w:rsidRPr="001A0985">
      <w:fldChar w:fldCharType="end"/>
    </w:r>
  </w:p>
  <w:p w:rsidR="00A00F57" w:rsidRPr="001A0985" w:rsidRDefault="00A00F57">
    <w:pPr>
      <w:pStyle w:val="FSHRub1"/>
    </w:pPr>
    <w:r w:rsidRPr="001A0985">
      <w:t>Motion till riksdagen</w:t>
    </w:r>
    <w:r w:rsidRPr="001A0985">
      <w:br/>
    </w:r>
    <w:r w:rsidRPr="001A0985">
      <w:fldChar w:fldCharType="begin" w:fldLock="1"/>
    </w:r>
    <w:r w:rsidRPr="001A0985">
      <w:instrText xml:space="preserve"> DOCPROPERTY "YearUser" *\charformat </w:instrText>
    </w:r>
    <w:r w:rsidRPr="001A0985">
      <w:fldChar w:fldCharType="separate"/>
    </w:r>
    <w:r w:rsidRPr="001A0985">
      <w:t>2011/12</w:t>
    </w:r>
    <w:r w:rsidRPr="001A0985">
      <w:fldChar w:fldCharType="end"/>
    </w:r>
    <w:r w:rsidRPr="001A0985">
      <w:t>:</w:t>
    </w:r>
    <w:r w:rsidRPr="001A0985">
      <w:fldChar w:fldCharType="begin" w:fldLock="1"/>
    </w:r>
    <w:r w:rsidRPr="001A0985">
      <w:instrText xml:space="preserve"> DOCPROPERTY "Motionsnummer" *\charformat </w:instrText>
    </w:r>
    <w:r w:rsidRPr="001A0985">
      <w:fldChar w:fldCharType="separate"/>
    </w:r>
    <w:r w:rsidRPr="001A0985">
      <w:t>Ub366</w:t>
    </w:r>
    <w:r w:rsidRPr="001A0985">
      <w:fldChar w:fldCharType="end"/>
    </w:r>
  </w:p>
  <w:p w:rsidR="00A00F57" w:rsidRPr="001A0985" w:rsidRDefault="00A00F57">
    <w:pPr>
      <w:pStyle w:val="FSHNormalS5"/>
    </w:pPr>
    <w:r w:rsidRPr="001A0985">
      <w:fldChar w:fldCharType="begin" w:fldLock="1"/>
    </w:r>
    <w:r w:rsidRPr="001A0985">
      <w:instrText xml:space="preserve"> DOCPROPERTY "MotionarText" *\charformat </w:instrText>
    </w:r>
    <w:r w:rsidRPr="001A0985">
      <w:fldChar w:fldCharType="separate"/>
    </w:r>
    <w:r w:rsidRPr="001A0985">
      <w:t>av Hans Ekström m.fl. (S)</w:t>
    </w:r>
    <w:r w:rsidRPr="001A0985">
      <w:fldChar w:fldCharType="end"/>
    </w:r>
    <w:r w:rsidRPr="001A0985">
      <w:br/>
    </w:r>
    <w:r w:rsidRPr="001A0985">
      <w:fldChar w:fldCharType="begin" w:fldLock="1"/>
    </w:r>
    <w:r w:rsidRPr="001A0985">
      <w:instrText xml:space="preserve"> DOCPROPERTY "SvarFrasKort" *\charformat </w:instrText>
    </w:r>
    <w:r w:rsidRPr="001A0985">
      <w:fldChar w:fldCharType="end"/>
    </w:r>
  </w:p>
  <w:p w:rsidR="00A00F57" w:rsidRPr="001A0985" w:rsidRDefault="00A00F57">
    <w:pPr>
      <w:pStyle w:val="FSHTitel"/>
    </w:pPr>
    <w:r w:rsidRPr="001A0985">
      <w:fldChar w:fldCharType="begin" w:fldLock="1"/>
    </w:r>
    <w:r w:rsidRPr="001A0985">
      <w:instrText xml:space="preserve"> DOCPROPERTY</w:instrText>
    </w:r>
    <w:r w:rsidRPr="001A0985">
      <w:rPr>
        <w:sz w:val="18"/>
      </w:rPr>
      <w:instrText xml:space="preserve"> "RubrikSvar" *\charformat </w:instrText>
    </w:r>
    <w:r w:rsidRPr="001A0985">
      <w:fldChar w:fldCharType="separate"/>
    </w:r>
    <w:r w:rsidRPr="001A0985">
      <w:t>Forskningsmedel till Mälardalens högskola</w:t>
    </w:r>
    <w:r w:rsidRPr="001A0985">
      <w:fldChar w:fldCharType="end"/>
    </w:r>
  </w:p>
  <w:p w:rsidR="00A00F57" w:rsidRPr="001A0985" w:rsidRDefault="00A00F57">
    <w:pPr>
      <w:pStyle w:val="Normal00"/>
    </w:pPr>
  </w:p>
  <w:p w:rsidR="00A00F57" w:rsidRPr="001A0985" w:rsidRDefault="00A00F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3673352">
    <w:abstractNumId w:val="3"/>
  </w:num>
  <w:num w:numId="2" w16cid:durableId="1076854170">
    <w:abstractNumId w:val="2"/>
  </w:num>
  <w:num w:numId="3" w16cid:durableId="1247568604">
    <w:abstractNumId w:val="1"/>
  </w:num>
  <w:num w:numId="4" w16cid:durableId="1287614060">
    <w:abstractNumId w:val="0"/>
  </w:num>
  <w:num w:numId="5" w16cid:durableId="1826816430">
    <w:abstractNumId w:val="7"/>
  </w:num>
  <w:num w:numId="6" w16cid:durableId="257719317">
    <w:abstractNumId w:val="6"/>
  </w:num>
  <w:num w:numId="7" w16cid:durableId="37752427">
    <w:abstractNumId w:val="5"/>
  </w:num>
  <w:num w:numId="8" w16cid:durableId="1070272606">
    <w:abstractNumId w:val="4"/>
  </w:num>
  <w:num w:numId="9" w16cid:durableId="613094311">
    <w:abstractNumId w:val="8"/>
  </w:num>
  <w:num w:numId="10" w16cid:durableId="842938731">
    <w:abstractNumId w:val="9"/>
  </w:num>
  <w:num w:numId="11" w16cid:durableId="84495037">
    <w:abstractNumId w:val="10"/>
  </w:num>
  <w:num w:numId="12" w16cid:durableId="2112047592">
    <w:abstractNumId w:val="13"/>
  </w:num>
  <w:num w:numId="13" w16cid:durableId="134418891">
    <w:abstractNumId w:val="15"/>
  </w:num>
  <w:num w:numId="14" w16cid:durableId="1594583373">
    <w:abstractNumId w:val="16"/>
  </w:num>
  <w:num w:numId="15" w16cid:durableId="2009358317">
    <w:abstractNumId w:val="11"/>
  </w:num>
  <w:num w:numId="16" w16cid:durableId="1079904370">
    <w:abstractNumId w:val="18"/>
  </w:num>
  <w:num w:numId="17" w16cid:durableId="582447116">
    <w:abstractNumId w:val="17"/>
  </w:num>
  <w:num w:numId="18" w16cid:durableId="1485468025">
    <w:abstractNumId w:val="14"/>
  </w:num>
  <w:num w:numId="19" w16cid:durableId="8411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1"/>
    <w:docVar w:name="PersonGUIDs" w:val="{EDE1BADE-7B65-43E8-9872-0CC9F219445C},{8715303C-AB63-495A-BBEC-FE85649D5A23},{F708B1B8-DB78-4B18-BA0A-C0B31121F7DF},{87DC073E-3FDE-4983-BA10-921C30CF41C7}"/>
  </w:docVars>
  <w:rsids>
    <w:rsidRoot w:val="00E138B7"/>
    <w:rsid w:val="001A0985"/>
    <w:rsid w:val="00A00F57"/>
    <w:rsid w:val="00E138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FCACB4-ED31-41B9-BE17-9F59DBA8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4401</Characters>
  <Application>Microsoft Office Word</Application>
  <DocSecurity>4</DocSecurity>
  <Lines>78</Lines>
  <Paragraphs>17</Paragraphs>
  <ScaleCrop>false</ScaleCrop>
  <HeadingPairs>
    <vt:vector size="2" baseType="variant">
      <vt:variant>
        <vt:lpstr>Rubrik</vt:lpstr>
      </vt:variant>
      <vt:variant>
        <vt:i4>1</vt:i4>
      </vt:variant>
    </vt:vector>
  </HeadingPairs>
  <TitlesOfParts>
    <vt:vector size="1" baseType="lpstr">
      <vt:lpstr>S19065</vt:lpstr>
    </vt:vector>
  </TitlesOfParts>
  <Company>Riksdagen</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S19065</dc:title>
  <dc:subject>S19065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2011-11-25T08:54:00Z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mot2000_533_2011-10-01</vt:lpwstr>
  </property>
  <property fmtid="{D5CDD505-2E9C-101B-9397-08002B2CF9AE}" pid="3" name="version">
    <vt:lpwstr>mot2000_533_2011-10-01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Forskningsmedel till Mälardalens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Forskningsmedel till Mälardalens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Ekström m.fl. (S)</vt:lpwstr>
  </property>
  <property fmtid="{D5CDD505-2E9C-101B-9397-08002B2CF9AE}" pid="26" name="MotionarLista">
    <vt:lpwstr>Ekström, Hans (S)\Wallén, Anna (S)\Olovsson, Fredrik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Ekström (S), Anna Wallén (S), Fredrik Olovsson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20112012000000000083000190650069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20112012000000000083000190650069</vt:lpwstr>
  </property>
  <property fmtid="{D5CDD505-2E9C-101B-9397-08002B2CF9AE}" pid="50" name="nummer">
    <vt:lpwstr>366</vt:lpwstr>
  </property>
  <property fmtid="{D5CDD505-2E9C-101B-9397-08002B2CF9AE}" pid="51" name="utskottsbeteckning">
    <vt:lpwstr>Ub</vt:lpwstr>
  </property>
  <property fmtid="{D5CDD505-2E9C-101B-9397-08002B2CF9AE}" pid="52" name="GlobalUID">
    <vt:lpwstr>{3A5E8129-EE5F-404C-9F00-437D329C7BEE}</vt:lpwstr>
  </property>
  <property fmtid="{D5CDD505-2E9C-101B-9397-08002B2CF9AE}" pid="53" name="Överföringar">
    <vt:i4>0</vt:i4>
  </property>
  <property fmtid="{D5CDD505-2E9C-101B-9397-08002B2CF9AE}" pid="54" name="Checksum">
    <vt:lpwstr>*1020766592310*</vt:lpwstr>
  </property>
  <property fmtid="{D5CDD505-2E9C-101B-9397-08002B2CF9AE}" pid="55" name="skuggnummer">
    <vt:lpwstr>1790</vt:lpwstr>
  </property>
  <property fmtid="{D5CDD505-2E9C-101B-9397-08002B2CF9AE}" pid="56" name="urixVersion">
    <vt:lpwstr>4.5.0.25</vt:lpwstr>
  </property>
  <property fmtid="{D5CDD505-2E9C-101B-9397-08002B2CF9AE}" pid="57" name="urixOrigin">
    <vt:lpwstr>111128 11:02:02.963</vt:lpwstr>
  </property>
  <property fmtid="{D5CDD505-2E9C-101B-9397-08002B2CF9AE}" pid="58" name="urixGuid">
    <vt:lpwstr>{566911C8-D64C-4D11-85B8-2FB4568344B6}</vt:lpwstr>
  </property>
</Properties>
</file>