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00ABA" w14:paraId="1C73395D" w14:textId="77777777">
        <w:tc>
          <w:tcPr>
            <w:tcW w:w="2268" w:type="dxa"/>
          </w:tcPr>
          <w:p w14:paraId="6B8AC475" w14:textId="77777777" w:rsidR="006E4E11" w:rsidRPr="00300ABA" w:rsidRDefault="006E4E11" w:rsidP="007242A3">
            <w:pPr>
              <w:framePr w:w="5035" w:h="1644" w:wrap="notBeside" w:vAnchor="page" w:hAnchor="page" w:x="6573" w:y="721"/>
              <w:rPr>
                <w:rFonts w:ascii="TradeGothic" w:hAnsi="TradeGothic"/>
                <w:i/>
                <w:sz w:val="18"/>
              </w:rPr>
            </w:pPr>
          </w:p>
        </w:tc>
        <w:tc>
          <w:tcPr>
            <w:tcW w:w="2999" w:type="dxa"/>
            <w:gridSpan w:val="2"/>
          </w:tcPr>
          <w:p w14:paraId="459FBF1B" w14:textId="77777777" w:rsidR="006E4E11" w:rsidRPr="00300ABA" w:rsidRDefault="006E4E11" w:rsidP="007242A3">
            <w:pPr>
              <w:framePr w:w="5035" w:h="1644" w:wrap="notBeside" w:vAnchor="page" w:hAnchor="page" w:x="6573" w:y="721"/>
              <w:rPr>
                <w:rFonts w:ascii="TradeGothic" w:hAnsi="TradeGothic"/>
                <w:i/>
                <w:sz w:val="18"/>
              </w:rPr>
            </w:pPr>
          </w:p>
        </w:tc>
      </w:tr>
      <w:tr w:rsidR="006E4E11" w:rsidRPr="00300ABA" w14:paraId="7D316D79" w14:textId="77777777">
        <w:tc>
          <w:tcPr>
            <w:tcW w:w="2268" w:type="dxa"/>
          </w:tcPr>
          <w:p w14:paraId="0B6C745D" w14:textId="77777777" w:rsidR="006E4E11" w:rsidRPr="00300ABA" w:rsidRDefault="00300ABA" w:rsidP="007242A3">
            <w:pPr>
              <w:framePr w:w="5035" w:h="1644" w:wrap="notBeside" w:vAnchor="page" w:hAnchor="page" w:x="6573" w:y="721"/>
              <w:rPr>
                <w:rFonts w:ascii="TradeGothic" w:hAnsi="TradeGothic"/>
                <w:b/>
                <w:sz w:val="22"/>
              </w:rPr>
            </w:pPr>
            <w:r w:rsidRPr="00300ABA">
              <w:rPr>
                <w:rFonts w:ascii="TradeGothic" w:hAnsi="TradeGothic"/>
                <w:b/>
                <w:sz w:val="22"/>
              </w:rPr>
              <w:t xml:space="preserve">Promemoria </w:t>
            </w:r>
          </w:p>
        </w:tc>
        <w:tc>
          <w:tcPr>
            <w:tcW w:w="2999" w:type="dxa"/>
            <w:gridSpan w:val="2"/>
          </w:tcPr>
          <w:p w14:paraId="5AB8C383" w14:textId="77777777" w:rsidR="006E4E11" w:rsidRPr="00300ABA" w:rsidRDefault="006E4E11" w:rsidP="007242A3">
            <w:pPr>
              <w:framePr w:w="5035" w:h="1644" w:wrap="notBeside" w:vAnchor="page" w:hAnchor="page" w:x="6573" w:y="721"/>
              <w:rPr>
                <w:rFonts w:ascii="TradeGothic" w:hAnsi="TradeGothic"/>
                <w:b/>
                <w:sz w:val="22"/>
              </w:rPr>
            </w:pPr>
          </w:p>
        </w:tc>
      </w:tr>
      <w:tr w:rsidR="006E4E11" w:rsidRPr="00300ABA" w14:paraId="0FD3C0E5" w14:textId="77777777">
        <w:tc>
          <w:tcPr>
            <w:tcW w:w="3402" w:type="dxa"/>
            <w:gridSpan w:val="2"/>
          </w:tcPr>
          <w:p w14:paraId="6C41C8F2" w14:textId="77777777" w:rsidR="006E4E11" w:rsidRPr="00300ABA" w:rsidRDefault="006E4E11" w:rsidP="007242A3">
            <w:pPr>
              <w:framePr w:w="5035" w:h="1644" w:wrap="notBeside" w:vAnchor="page" w:hAnchor="page" w:x="6573" w:y="721"/>
            </w:pPr>
          </w:p>
        </w:tc>
        <w:tc>
          <w:tcPr>
            <w:tcW w:w="1865" w:type="dxa"/>
          </w:tcPr>
          <w:p w14:paraId="32C6CDD9" w14:textId="77777777" w:rsidR="006E4E11" w:rsidRPr="00300ABA" w:rsidRDefault="006E4E11" w:rsidP="007242A3">
            <w:pPr>
              <w:framePr w:w="5035" w:h="1644" w:wrap="notBeside" w:vAnchor="page" w:hAnchor="page" w:x="6573" w:y="721"/>
            </w:pPr>
          </w:p>
        </w:tc>
      </w:tr>
      <w:tr w:rsidR="006E4E11" w:rsidRPr="00300ABA" w14:paraId="0DF39452" w14:textId="77777777">
        <w:tc>
          <w:tcPr>
            <w:tcW w:w="2268" w:type="dxa"/>
          </w:tcPr>
          <w:p w14:paraId="499BDA79" w14:textId="1AFB55B0" w:rsidR="006E4E11" w:rsidRPr="003B5F2D" w:rsidRDefault="00487F69" w:rsidP="00427EC7">
            <w:pPr>
              <w:framePr w:w="5035" w:h="1644" w:wrap="notBeside" w:vAnchor="page" w:hAnchor="page" w:x="6573" w:y="721"/>
            </w:pPr>
            <w:r w:rsidRPr="003B5F2D">
              <w:t>2016-09</w:t>
            </w:r>
            <w:r w:rsidR="00C7399D" w:rsidRPr="003B5F2D">
              <w:t>-</w:t>
            </w:r>
            <w:r w:rsidR="003B5F2D" w:rsidRPr="0049265A">
              <w:t>2</w:t>
            </w:r>
            <w:r w:rsidR="00626140">
              <w:t>7</w:t>
            </w:r>
          </w:p>
        </w:tc>
        <w:tc>
          <w:tcPr>
            <w:tcW w:w="2999" w:type="dxa"/>
            <w:gridSpan w:val="2"/>
          </w:tcPr>
          <w:p w14:paraId="7B192028" w14:textId="77777777" w:rsidR="006E4E11" w:rsidRPr="0049265A" w:rsidRDefault="006E4E11" w:rsidP="007242A3">
            <w:pPr>
              <w:framePr w:w="5035" w:h="1644" w:wrap="notBeside" w:vAnchor="page" w:hAnchor="page" w:x="6573" w:y="721"/>
              <w:rPr>
                <w:sz w:val="20"/>
                <w:highlight w:val="yellow"/>
              </w:rPr>
            </w:pPr>
          </w:p>
        </w:tc>
      </w:tr>
      <w:tr w:rsidR="006E4E11" w:rsidRPr="00300ABA" w14:paraId="4A76A916" w14:textId="77777777">
        <w:tc>
          <w:tcPr>
            <w:tcW w:w="2268" w:type="dxa"/>
          </w:tcPr>
          <w:p w14:paraId="548DD5F2" w14:textId="77777777" w:rsidR="006E4E11" w:rsidRPr="00300ABA" w:rsidRDefault="006E4E11" w:rsidP="007242A3">
            <w:pPr>
              <w:framePr w:w="5035" w:h="1644" w:wrap="notBeside" w:vAnchor="page" w:hAnchor="page" w:x="6573" w:y="721"/>
            </w:pPr>
          </w:p>
        </w:tc>
        <w:tc>
          <w:tcPr>
            <w:tcW w:w="2999" w:type="dxa"/>
            <w:gridSpan w:val="2"/>
          </w:tcPr>
          <w:p w14:paraId="60557BAE" w14:textId="77777777" w:rsidR="006E4E11" w:rsidRPr="00300AB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00ABA" w14:paraId="00B9A50F" w14:textId="77777777">
        <w:trPr>
          <w:trHeight w:val="284"/>
        </w:trPr>
        <w:tc>
          <w:tcPr>
            <w:tcW w:w="4911" w:type="dxa"/>
          </w:tcPr>
          <w:p w14:paraId="454199E4" w14:textId="40A845AD" w:rsidR="006E4E11" w:rsidRPr="00300ABA" w:rsidRDefault="00300ABA">
            <w:pPr>
              <w:pStyle w:val="Avsndare"/>
              <w:framePr w:h="2483" w:wrap="notBeside" w:x="1504"/>
              <w:rPr>
                <w:b/>
                <w:i w:val="0"/>
                <w:sz w:val="22"/>
              </w:rPr>
            </w:pPr>
            <w:r>
              <w:rPr>
                <w:b/>
                <w:i w:val="0"/>
                <w:sz w:val="22"/>
              </w:rPr>
              <w:t>Miljö</w:t>
            </w:r>
            <w:r w:rsidR="001511EC">
              <w:rPr>
                <w:b/>
                <w:i w:val="0"/>
                <w:sz w:val="22"/>
              </w:rPr>
              <w:t>- och energi</w:t>
            </w:r>
            <w:bookmarkStart w:id="0" w:name="_GoBack"/>
            <w:bookmarkEnd w:id="0"/>
            <w:r>
              <w:rPr>
                <w:b/>
                <w:i w:val="0"/>
                <w:sz w:val="22"/>
              </w:rPr>
              <w:t>departementet</w:t>
            </w:r>
          </w:p>
        </w:tc>
      </w:tr>
      <w:tr w:rsidR="006E4E11" w:rsidRPr="00300ABA" w14:paraId="65655284" w14:textId="77777777">
        <w:trPr>
          <w:trHeight w:val="284"/>
        </w:trPr>
        <w:tc>
          <w:tcPr>
            <w:tcW w:w="4911" w:type="dxa"/>
          </w:tcPr>
          <w:p w14:paraId="6CFDF322" w14:textId="77777777" w:rsidR="006E4E11" w:rsidRPr="00300ABA" w:rsidRDefault="006E4E11">
            <w:pPr>
              <w:pStyle w:val="Avsndare"/>
              <w:framePr w:h="2483" w:wrap="notBeside" w:x="1504"/>
              <w:rPr>
                <w:bCs/>
                <w:iCs/>
              </w:rPr>
            </w:pPr>
          </w:p>
        </w:tc>
      </w:tr>
      <w:tr w:rsidR="006E4E11" w:rsidRPr="00300ABA" w14:paraId="68CBFC58" w14:textId="77777777">
        <w:trPr>
          <w:trHeight w:val="284"/>
        </w:trPr>
        <w:tc>
          <w:tcPr>
            <w:tcW w:w="4911" w:type="dxa"/>
          </w:tcPr>
          <w:p w14:paraId="7B1B7E5F" w14:textId="167BDB05" w:rsidR="00231FA9" w:rsidRPr="00300ABA" w:rsidRDefault="00231FA9">
            <w:pPr>
              <w:pStyle w:val="Avsndare"/>
              <w:framePr w:h="2483" w:wrap="notBeside" w:x="1504"/>
              <w:rPr>
                <w:bCs/>
                <w:iCs/>
              </w:rPr>
            </w:pPr>
          </w:p>
        </w:tc>
      </w:tr>
      <w:tr w:rsidR="006E4E11" w:rsidRPr="00300ABA" w14:paraId="38316098" w14:textId="77777777">
        <w:trPr>
          <w:trHeight w:val="284"/>
        </w:trPr>
        <w:tc>
          <w:tcPr>
            <w:tcW w:w="4911" w:type="dxa"/>
          </w:tcPr>
          <w:p w14:paraId="749CA34B" w14:textId="77777777" w:rsidR="006E4E11" w:rsidRPr="00300ABA" w:rsidRDefault="006E4E11">
            <w:pPr>
              <w:pStyle w:val="Avsndare"/>
              <w:framePr w:h="2483" w:wrap="notBeside" w:x="1504"/>
              <w:rPr>
                <w:bCs/>
                <w:iCs/>
              </w:rPr>
            </w:pPr>
          </w:p>
        </w:tc>
      </w:tr>
      <w:tr w:rsidR="006E4E11" w:rsidRPr="00300ABA" w14:paraId="719104E1" w14:textId="77777777">
        <w:trPr>
          <w:trHeight w:val="284"/>
        </w:trPr>
        <w:tc>
          <w:tcPr>
            <w:tcW w:w="4911" w:type="dxa"/>
          </w:tcPr>
          <w:p w14:paraId="595373DF" w14:textId="77777777" w:rsidR="006E4E11" w:rsidRPr="00300ABA" w:rsidRDefault="006E4E11">
            <w:pPr>
              <w:pStyle w:val="Avsndare"/>
              <w:framePr w:h="2483" w:wrap="notBeside" w:x="1504"/>
              <w:rPr>
                <w:bCs/>
                <w:iCs/>
              </w:rPr>
            </w:pPr>
          </w:p>
        </w:tc>
      </w:tr>
      <w:tr w:rsidR="006E4E11" w:rsidRPr="00300ABA" w14:paraId="20885549" w14:textId="77777777">
        <w:trPr>
          <w:trHeight w:val="284"/>
        </w:trPr>
        <w:tc>
          <w:tcPr>
            <w:tcW w:w="4911" w:type="dxa"/>
          </w:tcPr>
          <w:p w14:paraId="637527E5" w14:textId="77777777" w:rsidR="006E4E11" w:rsidRPr="00300ABA" w:rsidRDefault="006E4E11">
            <w:pPr>
              <w:pStyle w:val="Avsndare"/>
              <w:framePr w:h="2483" w:wrap="notBeside" w:x="1504"/>
              <w:rPr>
                <w:bCs/>
                <w:iCs/>
              </w:rPr>
            </w:pPr>
          </w:p>
        </w:tc>
      </w:tr>
      <w:tr w:rsidR="00300ABA" w:rsidRPr="00300ABA" w14:paraId="119BDE40" w14:textId="77777777">
        <w:trPr>
          <w:trHeight w:val="284"/>
        </w:trPr>
        <w:tc>
          <w:tcPr>
            <w:tcW w:w="4911" w:type="dxa"/>
          </w:tcPr>
          <w:p w14:paraId="293C83E0" w14:textId="77777777" w:rsidR="00300ABA" w:rsidRPr="00300ABA" w:rsidRDefault="00300ABA">
            <w:pPr>
              <w:pStyle w:val="Avsndare"/>
              <w:framePr w:h="2483" w:wrap="notBeside" w:x="1504"/>
              <w:rPr>
                <w:bCs/>
                <w:iCs/>
              </w:rPr>
            </w:pPr>
          </w:p>
        </w:tc>
      </w:tr>
    </w:tbl>
    <w:p w14:paraId="23AA07BB" w14:textId="77777777" w:rsidR="00300ABA" w:rsidRDefault="00300ABA">
      <w:pPr>
        <w:framePr w:w="4400" w:h="2523" w:wrap="notBeside" w:vAnchor="page" w:hAnchor="page" w:x="6453" w:y="2445"/>
        <w:ind w:left="142"/>
      </w:pPr>
      <w:r>
        <w:t>EU-nämnden</w:t>
      </w:r>
    </w:p>
    <w:p w14:paraId="4832DD59" w14:textId="757E0168" w:rsidR="006E4E11" w:rsidRPr="0008470D" w:rsidRDefault="00300ABA" w:rsidP="00300ABA">
      <w:pPr>
        <w:pStyle w:val="RKrubrik"/>
        <w:pBdr>
          <w:bottom w:val="single" w:sz="4" w:space="1" w:color="000000"/>
        </w:pBdr>
        <w:spacing w:before="0" w:after="0"/>
      </w:pPr>
      <w:r w:rsidRPr="0008470D">
        <w:t>Rådets möte</w:t>
      </w:r>
      <w:r w:rsidR="00957181" w:rsidRPr="0008470D">
        <w:t xml:space="preserve"> (miljö)</w:t>
      </w:r>
      <w:r w:rsidR="00487F69" w:rsidRPr="0008470D">
        <w:t xml:space="preserve"> den 30 september 2016</w:t>
      </w:r>
    </w:p>
    <w:p w14:paraId="62626D7B" w14:textId="77777777" w:rsidR="006E4E11" w:rsidRPr="0008470D" w:rsidRDefault="006E4E11">
      <w:pPr>
        <w:pStyle w:val="RKnormal"/>
      </w:pPr>
    </w:p>
    <w:p w14:paraId="5986A57A" w14:textId="498C8EAB" w:rsidR="00300ABA" w:rsidRPr="0008470D" w:rsidRDefault="00300ABA">
      <w:pPr>
        <w:pStyle w:val="RKnormal"/>
        <w:rPr>
          <w:rFonts w:ascii="TradeGothic Bold" w:hAnsi="TradeGothic Bold"/>
        </w:rPr>
      </w:pPr>
      <w:r w:rsidRPr="0008470D">
        <w:rPr>
          <w:rFonts w:ascii="TradeGothic Bold" w:hAnsi="TradeGothic Bold"/>
        </w:rPr>
        <w:t>Kommenterad dagordning</w:t>
      </w:r>
    </w:p>
    <w:p w14:paraId="51AE4C62" w14:textId="77777777" w:rsidR="008D6AF4" w:rsidRPr="008D6AF4" w:rsidRDefault="008D6AF4" w:rsidP="008D6AF4">
      <w:pPr>
        <w:pStyle w:val="PointManual"/>
        <w:spacing w:before="480"/>
        <w:rPr>
          <w:rFonts w:ascii="TradeGothic" w:hAnsi="TradeGothic"/>
          <w:b/>
        </w:rPr>
      </w:pPr>
      <w:r w:rsidRPr="008D6AF4">
        <w:rPr>
          <w:rFonts w:ascii="TradeGothic" w:hAnsi="TradeGothic"/>
          <w:b/>
        </w:rPr>
        <w:t>2.</w:t>
      </w:r>
      <w:r w:rsidRPr="008D6AF4">
        <w:rPr>
          <w:rFonts w:ascii="TradeGothic" w:hAnsi="TradeGothic"/>
          <w:b/>
        </w:rPr>
        <w:tab/>
        <w:t xml:space="preserve">Ratificering av Parisavtalet </w:t>
      </w:r>
    </w:p>
    <w:p w14:paraId="26B527D7" w14:textId="77777777" w:rsidR="008D6AF4" w:rsidRPr="008D6AF4" w:rsidRDefault="008D6AF4" w:rsidP="008D6AF4">
      <w:pPr>
        <w:pStyle w:val="PointManual1"/>
        <w:ind w:left="567" w:firstLine="0"/>
        <w:rPr>
          <w:rFonts w:ascii="TradeGothic" w:hAnsi="TradeGothic"/>
          <w:b/>
        </w:rPr>
      </w:pPr>
      <w:r w:rsidRPr="008D6AF4">
        <w:rPr>
          <w:rFonts w:ascii="TradeGothic" w:hAnsi="TradeGothic"/>
          <w:b/>
        </w:rPr>
        <w:t xml:space="preserve">Utkast till rådets beslut om ingående, på Europeiska unionens vägnar, av Parisavtalet som antagits inom ramen för Förenta nationernas ramkonvention om klimatförändringar </w:t>
      </w:r>
    </w:p>
    <w:p w14:paraId="0EC62D96" w14:textId="77777777" w:rsidR="008D6AF4" w:rsidRPr="008D6AF4" w:rsidRDefault="008D6AF4" w:rsidP="008D6AF4">
      <w:pPr>
        <w:pStyle w:val="DashEqual1"/>
        <w:numPr>
          <w:ilvl w:val="0"/>
          <w:numId w:val="22"/>
        </w:numPr>
        <w:rPr>
          <w:rFonts w:ascii="TradeGothic" w:hAnsi="TradeGothic"/>
          <w:b/>
        </w:rPr>
      </w:pPr>
      <w:r w:rsidRPr="008D6AF4">
        <w:rPr>
          <w:rFonts w:ascii="TradeGothic" w:hAnsi="TradeGothic"/>
          <w:b/>
        </w:rPr>
        <w:t>Principöverenskommelse</w:t>
      </w:r>
    </w:p>
    <w:p w14:paraId="63CF9C19" w14:textId="77777777" w:rsidR="008D6AF4" w:rsidRPr="008D6AF4" w:rsidRDefault="008D6AF4" w:rsidP="008D6AF4">
      <w:pPr>
        <w:pStyle w:val="DashEqual1"/>
        <w:rPr>
          <w:rFonts w:ascii="TradeGothic" w:hAnsi="TradeGothic"/>
          <w:b/>
        </w:rPr>
      </w:pPr>
      <w:r w:rsidRPr="008D6AF4">
        <w:rPr>
          <w:rFonts w:ascii="TradeGothic" w:hAnsi="TradeGothic"/>
          <w:b/>
        </w:rPr>
        <w:t>Begäran om Europaparlamentets godkännande</w:t>
      </w:r>
    </w:p>
    <w:p w14:paraId="40E11DC1" w14:textId="77777777" w:rsidR="008D6AF4" w:rsidRDefault="008D6AF4" w:rsidP="00A17FCD">
      <w:pPr>
        <w:pStyle w:val="RKnormal"/>
        <w:spacing w:line="276" w:lineRule="auto"/>
        <w:rPr>
          <w:rFonts w:ascii="Trade Gothic" w:hAnsi="Trade Gothic"/>
          <w:b/>
          <w:sz w:val="22"/>
          <w:szCs w:val="22"/>
        </w:rPr>
      </w:pPr>
    </w:p>
    <w:p w14:paraId="0554701C" w14:textId="6CB3E24F" w:rsidR="00A17FCD" w:rsidRPr="003058CB" w:rsidRDefault="00A17FCD" w:rsidP="00A17FCD">
      <w:pPr>
        <w:pStyle w:val="RKnormal"/>
        <w:spacing w:line="276" w:lineRule="auto"/>
        <w:rPr>
          <w:rFonts w:ascii="Trade Gothic" w:hAnsi="Trade Gothic"/>
          <w:b/>
          <w:sz w:val="22"/>
          <w:szCs w:val="22"/>
        </w:rPr>
      </w:pPr>
      <w:r w:rsidRPr="003058CB">
        <w:rPr>
          <w:rFonts w:ascii="Trade Gothic" w:hAnsi="Trade Gothic"/>
          <w:b/>
          <w:sz w:val="22"/>
          <w:szCs w:val="22"/>
        </w:rPr>
        <w:t>Avsikten med behandlingen i rådet</w:t>
      </w:r>
    </w:p>
    <w:p w14:paraId="4C67BF06" w14:textId="53ED1AD4" w:rsidR="00DD3C1C" w:rsidRPr="0008470D" w:rsidRDefault="00DD3C1C" w:rsidP="001654BE">
      <w:pPr>
        <w:pStyle w:val="RKnormal"/>
      </w:pPr>
      <w:r w:rsidRPr="0008470D">
        <w:t xml:space="preserve">Ordförandeskapet har för avsikt att anta ett </w:t>
      </w:r>
      <w:r w:rsidR="001654BE" w:rsidRPr="0008470D">
        <w:t xml:space="preserve">rådsbeslut </w:t>
      </w:r>
      <w:r w:rsidR="00E6216C">
        <w:t>om att på EU:s vägnar godkänna Parisavtalet</w:t>
      </w:r>
      <w:r w:rsidR="00E6216C" w:rsidRPr="0008470D">
        <w:t xml:space="preserve"> </w:t>
      </w:r>
      <w:r w:rsidR="00805D74" w:rsidRPr="0008470D">
        <w:t>och ett</w:t>
      </w:r>
      <w:r w:rsidRPr="0008470D">
        <w:t xml:space="preserve"> tillhörande </w:t>
      </w:r>
      <w:r w:rsidR="000724C2" w:rsidRPr="0008470D">
        <w:t>uttalande</w:t>
      </w:r>
      <w:r w:rsidR="00A80710" w:rsidRPr="0008470D">
        <w:t>.</w:t>
      </w:r>
    </w:p>
    <w:p w14:paraId="0EA59845" w14:textId="77777777" w:rsidR="00DD3C1C" w:rsidRPr="0008470D" w:rsidRDefault="00DD3C1C" w:rsidP="001654BE">
      <w:pPr>
        <w:pStyle w:val="RKnormal"/>
      </w:pPr>
    </w:p>
    <w:p w14:paraId="2E70372B" w14:textId="19FBE8CB" w:rsidR="007E01B6" w:rsidRPr="0008470D" w:rsidRDefault="00A17FCD" w:rsidP="007E01B6">
      <w:pPr>
        <w:pStyle w:val="RKnormal"/>
        <w:spacing w:line="276" w:lineRule="auto"/>
        <w:rPr>
          <w:rFonts w:ascii="Trade Gothic" w:hAnsi="Trade Gothic"/>
          <w:b/>
          <w:sz w:val="22"/>
        </w:rPr>
      </w:pPr>
      <w:r w:rsidRPr="0008470D">
        <w:rPr>
          <w:rFonts w:ascii="Trade Gothic" w:hAnsi="Trade Gothic"/>
          <w:b/>
          <w:sz w:val="22"/>
        </w:rPr>
        <w:t>Bakgrund</w:t>
      </w:r>
    </w:p>
    <w:p w14:paraId="21E72F50" w14:textId="241BD7F1" w:rsidR="00E05063" w:rsidRPr="00DC5F52" w:rsidRDefault="00A80710" w:rsidP="007E01B6">
      <w:pPr>
        <w:pStyle w:val="RKnormal"/>
      </w:pPr>
      <w:r w:rsidRPr="00DC5F52">
        <w:t xml:space="preserve">Parisavtalet träder i kraft den trettionde dagen efter att åtminstone 55 parter som tillsammans </w:t>
      </w:r>
      <w:r w:rsidRPr="00164610">
        <w:t>står för minst 55 procent av</w:t>
      </w:r>
      <w:r w:rsidRPr="00C16EF8">
        <w:t xml:space="preserve"> de</w:t>
      </w:r>
      <w:r w:rsidRPr="00720AE8">
        <w:t xml:space="preserve"> totala globala utsläppen av växthusgaster </w:t>
      </w:r>
      <w:r w:rsidRPr="003C06E4">
        <w:t>h</w:t>
      </w:r>
      <w:r w:rsidRPr="00DC5F52">
        <w:t>ar lämnat in sina ratifikationsinstrument.</w:t>
      </w:r>
      <w:r w:rsidR="00A17FCD" w:rsidRPr="00DC5F52">
        <w:t xml:space="preserve"> </w:t>
      </w:r>
      <w:r w:rsidRPr="00164610">
        <w:t xml:space="preserve">Den </w:t>
      </w:r>
      <w:r w:rsidRPr="0008470D">
        <w:t>2</w:t>
      </w:r>
      <w:r w:rsidR="008713FE">
        <w:t>6</w:t>
      </w:r>
      <w:r w:rsidRPr="00164610">
        <w:t xml:space="preserve"> september 2016 hade </w:t>
      </w:r>
      <w:r w:rsidR="00B47577">
        <w:t>61</w:t>
      </w:r>
      <w:r w:rsidRPr="00C16EF8">
        <w:t xml:space="preserve"> länder</w:t>
      </w:r>
      <w:r w:rsidR="002B6F16" w:rsidRPr="00720AE8">
        <w:t xml:space="preserve"> </w:t>
      </w:r>
      <w:r w:rsidRPr="0008470D">
        <w:t xml:space="preserve">som tillsammans står för </w:t>
      </w:r>
      <w:r w:rsidR="00A3618F" w:rsidRPr="0008470D">
        <w:t xml:space="preserve">nära </w:t>
      </w:r>
      <w:proofErr w:type="gramStart"/>
      <w:r w:rsidR="00A3618F" w:rsidRPr="0008470D">
        <w:t>48</w:t>
      </w:r>
      <w:r w:rsidRPr="0008470D">
        <w:t>%</w:t>
      </w:r>
      <w:proofErr w:type="gramEnd"/>
      <w:r w:rsidRPr="0008470D">
        <w:t xml:space="preserve"> av utsläppen</w:t>
      </w:r>
      <w:r w:rsidR="001730FA" w:rsidRPr="0008470D">
        <w:t xml:space="preserve"> lämnat in sina ratifikationsinstrument</w:t>
      </w:r>
      <w:r w:rsidR="000A4253">
        <w:t xml:space="preserve">. </w:t>
      </w:r>
    </w:p>
    <w:p w14:paraId="36A183DB" w14:textId="77777777" w:rsidR="002B6F16" w:rsidRPr="0008470D" w:rsidRDefault="002B6F16" w:rsidP="00A80710">
      <w:pPr>
        <w:pStyle w:val="RKnormal"/>
      </w:pPr>
    </w:p>
    <w:p w14:paraId="5FE73E8A" w14:textId="3470FA27" w:rsidR="008D6B19" w:rsidRPr="0008470D" w:rsidRDefault="00A17FCD" w:rsidP="000A4253">
      <w:pPr>
        <w:pStyle w:val="RKnormal"/>
      </w:pPr>
      <w:r w:rsidRPr="0008470D">
        <w:t>Regeringens bedömning är</w:t>
      </w:r>
      <w:r w:rsidR="00A80710" w:rsidRPr="00D91075">
        <w:t xml:space="preserve"> att avtalet kommer att träda ikraft under 2016 och </w:t>
      </w:r>
      <w:r w:rsidR="000A4253">
        <w:t>eventuellt</w:t>
      </w:r>
      <w:r w:rsidR="000A4253" w:rsidRPr="00D91075">
        <w:t xml:space="preserve"> </w:t>
      </w:r>
      <w:r w:rsidR="00A80710" w:rsidRPr="00D91075">
        <w:t>i tid för att det första partsmöt</w:t>
      </w:r>
      <w:r w:rsidR="002B6F16" w:rsidRPr="003058CB">
        <w:t>et under Parisavtalet ska</w:t>
      </w:r>
      <w:r w:rsidR="002B6F16" w:rsidRPr="0008470D">
        <w:t xml:space="preserve"> äga rum</w:t>
      </w:r>
      <w:r w:rsidR="00A80710" w:rsidRPr="0008470D">
        <w:t xml:space="preserve"> i samband med COP 22</w:t>
      </w:r>
      <w:r w:rsidR="002B6F16" w:rsidRPr="00D91075">
        <w:t xml:space="preserve"> i november</w:t>
      </w:r>
      <w:r w:rsidR="00A80710" w:rsidRPr="00D91075">
        <w:t>.</w:t>
      </w:r>
      <w:r w:rsidR="002B6F16" w:rsidRPr="00D91075">
        <w:t xml:space="preserve"> </w:t>
      </w:r>
      <w:r w:rsidR="00817C6A" w:rsidRPr="0008470D">
        <w:t>O</w:t>
      </w:r>
      <w:r w:rsidR="00817C6A" w:rsidRPr="00D91075">
        <w:t xml:space="preserve">m </w:t>
      </w:r>
      <w:r w:rsidR="00D91075">
        <w:t>ett beslut om EU:s</w:t>
      </w:r>
      <w:r w:rsidR="00D91075" w:rsidRPr="00D91075">
        <w:t xml:space="preserve"> </w:t>
      </w:r>
      <w:r w:rsidR="001730FA" w:rsidRPr="00D91075">
        <w:t xml:space="preserve">ratificering </w:t>
      </w:r>
      <w:r w:rsidR="00D91075">
        <w:t xml:space="preserve">fattas </w:t>
      </w:r>
      <w:r w:rsidR="00817C6A" w:rsidRPr="00D91075">
        <w:t xml:space="preserve">senast </w:t>
      </w:r>
      <w:r w:rsidR="00D91075">
        <w:t xml:space="preserve">den </w:t>
      </w:r>
      <w:r w:rsidR="00817C6A" w:rsidRPr="00D91075">
        <w:t xml:space="preserve">7 oktober </w:t>
      </w:r>
      <w:r w:rsidR="000A4253">
        <w:t>träder</w:t>
      </w:r>
      <w:r w:rsidR="00817C6A" w:rsidRPr="00D91075">
        <w:t xml:space="preserve"> avtalet i kraft</w:t>
      </w:r>
      <w:r w:rsidR="000A4253">
        <w:t xml:space="preserve"> och det första partsmötet sker i </w:t>
      </w:r>
      <w:r w:rsidR="000A4253" w:rsidRPr="000A4253">
        <w:t>samband med COP 22</w:t>
      </w:r>
      <w:r w:rsidR="000A4253">
        <w:t>. Om det är så att tillräckligt många andra parter ratificerar avtalet så att ett partsmöte</w:t>
      </w:r>
      <w:r w:rsidR="000A4253" w:rsidRPr="000A4253">
        <w:t xml:space="preserve"> sker i samband med COP 22</w:t>
      </w:r>
      <w:r w:rsidR="000A4253">
        <w:t xml:space="preserve"> även utan EUs ratifikation innan </w:t>
      </w:r>
      <w:r w:rsidR="000A4253" w:rsidRPr="000A4253">
        <w:t>7 oktober</w:t>
      </w:r>
      <w:r w:rsidR="000A4253">
        <w:t xml:space="preserve"> så kan EU genom att </w:t>
      </w:r>
      <w:r w:rsidR="000A4253" w:rsidRPr="000A4253">
        <w:t xml:space="preserve">ratificera avtalet senast den 15 oktober </w:t>
      </w:r>
      <w:r w:rsidR="000A4253">
        <w:t xml:space="preserve">ändå delta som en part vid ett partsmöte. </w:t>
      </w:r>
    </w:p>
    <w:p w14:paraId="4B8417D0" w14:textId="77777777" w:rsidR="008D6B19" w:rsidRPr="003058CB" w:rsidRDefault="008D6B19" w:rsidP="001654BE">
      <w:pPr>
        <w:pStyle w:val="RKnormal"/>
      </w:pPr>
    </w:p>
    <w:p w14:paraId="13C557F3" w14:textId="104193FF" w:rsidR="000A4253" w:rsidRDefault="008D6B19" w:rsidP="000A4253">
      <w:pPr>
        <w:pStyle w:val="RKnormal"/>
      </w:pPr>
      <w:r w:rsidRPr="00D91075">
        <w:t>Parisavtalet är ett så kallat blandat avtal och ska därför ratificeras av både EU och dess medl</w:t>
      </w:r>
      <w:r w:rsidRPr="003058CB">
        <w:t xml:space="preserve">emsstater. För EU:s del kan detta ske efter att rådet fattat beslut om att EU ska godkänna avtalet och för medlemsstaterna </w:t>
      </w:r>
      <w:r w:rsidRPr="003058CB">
        <w:lastRenderedPageBreak/>
        <w:t xml:space="preserve">efter det att </w:t>
      </w:r>
      <w:r w:rsidR="001730FA" w:rsidRPr="00164610">
        <w:t xml:space="preserve">de </w:t>
      </w:r>
      <w:r w:rsidRPr="00164610">
        <w:t>nationella godkännandeprocesser</w:t>
      </w:r>
      <w:r w:rsidR="001730FA" w:rsidRPr="00164610">
        <w:t>na</w:t>
      </w:r>
      <w:r w:rsidRPr="00164610">
        <w:t xml:space="preserve"> avslutats. Samtliga medlemsstater kommer inte att vara att redo att ratificera den 15 oktober. Den gängse ordningen att alla medlemsstater lämnar sina </w:t>
      </w:r>
      <w:r w:rsidR="00164610">
        <w:t>ratifikationsinstrument</w:t>
      </w:r>
      <w:r w:rsidR="00D91075" w:rsidRPr="00D91075">
        <w:t xml:space="preserve"> </w:t>
      </w:r>
      <w:r w:rsidRPr="00D91075">
        <w:t xml:space="preserve">samtidigt med EU måste därför frångås om EU redan nu ska kunna ratificera avtalet. </w:t>
      </w:r>
      <w:r w:rsidR="000A4253">
        <w:br/>
      </w:r>
    </w:p>
    <w:p w14:paraId="3E8047C8" w14:textId="4C922711" w:rsidR="00A80710" w:rsidRDefault="000A4253" w:rsidP="000A4253">
      <w:pPr>
        <w:pStyle w:val="RKnormal"/>
      </w:pPr>
      <w:r>
        <w:t xml:space="preserve">EU och dess medlemsstater </w:t>
      </w:r>
      <w:r w:rsidR="00EC14C2">
        <w:t>har inför COP2</w:t>
      </w:r>
      <w:r w:rsidR="00067F2D">
        <w:t>1</w:t>
      </w:r>
      <w:r w:rsidR="00EC14C2">
        <w:t xml:space="preserve"> i Paris</w:t>
      </w:r>
      <w:r>
        <w:t xml:space="preserve"> lämnat in ett planer</w:t>
      </w:r>
      <w:r w:rsidR="00EC14C2">
        <w:t>at nationellt fastställt bidrag</w:t>
      </w:r>
      <w:r>
        <w:t xml:space="preserve"> </w:t>
      </w:r>
      <w:r w:rsidR="00EC14C2">
        <w:t xml:space="preserve">och är </w:t>
      </w:r>
      <w:r>
        <w:t>inte skyldiga att lämna nationellt fastställda bidrag vid ratificeringen. Det är därmed möjligt för EU och dess medlemsstater att ratificera Parisavtalet innan den interna ansvarsfördelningen är beslutad. Den interna ansvarsfördelningen förhandlas för närvarande i rådet.</w:t>
      </w:r>
    </w:p>
    <w:p w14:paraId="0F75812D" w14:textId="77777777" w:rsidR="00EC14C2" w:rsidRDefault="00EC14C2" w:rsidP="000A4253">
      <w:pPr>
        <w:pStyle w:val="RKnormal"/>
      </w:pPr>
    </w:p>
    <w:p w14:paraId="12CC5C08" w14:textId="585D4195" w:rsidR="00A80710" w:rsidRPr="0008470D" w:rsidRDefault="00A17FCD" w:rsidP="00A17FCD">
      <w:pPr>
        <w:rPr>
          <w:rFonts w:ascii="TradeGothic" w:hAnsi="TradeGothic"/>
          <w:b/>
          <w:sz w:val="22"/>
        </w:rPr>
      </w:pPr>
      <w:r w:rsidRPr="0008470D">
        <w:rPr>
          <w:rFonts w:ascii="TradeGothic" w:hAnsi="TradeGothic"/>
          <w:b/>
          <w:sz w:val="22"/>
        </w:rPr>
        <w:t>Förslag till svensk ståndpunkt</w:t>
      </w:r>
    </w:p>
    <w:p w14:paraId="18953072" w14:textId="4FA94A87" w:rsidR="007E01B6" w:rsidRPr="00164610" w:rsidRDefault="00C766D0" w:rsidP="001654BE">
      <w:pPr>
        <w:pStyle w:val="RKnormal"/>
      </w:pPr>
      <w:r w:rsidRPr="00164610">
        <w:t>Regeringen anser att Sverige och EU fortsatt ska visa sitt ledarskap och verka för ett snabbt ikraftträdande av Parisavtalet.</w:t>
      </w:r>
      <w:r w:rsidR="008D6B19" w:rsidRPr="00164610">
        <w:t xml:space="preserve"> </w:t>
      </w:r>
      <w:r w:rsidR="00A3618F" w:rsidRPr="00164610">
        <w:t>Regeringen</w:t>
      </w:r>
      <w:r w:rsidR="00164610">
        <w:t xml:space="preserve"> föreslår därför att Sverige</w:t>
      </w:r>
      <w:r w:rsidR="00A3618F" w:rsidRPr="00164610">
        <w:t xml:space="preserve"> stödjer</w:t>
      </w:r>
      <w:r w:rsidR="001654BE" w:rsidRPr="00164610">
        <w:t xml:space="preserve"> förslaget till </w:t>
      </w:r>
      <w:r w:rsidR="004B0087" w:rsidRPr="00164610">
        <w:t>råds</w:t>
      </w:r>
      <w:r w:rsidR="001654BE" w:rsidRPr="00164610">
        <w:t>beslut om EU:s ratificering av Pa</w:t>
      </w:r>
      <w:r w:rsidR="00A3618F" w:rsidRPr="00164610">
        <w:t>risavtalet</w:t>
      </w:r>
      <w:r w:rsidR="00C16EF8">
        <w:t>.  Regeringen anser vidare att</w:t>
      </w:r>
      <w:r w:rsidR="00A3618F" w:rsidRPr="00164610" w:rsidDel="00C16EF8">
        <w:t xml:space="preserve"> </w:t>
      </w:r>
      <w:r w:rsidR="00A3618F" w:rsidRPr="00164610">
        <w:t>EU, och de medlemsstater</w:t>
      </w:r>
      <w:r w:rsidR="001654BE" w:rsidRPr="00164610">
        <w:t xml:space="preserve"> som har möjlighet, ska </w:t>
      </w:r>
      <w:r w:rsidR="00A3618F" w:rsidRPr="00164610">
        <w:t xml:space="preserve">kunna </w:t>
      </w:r>
      <w:r w:rsidR="001654BE" w:rsidRPr="00164610">
        <w:t>ratificera Parisa</w:t>
      </w:r>
      <w:r w:rsidR="004B0087" w:rsidRPr="00164610">
        <w:t>vtalet</w:t>
      </w:r>
      <w:r w:rsidR="00787B69" w:rsidRPr="00164610">
        <w:t>,</w:t>
      </w:r>
      <w:r w:rsidR="004B0087" w:rsidRPr="00164610">
        <w:t xml:space="preserve"> i tid för att </w:t>
      </w:r>
      <w:r w:rsidR="00172707" w:rsidRPr="00164610">
        <w:t xml:space="preserve">säkerställa att det träder ikraft och att de </w:t>
      </w:r>
      <w:r w:rsidR="004B0087" w:rsidRPr="00164610">
        <w:t>bli</w:t>
      </w:r>
      <w:r w:rsidR="001654BE" w:rsidRPr="00164610">
        <w:t xml:space="preserve"> part</w:t>
      </w:r>
      <w:r w:rsidR="004B0087" w:rsidRPr="00164610">
        <w:t>er till</w:t>
      </w:r>
      <w:r w:rsidR="001654BE" w:rsidRPr="00164610">
        <w:t xml:space="preserve"> avtalet</w:t>
      </w:r>
      <w:r w:rsidR="004A2EFF" w:rsidRPr="00164610">
        <w:t xml:space="preserve"> </w:t>
      </w:r>
      <w:r w:rsidR="00787B69" w:rsidRPr="00164610">
        <w:t>innan</w:t>
      </w:r>
      <w:r w:rsidR="003D39C4" w:rsidRPr="00164610">
        <w:t xml:space="preserve"> ett eventuellt</w:t>
      </w:r>
      <w:r w:rsidR="004A2EFF" w:rsidRPr="00164610">
        <w:t xml:space="preserve"> första </w:t>
      </w:r>
      <w:r w:rsidR="003D39C4" w:rsidRPr="00164610">
        <w:t>partsmöte</w:t>
      </w:r>
      <w:r w:rsidR="004A2EFF" w:rsidRPr="00164610">
        <w:t xml:space="preserve"> under Parisavtalet</w:t>
      </w:r>
      <w:r w:rsidR="003D39C4" w:rsidRPr="00164610">
        <w:t xml:space="preserve"> </w:t>
      </w:r>
      <w:r w:rsidR="004A2EFF" w:rsidRPr="00164610">
        <w:t>vid COP 22</w:t>
      </w:r>
      <w:r w:rsidR="001654BE" w:rsidRPr="00164610">
        <w:t xml:space="preserve">. </w:t>
      </w:r>
    </w:p>
    <w:p w14:paraId="21C2EEB9" w14:textId="77777777" w:rsidR="00A80710" w:rsidRPr="0008470D" w:rsidRDefault="00A80710" w:rsidP="001654BE">
      <w:pPr>
        <w:pStyle w:val="RKnormal"/>
      </w:pPr>
    </w:p>
    <w:p w14:paraId="720DAC27" w14:textId="1F6A1E4B" w:rsidR="00A80710" w:rsidRPr="008A7DF2" w:rsidRDefault="00FB275C" w:rsidP="001654BE">
      <w:pPr>
        <w:pStyle w:val="RKnormal"/>
      </w:pPr>
      <w:r w:rsidRPr="008A7DF2">
        <w:t xml:space="preserve">Regeringen avser att verka för </w:t>
      </w:r>
      <w:r w:rsidR="00C16485">
        <w:t xml:space="preserve">ett </w:t>
      </w:r>
      <w:r w:rsidRPr="008A7DF2">
        <w:t>klargör</w:t>
      </w:r>
      <w:r w:rsidR="00C16485">
        <w:t>ande om</w:t>
      </w:r>
      <w:r w:rsidRPr="008A7DF2">
        <w:t xml:space="preserve"> att beslutet inte förändrar befogenhetsfördelningen mellan EU och dess </w:t>
      </w:r>
      <w:r w:rsidR="00C16EF8">
        <w:t>medlemsstater</w:t>
      </w:r>
      <w:r w:rsidR="008A7DF2" w:rsidRPr="008A7DF2">
        <w:t xml:space="preserve"> </w:t>
      </w:r>
      <w:r w:rsidRPr="008A7DF2">
        <w:t xml:space="preserve">samt att beslutet inte utgör ett prejudikat för framtida ratificeringsprocesser. Detta </w:t>
      </w:r>
      <w:r w:rsidR="008A7DF2">
        <w:t>förväntas</w:t>
      </w:r>
      <w:r w:rsidR="00E54E9D">
        <w:t xml:space="preserve"> ske</w:t>
      </w:r>
      <w:r w:rsidRPr="008A7DF2">
        <w:t xml:space="preserve"> genom ett gemensamt uttalande av rådet och </w:t>
      </w:r>
      <w:r w:rsidR="008A7DF2">
        <w:t>kommissionen</w:t>
      </w:r>
      <w:r w:rsidRPr="008A7DF2">
        <w:t>.</w:t>
      </w:r>
    </w:p>
    <w:p w14:paraId="3CCF2C15" w14:textId="1050BCC9" w:rsidR="002E46C0" w:rsidRDefault="002E46C0" w:rsidP="002E46C0">
      <w:pPr>
        <w:pStyle w:val="RKnormal"/>
      </w:pPr>
    </w:p>
    <w:p w14:paraId="1E3DBBC0" w14:textId="6BD1668E" w:rsidR="008D6AF4" w:rsidRPr="008D6AF4" w:rsidRDefault="008D6AF4" w:rsidP="008D6AF4">
      <w:pPr>
        <w:pStyle w:val="PointManual"/>
        <w:spacing w:before="360"/>
        <w:rPr>
          <w:rFonts w:ascii="TradeGothic" w:hAnsi="TradeGothic"/>
          <w:b/>
        </w:rPr>
      </w:pPr>
      <w:r w:rsidRPr="008D6AF4">
        <w:rPr>
          <w:rFonts w:ascii="TradeGothic" w:hAnsi="TradeGothic"/>
          <w:b/>
        </w:rPr>
        <w:t>3.</w:t>
      </w:r>
      <w:r w:rsidRPr="008D6AF4">
        <w:rPr>
          <w:rFonts w:ascii="TradeGothic" w:hAnsi="TradeGothic"/>
          <w:b/>
        </w:rPr>
        <w:tab/>
        <w:t>Utkast till rådets slutsatser om förberedelser inför den 22:a sessionen i partskonferensen (COP 22) för FN:s ramkonvention om klimatförändringar (UNFCCC) och den 12:e sessionen i partsmötet för Kyotoprotokollet (CMP 12) (Marrakech den 7–18 november 2016)</w:t>
      </w:r>
    </w:p>
    <w:p w14:paraId="415868E6" w14:textId="77777777" w:rsidR="008D6AF4" w:rsidRPr="008D6AF4" w:rsidRDefault="008D6AF4" w:rsidP="008D6AF4">
      <w:pPr>
        <w:pStyle w:val="DashEqual1"/>
        <w:rPr>
          <w:rFonts w:ascii="TradeGothic" w:hAnsi="TradeGothic"/>
          <w:b/>
        </w:rPr>
      </w:pPr>
      <w:r w:rsidRPr="008D6AF4">
        <w:rPr>
          <w:rFonts w:ascii="TradeGothic" w:hAnsi="TradeGothic"/>
          <w:b/>
        </w:rPr>
        <w:t>Antagande</w:t>
      </w:r>
    </w:p>
    <w:p w14:paraId="5B584E5E" w14:textId="77777777" w:rsidR="008D6AF4" w:rsidRPr="00C65CC4" w:rsidRDefault="008D6AF4" w:rsidP="008D6AF4">
      <w:pPr>
        <w:pStyle w:val="DashEqual1"/>
        <w:numPr>
          <w:ilvl w:val="0"/>
          <w:numId w:val="0"/>
        </w:numPr>
        <w:ind w:left="1134"/>
      </w:pPr>
    </w:p>
    <w:p w14:paraId="0D327FC5" w14:textId="77777777" w:rsidR="008D6AF4" w:rsidRPr="0008470D" w:rsidRDefault="008D6AF4" w:rsidP="008D6AF4">
      <w:pPr>
        <w:pStyle w:val="RKnormal"/>
        <w:spacing w:line="276" w:lineRule="auto"/>
        <w:rPr>
          <w:rFonts w:ascii="Trade Gothic" w:hAnsi="Trade Gothic"/>
          <w:b/>
          <w:sz w:val="22"/>
          <w:szCs w:val="22"/>
        </w:rPr>
      </w:pPr>
      <w:r w:rsidRPr="0008470D">
        <w:rPr>
          <w:rFonts w:ascii="Trade Gothic" w:hAnsi="Trade Gothic"/>
          <w:b/>
          <w:sz w:val="22"/>
          <w:szCs w:val="22"/>
        </w:rPr>
        <w:t>Avsikten med behandlingen i rådet</w:t>
      </w:r>
    </w:p>
    <w:p w14:paraId="655C5F1D" w14:textId="77777777" w:rsidR="008D6AF4" w:rsidRPr="00871128" w:rsidRDefault="008D6AF4" w:rsidP="008D6AF4">
      <w:pPr>
        <w:pStyle w:val="RKnormal"/>
        <w:rPr>
          <w:szCs w:val="24"/>
        </w:rPr>
      </w:pPr>
      <w:r w:rsidRPr="00871128">
        <w:rPr>
          <w:iCs/>
          <w:color w:val="000000"/>
        </w:rPr>
        <w:t>Ordförandeskapet har för avsikt att</w:t>
      </w:r>
      <w:r>
        <w:rPr>
          <w:iCs/>
          <w:color w:val="000000"/>
        </w:rPr>
        <w:t xml:space="preserve"> rådet ska</w:t>
      </w:r>
      <w:r w:rsidRPr="00871128">
        <w:rPr>
          <w:iCs/>
          <w:color w:val="000000"/>
        </w:rPr>
        <w:t xml:space="preserve"> anta rådsslutsatser inför klimatkonferensen COP22/CMP12 i Marrakesh, Marocko. </w:t>
      </w:r>
    </w:p>
    <w:p w14:paraId="23B9BE5E" w14:textId="77777777" w:rsidR="008D6AF4" w:rsidRPr="0008470D" w:rsidRDefault="008D6AF4" w:rsidP="008D6AF4">
      <w:pPr>
        <w:pStyle w:val="RKnormal"/>
        <w:rPr>
          <w:color w:val="000000"/>
        </w:rPr>
      </w:pPr>
    </w:p>
    <w:p w14:paraId="27C8E608" w14:textId="77777777" w:rsidR="008D6AF4" w:rsidRPr="0008470D" w:rsidRDefault="008D6AF4" w:rsidP="008D6AF4">
      <w:pPr>
        <w:pStyle w:val="RKnormal"/>
        <w:spacing w:line="276" w:lineRule="auto"/>
        <w:rPr>
          <w:rFonts w:ascii="Trade Gothic" w:hAnsi="Trade Gothic"/>
          <w:b/>
          <w:sz w:val="22"/>
        </w:rPr>
      </w:pPr>
      <w:r w:rsidRPr="0008470D">
        <w:rPr>
          <w:rFonts w:ascii="Trade Gothic" w:hAnsi="Trade Gothic"/>
          <w:b/>
          <w:sz w:val="22"/>
        </w:rPr>
        <w:t xml:space="preserve">Bakgrund </w:t>
      </w:r>
    </w:p>
    <w:p w14:paraId="612D7820" w14:textId="77777777" w:rsidR="008D6AF4" w:rsidRPr="0008470D" w:rsidRDefault="008D6AF4" w:rsidP="008D6AF4">
      <w:pPr>
        <w:pStyle w:val="RKnormal"/>
        <w:spacing w:line="240" w:lineRule="auto"/>
      </w:pPr>
      <w:r w:rsidRPr="0008470D">
        <w:t>Parisavtalet lägger grunden för ett långsiktigt och ambitiöst klimat-arbete i världens alla länder. Det omfattande arbetet med att genomföra Parisavtalet tar nu vid. Ytter</w:t>
      </w:r>
      <w:r w:rsidRPr="0008470D">
        <w:softHyphen/>
        <w:t>ligare beslut behöver fattas inom ramen för de internationella klimatför</w:t>
      </w:r>
      <w:r w:rsidRPr="0008470D">
        <w:softHyphen/>
        <w:t>hand</w:t>
      </w:r>
      <w:r w:rsidRPr="0008470D">
        <w:softHyphen/>
        <w:t>lingarna.</w:t>
      </w:r>
    </w:p>
    <w:p w14:paraId="28665ECF" w14:textId="77777777" w:rsidR="008D6AF4" w:rsidRPr="0008470D" w:rsidRDefault="008D6AF4" w:rsidP="008D6AF4">
      <w:pPr>
        <w:pStyle w:val="RKnormal"/>
        <w:spacing w:line="240" w:lineRule="auto"/>
      </w:pPr>
    </w:p>
    <w:p w14:paraId="7A4FF659" w14:textId="77777777" w:rsidR="008D6AF4" w:rsidRPr="00D91075" w:rsidRDefault="008D6AF4" w:rsidP="008D6AF4">
      <w:pPr>
        <w:pStyle w:val="RKnormal"/>
        <w:spacing w:line="240" w:lineRule="auto"/>
      </w:pPr>
      <w:r w:rsidRPr="00D91075">
        <w:t xml:space="preserve">Den 22:e partskonferensen inom klimatkonventionen (UNFCCC) respektive det </w:t>
      </w:r>
      <w:r w:rsidRPr="0008470D">
        <w:t xml:space="preserve">12:e partsmötet inom Kyotoprotokollet äger rum </w:t>
      </w:r>
      <w:r w:rsidRPr="0008470D">
        <w:rPr>
          <w:color w:val="000000"/>
        </w:rPr>
        <w:t xml:space="preserve">i </w:t>
      </w:r>
      <w:r w:rsidRPr="0008470D">
        <w:rPr>
          <w:color w:val="000000"/>
        </w:rPr>
        <w:lastRenderedPageBreak/>
        <w:t xml:space="preserve">Marrakesh, Marocko 7-18 november </w:t>
      </w:r>
      <w:r w:rsidRPr="0008470D">
        <w:rPr>
          <w:rFonts w:eastAsia="Calibri"/>
        </w:rPr>
        <w:t>2016</w:t>
      </w:r>
      <w:r w:rsidRPr="0008470D">
        <w:t xml:space="preserve">. Inför detta möte avser EU:s miljöråd anta EU:s förhandlingsmandat genom rådsslutsatser. </w:t>
      </w:r>
    </w:p>
    <w:p w14:paraId="68AABBA6" w14:textId="77777777" w:rsidR="008D6AF4" w:rsidRPr="0008470D" w:rsidRDefault="008D6AF4" w:rsidP="008D6AF4">
      <w:pPr>
        <w:pStyle w:val="RKnormal"/>
        <w:spacing w:line="240" w:lineRule="auto"/>
      </w:pPr>
    </w:p>
    <w:p w14:paraId="567DBD0D" w14:textId="0E1A04F8" w:rsidR="008D6AF4" w:rsidRPr="0008470D" w:rsidRDefault="008D6AF4" w:rsidP="008D6AF4">
      <w:pPr>
        <w:pStyle w:val="RKnormal"/>
        <w:spacing w:line="240" w:lineRule="auto"/>
      </w:pPr>
      <w:r w:rsidRPr="0008470D">
        <w:t>Förslaget till rådsslutsatser omfattar ett antal undersektioner som övergripande behandlar Parisavtalet, nationellt genomförande, den fortsatta processen i klimatförhandlingarna, arbetsprogrammet som beslöts i Paris samt insatser för att höja ambitionen före år 2020.</w:t>
      </w:r>
      <w:r w:rsidR="00EC14C2">
        <w:br/>
      </w:r>
      <w:r w:rsidR="00EC14C2">
        <w:br/>
      </w:r>
      <w:r w:rsidR="00933DD0">
        <w:t xml:space="preserve">Vissa frågor </w:t>
      </w:r>
      <w:r w:rsidR="008E37B0">
        <w:t xml:space="preserve">som ska beslutas vid COP 22 </w:t>
      </w:r>
      <w:r w:rsidR="008E37B0" w:rsidRPr="008E37B0">
        <w:t>är kopplade till genomförandestöd och klimatfinansiering. Dessa frågor behandlas främst i rådet för ekonomiska och finansiella frågor, E</w:t>
      </w:r>
      <w:r w:rsidR="00733B5A">
        <w:t>COFIN.</w:t>
      </w:r>
    </w:p>
    <w:p w14:paraId="30CA8D8A" w14:textId="77777777" w:rsidR="008D6AF4" w:rsidRDefault="008D6AF4" w:rsidP="008D6AF4">
      <w:pPr>
        <w:rPr>
          <w:rFonts w:ascii="TradeGothic" w:hAnsi="TradeGothic"/>
          <w:b/>
          <w:sz w:val="22"/>
        </w:rPr>
      </w:pPr>
    </w:p>
    <w:p w14:paraId="2DF86F57" w14:textId="77777777" w:rsidR="008D6AF4" w:rsidRPr="0008470D" w:rsidRDefault="008D6AF4" w:rsidP="008D6AF4">
      <w:pPr>
        <w:rPr>
          <w:rFonts w:ascii="TradeGothic" w:hAnsi="TradeGothic"/>
          <w:b/>
          <w:sz w:val="22"/>
        </w:rPr>
      </w:pPr>
      <w:r w:rsidRPr="0008470D">
        <w:rPr>
          <w:rFonts w:ascii="TradeGothic" w:hAnsi="TradeGothic"/>
          <w:b/>
          <w:sz w:val="22"/>
        </w:rPr>
        <w:t>Förslag till svensk ståndpunkt</w:t>
      </w:r>
    </w:p>
    <w:p w14:paraId="2ED42D61" w14:textId="77777777" w:rsidR="008D6AF4" w:rsidRPr="0008470D" w:rsidRDefault="008D6AF4" w:rsidP="008D6AF4"/>
    <w:p w14:paraId="1CDDB4BD" w14:textId="77777777" w:rsidR="008D6AF4" w:rsidRPr="0008470D" w:rsidRDefault="008D6AF4" w:rsidP="008D6AF4">
      <w:r w:rsidRPr="0008470D">
        <w:t xml:space="preserve">Regeringen anser att Sverige bör stödja förslaget till rådsslutsatser. Rådsslutsatserna tydliggör EU:s målsättningar inför förhandlingarna i Marrakesh. </w:t>
      </w:r>
    </w:p>
    <w:p w14:paraId="006B699E" w14:textId="77777777" w:rsidR="008D6AF4" w:rsidRPr="0008470D" w:rsidRDefault="008D6AF4" w:rsidP="008D6AF4"/>
    <w:p w14:paraId="33BF734B" w14:textId="1EE7FCCE" w:rsidR="008D6AF4" w:rsidRPr="003058CB" w:rsidRDefault="008D6AF4" w:rsidP="008D6AF4">
      <w:pPr>
        <w:pStyle w:val="RKnormal"/>
      </w:pPr>
      <w:r w:rsidRPr="003058CB">
        <w:t xml:space="preserve">Regeringen </w:t>
      </w:r>
      <w:r>
        <w:t xml:space="preserve">anser att förslaget till rådsslutsatser tillgodoser de svenska prioriteringarna. </w:t>
      </w:r>
      <w:r w:rsidRPr="003058CB">
        <w:t>Regeringen har bl.a. fått gehör för stärkta skrivningar om målet i Parisavtalet att hålla temperaturökningen under 1,5 grader, samt att alla parter ska ha samma åtagandeperioder på sikt för att kunna öka ambitionen i linje med temperaturmålen. Vidare har regeringen drivit och fått genomslag för skarpare skrivningar om att EU tydligt står bakom balansen och alla</w:t>
      </w:r>
      <w:r w:rsidRPr="00A431E5">
        <w:t xml:space="preserve"> delar i Parisavtalet </w:t>
      </w:r>
      <w:r w:rsidRPr="00DC5F52">
        <w:t xml:space="preserve">samt behovet att dra nytta av </w:t>
      </w:r>
      <w:r w:rsidRPr="0008470D">
        <w:t xml:space="preserve">synergierna i genomförandet mellan andra EU-processer såsom Agenda 2030. Centralt för regeringen har också varit att tydligare konkretisera vad EU anser behöver åstadkommas i Marrakesh, exempelvis i arbetet men arbetsprogrammet för utveckling av ett gemensamt uppföljnings- och tranparenssystem och för de beslut som är planerade under partsmötet. </w:t>
      </w:r>
    </w:p>
    <w:p w14:paraId="050E53D8" w14:textId="77777777" w:rsidR="008D6AF4" w:rsidRPr="0008470D" w:rsidRDefault="008D6AF4" w:rsidP="002E46C0">
      <w:pPr>
        <w:pStyle w:val="RKnormal"/>
      </w:pPr>
    </w:p>
    <w:sectPr w:rsidR="008D6AF4" w:rsidRPr="0008470D" w:rsidSect="00300AB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06DC8" w14:textId="77777777" w:rsidR="00FB20C9" w:rsidRDefault="00FB20C9">
      <w:r>
        <w:separator/>
      </w:r>
    </w:p>
  </w:endnote>
  <w:endnote w:type="continuationSeparator" w:id="0">
    <w:p w14:paraId="1C44BF13" w14:textId="77777777" w:rsidR="00FB20C9" w:rsidRDefault="00FB20C9">
      <w:r>
        <w:continuationSeparator/>
      </w:r>
    </w:p>
  </w:endnote>
  <w:endnote w:type="continuationNotice" w:id="1">
    <w:p w14:paraId="360CC54D" w14:textId="77777777" w:rsidR="00FB20C9" w:rsidRDefault="00FB20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eGothic Bold">
    <w:panose1 w:val="000006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E34DA" w14:textId="77777777" w:rsidR="00FB20C9" w:rsidRDefault="00FB20C9">
      <w:r>
        <w:separator/>
      </w:r>
    </w:p>
  </w:footnote>
  <w:footnote w:type="continuationSeparator" w:id="0">
    <w:p w14:paraId="512914E9" w14:textId="77777777" w:rsidR="00FB20C9" w:rsidRDefault="00FB20C9">
      <w:r>
        <w:continuationSeparator/>
      </w:r>
    </w:p>
  </w:footnote>
  <w:footnote w:type="continuationNotice" w:id="1">
    <w:p w14:paraId="0EACCB28" w14:textId="77777777" w:rsidR="00FB20C9" w:rsidRDefault="00FB20C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0ADA" w14:textId="77777777" w:rsidR="00E80146" w:rsidRDefault="00E80146" w:rsidP="00300AB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511E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122CCD" w14:textId="77777777">
      <w:trPr>
        <w:cantSplit/>
      </w:trPr>
      <w:tc>
        <w:tcPr>
          <w:tcW w:w="3119" w:type="dxa"/>
        </w:tcPr>
        <w:p w14:paraId="09231787" w14:textId="77777777" w:rsidR="00E80146" w:rsidRDefault="00E80146" w:rsidP="00300ABA">
          <w:pPr>
            <w:pStyle w:val="Sidhuvud"/>
            <w:spacing w:line="200" w:lineRule="atLeast"/>
            <w:ind w:right="360" w:firstLine="360"/>
            <w:rPr>
              <w:rFonts w:ascii="TradeGothic" w:hAnsi="TradeGothic"/>
              <w:b/>
              <w:bCs/>
              <w:sz w:val="16"/>
            </w:rPr>
          </w:pPr>
        </w:p>
      </w:tc>
      <w:tc>
        <w:tcPr>
          <w:tcW w:w="4111" w:type="dxa"/>
          <w:tcMar>
            <w:left w:w="567" w:type="dxa"/>
          </w:tcMar>
        </w:tcPr>
        <w:p w14:paraId="224A50B7" w14:textId="77777777" w:rsidR="00E80146" w:rsidRDefault="00E80146">
          <w:pPr>
            <w:pStyle w:val="Sidhuvud"/>
            <w:ind w:right="360"/>
          </w:pPr>
        </w:p>
      </w:tc>
      <w:tc>
        <w:tcPr>
          <w:tcW w:w="1525" w:type="dxa"/>
        </w:tcPr>
        <w:p w14:paraId="18073893" w14:textId="77777777" w:rsidR="00E80146" w:rsidRDefault="00E80146">
          <w:pPr>
            <w:pStyle w:val="Sidhuvud"/>
            <w:ind w:right="360"/>
          </w:pPr>
        </w:p>
      </w:tc>
    </w:tr>
  </w:tbl>
  <w:p w14:paraId="1C4DA6A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C828" w14:textId="77777777" w:rsidR="00E80146" w:rsidRDefault="00E80146" w:rsidP="00300AB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511E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EEE041" w14:textId="77777777">
      <w:trPr>
        <w:cantSplit/>
      </w:trPr>
      <w:tc>
        <w:tcPr>
          <w:tcW w:w="3119" w:type="dxa"/>
        </w:tcPr>
        <w:p w14:paraId="36B15510" w14:textId="77777777" w:rsidR="00E80146" w:rsidRDefault="00E80146" w:rsidP="00300ABA">
          <w:pPr>
            <w:pStyle w:val="Sidhuvud"/>
            <w:spacing w:line="200" w:lineRule="atLeast"/>
            <w:ind w:right="360" w:firstLine="360"/>
            <w:rPr>
              <w:rFonts w:ascii="TradeGothic" w:hAnsi="TradeGothic"/>
              <w:b/>
              <w:bCs/>
              <w:sz w:val="16"/>
            </w:rPr>
          </w:pPr>
        </w:p>
      </w:tc>
      <w:tc>
        <w:tcPr>
          <w:tcW w:w="4111" w:type="dxa"/>
          <w:tcMar>
            <w:left w:w="567" w:type="dxa"/>
          </w:tcMar>
        </w:tcPr>
        <w:p w14:paraId="4C1918EF" w14:textId="77777777" w:rsidR="00E80146" w:rsidRDefault="00E80146">
          <w:pPr>
            <w:pStyle w:val="Sidhuvud"/>
            <w:ind w:right="360"/>
          </w:pPr>
        </w:p>
      </w:tc>
      <w:tc>
        <w:tcPr>
          <w:tcW w:w="1525" w:type="dxa"/>
        </w:tcPr>
        <w:p w14:paraId="79DE65A8" w14:textId="77777777" w:rsidR="00E80146" w:rsidRDefault="00E80146">
          <w:pPr>
            <w:pStyle w:val="Sidhuvud"/>
            <w:ind w:right="360"/>
          </w:pPr>
        </w:p>
      </w:tc>
    </w:tr>
  </w:tbl>
  <w:p w14:paraId="5E1E122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3BC08" w14:textId="77777777" w:rsidR="00300ABA" w:rsidRDefault="00FF67C3">
    <w:pPr>
      <w:framePr w:w="2948" w:h="1321" w:hRule="exact" w:wrap="notBeside" w:vAnchor="page" w:hAnchor="page" w:x="1362" w:y="653"/>
    </w:pPr>
    <w:r>
      <w:rPr>
        <w:noProof/>
        <w:lang w:eastAsia="sv-SE"/>
      </w:rPr>
      <w:drawing>
        <wp:inline distT="0" distB="0" distL="0" distR="0" wp14:anchorId="58516190" wp14:editId="4518B71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0D1390E" w14:textId="77777777" w:rsidR="00E80146" w:rsidRPr="00300ABA" w:rsidRDefault="00E80146">
    <w:pPr>
      <w:pStyle w:val="RKrubrik"/>
      <w:keepNext w:val="0"/>
      <w:tabs>
        <w:tab w:val="clear" w:pos="1134"/>
        <w:tab w:val="clear" w:pos="2835"/>
      </w:tabs>
      <w:spacing w:before="0" w:after="0" w:line="320" w:lineRule="atLeast"/>
      <w:rPr>
        <w:bCs/>
      </w:rPr>
    </w:pPr>
  </w:p>
  <w:p w14:paraId="45867FC3" w14:textId="77777777" w:rsidR="00E80146" w:rsidRPr="00300ABA" w:rsidRDefault="00E80146">
    <w:pPr>
      <w:rPr>
        <w:rFonts w:ascii="TradeGothic" w:hAnsi="TradeGothic"/>
        <w:b/>
        <w:bCs/>
        <w:spacing w:val="12"/>
        <w:sz w:val="22"/>
      </w:rPr>
    </w:pPr>
  </w:p>
  <w:p w14:paraId="53E04616" w14:textId="77777777" w:rsidR="00E80146" w:rsidRPr="00300ABA" w:rsidRDefault="00E80146">
    <w:pPr>
      <w:pStyle w:val="RKrubrik"/>
      <w:keepNext w:val="0"/>
      <w:tabs>
        <w:tab w:val="clear" w:pos="1134"/>
        <w:tab w:val="clear" w:pos="2835"/>
      </w:tabs>
      <w:spacing w:before="0" w:after="0" w:line="320" w:lineRule="atLeast"/>
      <w:rPr>
        <w:bCs/>
      </w:rPr>
    </w:pPr>
  </w:p>
  <w:p w14:paraId="5DEDA98F" w14:textId="77777777" w:rsidR="00E80146" w:rsidRPr="00300ABA"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F60"/>
    <w:multiLevelType w:val="hybridMultilevel"/>
    <w:tmpl w:val="656C65E6"/>
    <w:lvl w:ilvl="0" w:tplc="270C5586">
      <w:start w:val="2"/>
      <w:numFmt w:val="bullet"/>
      <w:lvlText w:val="-"/>
      <w:lvlJc w:val="left"/>
      <w:pPr>
        <w:ind w:left="1080" w:hanging="360"/>
      </w:pPr>
      <w:rPr>
        <w:rFonts w:ascii="TradeGothic Bold" w:eastAsia="Times New Roman" w:hAnsi="TradeGothic Bold"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0F876CFA"/>
    <w:multiLevelType w:val="hybridMultilevel"/>
    <w:tmpl w:val="A3D83DB0"/>
    <w:lvl w:ilvl="0" w:tplc="EE9427BC">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nsid w:val="13EF66C0"/>
    <w:multiLevelType w:val="hybridMultilevel"/>
    <w:tmpl w:val="4B2A0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DD2B8A"/>
    <w:multiLevelType w:val="hybridMultilevel"/>
    <w:tmpl w:val="551A35C2"/>
    <w:lvl w:ilvl="0" w:tplc="16D4055E">
      <w:start w:val="2"/>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2E604D2"/>
    <w:multiLevelType w:val="hybridMultilevel"/>
    <w:tmpl w:val="AFCCAE1C"/>
    <w:lvl w:ilvl="0" w:tplc="044C5340">
      <w:start w:val="1"/>
      <w:numFmt w:val="lowerLetter"/>
      <w:lvlText w:val="(%1)"/>
      <w:lvlJc w:val="left"/>
      <w:pPr>
        <w:ind w:left="1440" w:hanging="720"/>
      </w:pPr>
      <w:rPr>
        <w:rFonts w:ascii="OrigGarmnd BT" w:eastAsia="Times New Roman" w:hAnsi="OrigGarmnd BT" w:cs="Times New Roman"/>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nsid w:val="26B94F8D"/>
    <w:multiLevelType w:val="hybridMultilevel"/>
    <w:tmpl w:val="2BF2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2A4090A"/>
    <w:multiLevelType w:val="hybridMultilevel"/>
    <w:tmpl w:val="38D2515C"/>
    <w:lvl w:ilvl="0" w:tplc="86B8B048">
      <w:start w:val="1"/>
      <w:numFmt w:val="lowerLetter"/>
      <w:lvlText w:val="(%1)"/>
      <w:lvlJc w:val="left"/>
      <w:pPr>
        <w:ind w:left="927" w:hanging="36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nsid w:val="336D0DAF"/>
    <w:multiLevelType w:val="hybridMultilevel"/>
    <w:tmpl w:val="32EAB46C"/>
    <w:lvl w:ilvl="0" w:tplc="4D74ECC8">
      <w:start w:val="5"/>
      <w:numFmt w:val="decimal"/>
      <w:lvlText w:val="%1."/>
      <w:lvlJc w:val="left"/>
      <w:pPr>
        <w:ind w:left="36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nsid w:val="36825247"/>
    <w:multiLevelType w:val="hybridMultilevel"/>
    <w:tmpl w:val="6946F948"/>
    <w:lvl w:ilvl="0" w:tplc="71CAF2BA">
      <w:start w:val="1"/>
      <w:numFmt w:val="lowerLetter"/>
      <w:lvlText w:val="(%1)"/>
      <w:lvlJc w:val="left"/>
      <w:pPr>
        <w:ind w:left="1080" w:hanging="360"/>
      </w:pPr>
      <w:rPr>
        <w:rFonts w:ascii="OrigGarmnd BT" w:hAnsi="OrigGarmnd BT"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nsid w:val="44570509"/>
    <w:multiLevelType w:val="hybridMultilevel"/>
    <w:tmpl w:val="D78A7224"/>
    <w:lvl w:ilvl="0" w:tplc="B8D0B92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nsid w:val="457C7BAA"/>
    <w:multiLevelType w:val="hybridMultilevel"/>
    <w:tmpl w:val="0754666E"/>
    <w:lvl w:ilvl="0" w:tplc="67F208E2">
      <w:start w:val="6"/>
      <w:numFmt w:val="lowerLetter"/>
      <w:lvlText w:val="(%1)"/>
      <w:lvlJc w:val="left"/>
      <w:pPr>
        <w:ind w:left="927" w:hanging="360"/>
      </w:pPr>
      <w:rPr>
        <w:rFonts w:hint="default"/>
        <w:i w:val="0"/>
        <w:sz w:val="24"/>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4D24127D"/>
    <w:multiLevelType w:val="hybridMultilevel"/>
    <w:tmpl w:val="5AD88EF4"/>
    <w:lvl w:ilvl="0" w:tplc="B22CBDC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3">
    <w:nsid w:val="4E7822A4"/>
    <w:multiLevelType w:val="hybridMultilevel"/>
    <w:tmpl w:val="C950B504"/>
    <w:lvl w:ilvl="0" w:tplc="F7E47F58">
      <w:start w:val="1"/>
      <w:numFmt w:val="lowerRoman"/>
      <w:lvlText w:val="(%1)"/>
      <w:lvlJc w:val="left"/>
      <w:pPr>
        <w:ind w:left="1440" w:hanging="72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50685F71"/>
    <w:multiLevelType w:val="hybridMultilevel"/>
    <w:tmpl w:val="72303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D8634FB"/>
    <w:multiLevelType w:val="hybridMultilevel"/>
    <w:tmpl w:val="A962C3E2"/>
    <w:lvl w:ilvl="0" w:tplc="551EE7D6">
      <w:start w:val="1"/>
      <w:numFmt w:val="decimal"/>
      <w:lvlText w:val="%1."/>
      <w:lvlJc w:val="left"/>
      <w:pPr>
        <w:ind w:left="720" w:hanging="360"/>
      </w:pPr>
      <w:rPr>
        <w:rFonts w:ascii="OrigGarmnd BT" w:eastAsia="Times New Roman" w:hAnsi="OrigGarmnd BT" w:cs="Arial"/>
        <w:color w:val="2222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0BF4A58"/>
    <w:multiLevelType w:val="hybridMultilevel"/>
    <w:tmpl w:val="F2BA5A9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648E589E"/>
    <w:multiLevelType w:val="hybridMultilevel"/>
    <w:tmpl w:val="6FF6D46E"/>
    <w:lvl w:ilvl="0" w:tplc="6E88DAD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751049DB"/>
    <w:multiLevelType w:val="hybridMultilevel"/>
    <w:tmpl w:val="57526086"/>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9">
    <w:nsid w:val="7B3F7257"/>
    <w:multiLevelType w:val="hybridMultilevel"/>
    <w:tmpl w:val="719CD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FB350F7"/>
    <w:multiLevelType w:val="hybridMultilevel"/>
    <w:tmpl w:val="92BCA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
  </w:num>
  <w:num w:numId="4">
    <w:abstractNumId w:val="9"/>
  </w:num>
  <w:num w:numId="5">
    <w:abstractNumId w:val="17"/>
  </w:num>
  <w:num w:numId="6">
    <w:abstractNumId w:val="0"/>
  </w:num>
  <w:num w:numId="7">
    <w:abstractNumId w:val="3"/>
  </w:num>
  <w:num w:numId="8">
    <w:abstractNumId w:val="4"/>
  </w:num>
  <w:num w:numId="9">
    <w:abstractNumId w:val="8"/>
  </w:num>
  <w:num w:numId="10">
    <w:abstractNumId w:val="6"/>
  </w:num>
  <w:num w:numId="11">
    <w:abstractNumId w:val="13"/>
  </w:num>
  <w:num w:numId="12">
    <w:abstractNumId w:val="7"/>
  </w:num>
  <w:num w:numId="13">
    <w:abstractNumId w:val="15"/>
  </w:num>
  <w:num w:numId="14">
    <w:abstractNumId w:val="5"/>
  </w:num>
  <w:num w:numId="15">
    <w:abstractNumId w:val="14"/>
  </w:num>
  <w:num w:numId="16">
    <w:abstractNumId w:val="10"/>
  </w:num>
  <w:num w:numId="17">
    <w:abstractNumId w:val="18"/>
  </w:num>
  <w:num w:numId="18">
    <w:abstractNumId w:val="2"/>
  </w:num>
  <w:num w:numId="19">
    <w:abstractNumId w:val="20"/>
  </w:num>
  <w:num w:numId="20">
    <w:abstractNumId w:val="19"/>
  </w:num>
  <w:num w:numId="21">
    <w:abstractNumId w:val="12"/>
  </w:num>
  <w:num w:numId="2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6"/>
    <w:docVar w:name="docDep" w:val="11"/>
    <w:docVar w:name="docSprak" w:val="0"/>
  </w:docVars>
  <w:rsids>
    <w:rsidRoot w:val="00300ABA"/>
    <w:rsid w:val="00003C79"/>
    <w:rsid w:val="00036955"/>
    <w:rsid w:val="00042619"/>
    <w:rsid w:val="00050203"/>
    <w:rsid w:val="0006576F"/>
    <w:rsid w:val="00067F2D"/>
    <w:rsid w:val="000724C2"/>
    <w:rsid w:val="0008470D"/>
    <w:rsid w:val="000A4253"/>
    <w:rsid w:val="000C5DBC"/>
    <w:rsid w:val="000E5500"/>
    <w:rsid w:val="000F1AB4"/>
    <w:rsid w:val="00114119"/>
    <w:rsid w:val="00121131"/>
    <w:rsid w:val="0013490C"/>
    <w:rsid w:val="00140E74"/>
    <w:rsid w:val="00150384"/>
    <w:rsid w:val="001511EC"/>
    <w:rsid w:val="00156D3E"/>
    <w:rsid w:val="00160901"/>
    <w:rsid w:val="00164610"/>
    <w:rsid w:val="001654BE"/>
    <w:rsid w:val="00165C12"/>
    <w:rsid w:val="0017092C"/>
    <w:rsid w:val="00172707"/>
    <w:rsid w:val="001730FA"/>
    <w:rsid w:val="00177832"/>
    <w:rsid w:val="001805B7"/>
    <w:rsid w:val="001B60B8"/>
    <w:rsid w:val="001C751A"/>
    <w:rsid w:val="001F646D"/>
    <w:rsid w:val="00231FA9"/>
    <w:rsid w:val="002452D8"/>
    <w:rsid w:val="002515D0"/>
    <w:rsid w:val="002609D4"/>
    <w:rsid w:val="00294A39"/>
    <w:rsid w:val="002A6701"/>
    <w:rsid w:val="002A74F6"/>
    <w:rsid w:val="002B6F16"/>
    <w:rsid w:val="002C4C7D"/>
    <w:rsid w:val="002D675D"/>
    <w:rsid w:val="002E07A2"/>
    <w:rsid w:val="002E46C0"/>
    <w:rsid w:val="002F3863"/>
    <w:rsid w:val="00300ABA"/>
    <w:rsid w:val="003058CB"/>
    <w:rsid w:val="0032354F"/>
    <w:rsid w:val="003517A3"/>
    <w:rsid w:val="00367B1C"/>
    <w:rsid w:val="0039761B"/>
    <w:rsid w:val="003B37C0"/>
    <w:rsid w:val="003B5F2D"/>
    <w:rsid w:val="003C06E4"/>
    <w:rsid w:val="003C3C14"/>
    <w:rsid w:val="003D39C4"/>
    <w:rsid w:val="003F1D88"/>
    <w:rsid w:val="003F4A10"/>
    <w:rsid w:val="004277BA"/>
    <w:rsid w:val="00427EC7"/>
    <w:rsid w:val="00437327"/>
    <w:rsid w:val="00441583"/>
    <w:rsid w:val="00441D45"/>
    <w:rsid w:val="00451DE3"/>
    <w:rsid w:val="00487F69"/>
    <w:rsid w:val="0049265A"/>
    <w:rsid w:val="004A2EFF"/>
    <w:rsid w:val="004A328D"/>
    <w:rsid w:val="004B0087"/>
    <w:rsid w:val="004D458A"/>
    <w:rsid w:val="004D7E8C"/>
    <w:rsid w:val="00516812"/>
    <w:rsid w:val="00520BD7"/>
    <w:rsid w:val="00531B93"/>
    <w:rsid w:val="005401CC"/>
    <w:rsid w:val="0054119D"/>
    <w:rsid w:val="005607DA"/>
    <w:rsid w:val="00560E00"/>
    <w:rsid w:val="0058662D"/>
    <w:rsid w:val="005874A4"/>
    <w:rsid w:val="0058762B"/>
    <w:rsid w:val="00591672"/>
    <w:rsid w:val="005A0282"/>
    <w:rsid w:val="005A2F09"/>
    <w:rsid w:val="005B289A"/>
    <w:rsid w:val="005F082C"/>
    <w:rsid w:val="00604B1F"/>
    <w:rsid w:val="006054B1"/>
    <w:rsid w:val="00626140"/>
    <w:rsid w:val="00643794"/>
    <w:rsid w:val="00653B4F"/>
    <w:rsid w:val="00664CE4"/>
    <w:rsid w:val="0068629B"/>
    <w:rsid w:val="006A7902"/>
    <w:rsid w:val="006E12AC"/>
    <w:rsid w:val="006E4C07"/>
    <w:rsid w:val="006E4E11"/>
    <w:rsid w:val="006F50B4"/>
    <w:rsid w:val="00720AE8"/>
    <w:rsid w:val="00723F4C"/>
    <w:rsid w:val="007242A3"/>
    <w:rsid w:val="00724711"/>
    <w:rsid w:val="00727582"/>
    <w:rsid w:val="00730E56"/>
    <w:rsid w:val="00733B5A"/>
    <w:rsid w:val="00761A81"/>
    <w:rsid w:val="00781669"/>
    <w:rsid w:val="00781B38"/>
    <w:rsid w:val="00787B69"/>
    <w:rsid w:val="007A6855"/>
    <w:rsid w:val="007B2A38"/>
    <w:rsid w:val="007B43AF"/>
    <w:rsid w:val="007C1A43"/>
    <w:rsid w:val="007E01B6"/>
    <w:rsid w:val="007E412F"/>
    <w:rsid w:val="007E5B15"/>
    <w:rsid w:val="00805D74"/>
    <w:rsid w:val="00817C6A"/>
    <w:rsid w:val="00871128"/>
    <w:rsid w:val="008713FE"/>
    <w:rsid w:val="0088644D"/>
    <w:rsid w:val="008A7DF2"/>
    <w:rsid w:val="008B07CD"/>
    <w:rsid w:val="008D6AF4"/>
    <w:rsid w:val="008D6B19"/>
    <w:rsid w:val="008E37B0"/>
    <w:rsid w:val="00900FA8"/>
    <w:rsid w:val="00904650"/>
    <w:rsid w:val="00907328"/>
    <w:rsid w:val="00913850"/>
    <w:rsid w:val="009173FC"/>
    <w:rsid w:val="009201C8"/>
    <w:rsid w:val="0092027A"/>
    <w:rsid w:val="00924130"/>
    <w:rsid w:val="0092536F"/>
    <w:rsid w:val="00933DD0"/>
    <w:rsid w:val="00955E31"/>
    <w:rsid w:val="00957181"/>
    <w:rsid w:val="009768D4"/>
    <w:rsid w:val="0098162A"/>
    <w:rsid w:val="0098179C"/>
    <w:rsid w:val="00992E72"/>
    <w:rsid w:val="009A1D55"/>
    <w:rsid w:val="009A4791"/>
    <w:rsid w:val="009E5804"/>
    <w:rsid w:val="00A104A8"/>
    <w:rsid w:val="00A13109"/>
    <w:rsid w:val="00A17FCD"/>
    <w:rsid w:val="00A31606"/>
    <w:rsid w:val="00A32C87"/>
    <w:rsid w:val="00A3618F"/>
    <w:rsid w:val="00A37B91"/>
    <w:rsid w:val="00A431E5"/>
    <w:rsid w:val="00A72AA0"/>
    <w:rsid w:val="00A80710"/>
    <w:rsid w:val="00A87BF5"/>
    <w:rsid w:val="00AA5192"/>
    <w:rsid w:val="00AE037D"/>
    <w:rsid w:val="00AF26D1"/>
    <w:rsid w:val="00B23AF9"/>
    <w:rsid w:val="00B256E7"/>
    <w:rsid w:val="00B47577"/>
    <w:rsid w:val="00B6591C"/>
    <w:rsid w:val="00B67F60"/>
    <w:rsid w:val="00B74641"/>
    <w:rsid w:val="00BA4387"/>
    <w:rsid w:val="00BB50B5"/>
    <w:rsid w:val="00BC2AB0"/>
    <w:rsid w:val="00BD1E01"/>
    <w:rsid w:val="00BE1EB3"/>
    <w:rsid w:val="00BE52C6"/>
    <w:rsid w:val="00BE5C2D"/>
    <w:rsid w:val="00BF4025"/>
    <w:rsid w:val="00BF7978"/>
    <w:rsid w:val="00C10FFD"/>
    <w:rsid w:val="00C1323D"/>
    <w:rsid w:val="00C16485"/>
    <w:rsid w:val="00C16EF8"/>
    <w:rsid w:val="00C20A73"/>
    <w:rsid w:val="00C4278D"/>
    <w:rsid w:val="00C53A71"/>
    <w:rsid w:val="00C7399D"/>
    <w:rsid w:val="00C7615B"/>
    <w:rsid w:val="00C766D0"/>
    <w:rsid w:val="00C85F48"/>
    <w:rsid w:val="00CA008D"/>
    <w:rsid w:val="00CA1EB1"/>
    <w:rsid w:val="00CB0E2E"/>
    <w:rsid w:val="00CB20CB"/>
    <w:rsid w:val="00CB45E2"/>
    <w:rsid w:val="00CC5E46"/>
    <w:rsid w:val="00CE0394"/>
    <w:rsid w:val="00CE25E5"/>
    <w:rsid w:val="00CF1E60"/>
    <w:rsid w:val="00CF2BF0"/>
    <w:rsid w:val="00CF3A06"/>
    <w:rsid w:val="00D133D7"/>
    <w:rsid w:val="00D428DF"/>
    <w:rsid w:val="00D51509"/>
    <w:rsid w:val="00D52DAA"/>
    <w:rsid w:val="00D91075"/>
    <w:rsid w:val="00DA623E"/>
    <w:rsid w:val="00DC5F52"/>
    <w:rsid w:val="00DD3C1C"/>
    <w:rsid w:val="00DF7549"/>
    <w:rsid w:val="00E05063"/>
    <w:rsid w:val="00E17121"/>
    <w:rsid w:val="00E24C07"/>
    <w:rsid w:val="00E54E9D"/>
    <w:rsid w:val="00E6216C"/>
    <w:rsid w:val="00E724FB"/>
    <w:rsid w:val="00E80146"/>
    <w:rsid w:val="00E904D0"/>
    <w:rsid w:val="00EC14C2"/>
    <w:rsid w:val="00EC25F9"/>
    <w:rsid w:val="00ED418C"/>
    <w:rsid w:val="00ED583F"/>
    <w:rsid w:val="00F25434"/>
    <w:rsid w:val="00F5342E"/>
    <w:rsid w:val="00F53CBE"/>
    <w:rsid w:val="00F838D7"/>
    <w:rsid w:val="00F93423"/>
    <w:rsid w:val="00FA2CE2"/>
    <w:rsid w:val="00FB20C9"/>
    <w:rsid w:val="00FB275C"/>
    <w:rsid w:val="00FD281F"/>
    <w:rsid w:val="00FE4167"/>
    <w:rsid w:val="00FF6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3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aliases w:val="Dot pt,Numbered Para 1,List Paragraph Char Char Char,Indicator Text,Bullet 1,Bullet Points,MAIN CONTENT,IFCL - List Paragraph,List Paragraph12,OBC Bullet,F5 List Paragraph,Colorful List - Accent 11"/>
    <w:basedOn w:val="Normal"/>
    <w:link w:val="ListstyckeChar"/>
    <w:uiPriority w:val="34"/>
    <w:qFormat/>
    <w:rsid w:val="00300ABA"/>
    <w:pPr>
      <w:ind w:left="1304"/>
    </w:pPr>
  </w:style>
  <w:style w:type="character" w:customStyle="1" w:styleId="RKnormalChar">
    <w:name w:val="RKnormal Char"/>
    <w:link w:val="RKnormal"/>
    <w:locked/>
    <w:rsid w:val="00300ABA"/>
    <w:rPr>
      <w:rFonts w:ascii="OrigGarmnd BT" w:hAnsi="OrigGarmnd BT"/>
      <w:sz w:val="24"/>
      <w:lang w:eastAsia="en-US"/>
    </w:rPr>
  </w:style>
  <w:style w:type="paragraph" w:styleId="Ballongtext">
    <w:name w:val="Balloon Text"/>
    <w:basedOn w:val="Normal"/>
    <w:link w:val="BallongtextChar"/>
    <w:rsid w:val="009173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73FC"/>
    <w:rPr>
      <w:rFonts w:ascii="Tahoma" w:hAnsi="Tahoma" w:cs="Tahoma"/>
      <w:sz w:val="16"/>
      <w:szCs w:val="16"/>
      <w:lang w:eastAsia="en-US"/>
    </w:rPr>
  </w:style>
  <w:style w:type="character" w:styleId="Kommentarsreferens">
    <w:name w:val="annotation reference"/>
    <w:basedOn w:val="Standardstycketeckensnitt"/>
    <w:rsid w:val="0006576F"/>
    <w:rPr>
      <w:sz w:val="16"/>
      <w:szCs w:val="16"/>
    </w:rPr>
  </w:style>
  <w:style w:type="paragraph" w:styleId="Kommentarer">
    <w:name w:val="annotation text"/>
    <w:basedOn w:val="Normal"/>
    <w:link w:val="KommentarerChar"/>
    <w:rsid w:val="0006576F"/>
    <w:pPr>
      <w:spacing w:line="240" w:lineRule="auto"/>
    </w:pPr>
    <w:rPr>
      <w:sz w:val="20"/>
    </w:rPr>
  </w:style>
  <w:style w:type="character" w:customStyle="1" w:styleId="KommentarerChar">
    <w:name w:val="Kommentarer Char"/>
    <w:basedOn w:val="Standardstycketeckensnitt"/>
    <w:link w:val="Kommentarer"/>
    <w:rsid w:val="0006576F"/>
    <w:rPr>
      <w:rFonts w:ascii="OrigGarmnd BT" w:hAnsi="OrigGarmnd BT"/>
      <w:lang w:eastAsia="en-US"/>
    </w:rPr>
  </w:style>
  <w:style w:type="character" w:customStyle="1" w:styleId="hps">
    <w:name w:val="hps"/>
    <w:basedOn w:val="Standardstycketeckensnitt"/>
    <w:rsid w:val="00A32C87"/>
  </w:style>
  <w:style w:type="paragraph" w:styleId="Fotnotstext">
    <w:name w:val="footnote text"/>
    <w:basedOn w:val="Normal"/>
    <w:link w:val="FotnotstextChar"/>
    <w:rsid w:val="00BF7978"/>
    <w:pPr>
      <w:spacing w:line="240" w:lineRule="auto"/>
    </w:pPr>
    <w:rPr>
      <w:sz w:val="20"/>
    </w:rPr>
  </w:style>
  <w:style w:type="character" w:customStyle="1" w:styleId="FotnotstextChar">
    <w:name w:val="Fotnotstext Char"/>
    <w:basedOn w:val="Standardstycketeckensnitt"/>
    <w:link w:val="Fotnotstext"/>
    <w:rsid w:val="00BF7978"/>
    <w:rPr>
      <w:rFonts w:ascii="OrigGarmnd BT" w:hAnsi="OrigGarmnd BT"/>
      <w:lang w:eastAsia="en-US"/>
    </w:rPr>
  </w:style>
  <w:style w:type="character" w:styleId="Fotnotsreferens">
    <w:name w:val="footnote reference"/>
    <w:basedOn w:val="Standardstycketeckensnitt"/>
    <w:rsid w:val="00BF7978"/>
    <w:rPr>
      <w:vertAlign w:val="superscript"/>
    </w:rPr>
  </w:style>
  <w:style w:type="paragraph" w:styleId="Kommentarsmne">
    <w:name w:val="annotation subject"/>
    <w:basedOn w:val="Kommentarer"/>
    <w:next w:val="Kommentarer"/>
    <w:link w:val="KommentarsmneChar"/>
    <w:rsid w:val="00BF7978"/>
    <w:rPr>
      <w:b/>
      <w:bCs/>
    </w:rPr>
  </w:style>
  <w:style w:type="character" w:customStyle="1" w:styleId="KommentarsmneChar">
    <w:name w:val="Kommentarsämne Char"/>
    <w:basedOn w:val="KommentarerChar"/>
    <w:link w:val="Kommentarsmne"/>
    <w:rsid w:val="00BF7978"/>
    <w:rPr>
      <w:rFonts w:ascii="OrigGarmnd BT" w:hAnsi="OrigGarmnd BT"/>
      <w:b/>
      <w:bCs/>
      <w:lang w:eastAsia="en-US"/>
    </w:rPr>
  </w:style>
  <w:style w:type="character" w:customStyle="1" w:styleId="ListstyckeChar">
    <w:name w:val="Liststycke Char"/>
    <w:aliases w:val="Dot pt Char,Numbered Para 1 Char,List Paragraph Char Char Char Char,Indicator Text Char,Bullet 1 Char,Bullet Points Char,MAIN CONTENT Char,IFCL - List Paragraph Char,List Paragraph12 Char,OBC Bullet Char,F5 List Paragraph Char"/>
    <w:basedOn w:val="Standardstycketeckensnitt"/>
    <w:link w:val="Liststycke"/>
    <w:uiPriority w:val="34"/>
    <w:qFormat/>
    <w:locked/>
    <w:rsid w:val="006E12AC"/>
    <w:rPr>
      <w:rFonts w:ascii="OrigGarmnd BT" w:hAnsi="OrigGarmnd BT"/>
      <w:sz w:val="24"/>
      <w:lang w:eastAsia="en-US"/>
    </w:rPr>
  </w:style>
  <w:style w:type="paragraph" w:styleId="Revision">
    <w:name w:val="Revision"/>
    <w:hidden/>
    <w:uiPriority w:val="99"/>
    <w:semiHidden/>
    <w:rsid w:val="00ED418C"/>
    <w:rPr>
      <w:rFonts w:ascii="OrigGarmnd BT" w:hAnsi="OrigGarmnd BT"/>
      <w:sz w:val="24"/>
      <w:lang w:eastAsia="en-US"/>
    </w:rPr>
  </w:style>
  <w:style w:type="paragraph" w:customStyle="1" w:styleId="PointManual">
    <w:name w:val="Point Manual"/>
    <w:basedOn w:val="Normal"/>
    <w:rsid w:val="008D6AF4"/>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PointManual1">
    <w:name w:val="Point Manual (1)"/>
    <w:basedOn w:val="Normal"/>
    <w:rsid w:val="008D6AF4"/>
    <w:pPr>
      <w:overflowPunct/>
      <w:autoSpaceDE/>
      <w:autoSpaceDN/>
      <w:adjustRightInd/>
      <w:spacing w:line="240" w:lineRule="auto"/>
      <w:ind w:left="1134" w:hanging="567"/>
      <w:textAlignment w:val="auto"/>
      <w:outlineLvl w:val="0"/>
    </w:pPr>
    <w:rPr>
      <w:rFonts w:ascii="Times New Roman" w:hAnsi="Times New Roman"/>
      <w:szCs w:val="24"/>
    </w:rPr>
  </w:style>
  <w:style w:type="paragraph" w:customStyle="1" w:styleId="DashEqual1">
    <w:name w:val="Dash Equal 1"/>
    <w:basedOn w:val="Normal"/>
    <w:rsid w:val="008D6AF4"/>
    <w:pPr>
      <w:numPr>
        <w:numId w:val="21"/>
      </w:numPr>
      <w:overflowPunct/>
      <w:autoSpaceDE/>
      <w:autoSpaceDN/>
      <w:adjustRightInd/>
      <w:spacing w:line="240" w:lineRule="auto"/>
      <w:textAlignment w:val="auto"/>
      <w:outlineLvl w:val="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aliases w:val="Dot pt,Numbered Para 1,List Paragraph Char Char Char,Indicator Text,Bullet 1,Bullet Points,MAIN CONTENT,IFCL - List Paragraph,List Paragraph12,OBC Bullet,F5 List Paragraph,Colorful List - Accent 11"/>
    <w:basedOn w:val="Normal"/>
    <w:link w:val="ListstyckeChar"/>
    <w:uiPriority w:val="34"/>
    <w:qFormat/>
    <w:rsid w:val="00300ABA"/>
    <w:pPr>
      <w:ind w:left="1304"/>
    </w:pPr>
  </w:style>
  <w:style w:type="character" w:customStyle="1" w:styleId="RKnormalChar">
    <w:name w:val="RKnormal Char"/>
    <w:link w:val="RKnormal"/>
    <w:locked/>
    <w:rsid w:val="00300ABA"/>
    <w:rPr>
      <w:rFonts w:ascii="OrigGarmnd BT" w:hAnsi="OrigGarmnd BT"/>
      <w:sz w:val="24"/>
      <w:lang w:eastAsia="en-US"/>
    </w:rPr>
  </w:style>
  <w:style w:type="paragraph" w:styleId="Ballongtext">
    <w:name w:val="Balloon Text"/>
    <w:basedOn w:val="Normal"/>
    <w:link w:val="BallongtextChar"/>
    <w:rsid w:val="009173F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73FC"/>
    <w:rPr>
      <w:rFonts w:ascii="Tahoma" w:hAnsi="Tahoma" w:cs="Tahoma"/>
      <w:sz w:val="16"/>
      <w:szCs w:val="16"/>
      <w:lang w:eastAsia="en-US"/>
    </w:rPr>
  </w:style>
  <w:style w:type="character" w:styleId="Kommentarsreferens">
    <w:name w:val="annotation reference"/>
    <w:basedOn w:val="Standardstycketeckensnitt"/>
    <w:rsid w:val="0006576F"/>
    <w:rPr>
      <w:sz w:val="16"/>
      <w:szCs w:val="16"/>
    </w:rPr>
  </w:style>
  <w:style w:type="paragraph" w:styleId="Kommentarer">
    <w:name w:val="annotation text"/>
    <w:basedOn w:val="Normal"/>
    <w:link w:val="KommentarerChar"/>
    <w:rsid w:val="0006576F"/>
    <w:pPr>
      <w:spacing w:line="240" w:lineRule="auto"/>
    </w:pPr>
    <w:rPr>
      <w:sz w:val="20"/>
    </w:rPr>
  </w:style>
  <w:style w:type="character" w:customStyle="1" w:styleId="KommentarerChar">
    <w:name w:val="Kommentarer Char"/>
    <w:basedOn w:val="Standardstycketeckensnitt"/>
    <w:link w:val="Kommentarer"/>
    <w:rsid w:val="0006576F"/>
    <w:rPr>
      <w:rFonts w:ascii="OrigGarmnd BT" w:hAnsi="OrigGarmnd BT"/>
      <w:lang w:eastAsia="en-US"/>
    </w:rPr>
  </w:style>
  <w:style w:type="character" w:customStyle="1" w:styleId="hps">
    <w:name w:val="hps"/>
    <w:basedOn w:val="Standardstycketeckensnitt"/>
    <w:rsid w:val="00A32C87"/>
  </w:style>
  <w:style w:type="paragraph" w:styleId="Fotnotstext">
    <w:name w:val="footnote text"/>
    <w:basedOn w:val="Normal"/>
    <w:link w:val="FotnotstextChar"/>
    <w:rsid w:val="00BF7978"/>
    <w:pPr>
      <w:spacing w:line="240" w:lineRule="auto"/>
    </w:pPr>
    <w:rPr>
      <w:sz w:val="20"/>
    </w:rPr>
  </w:style>
  <w:style w:type="character" w:customStyle="1" w:styleId="FotnotstextChar">
    <w:name w:val="Fotnotstext Char"/>
    <w:basedOn w:val="Standardstycketeckensnitt"/>
    <w:link w:val="Fotnotstext"/>
    <w:rsid w:val="00BF7978"/>
    <w:rPr>
      <w:rFonts w:ascii="OrigGarmnd BT" w:hAnsi="OrigGarmnd BT"/>
      <w:lang w:eastAsia="en-US"/>
    </w:rPr>
  </w:style>
  <w:style w:type="character" w:styleId="Fotnotsreferens">
    <w:name w:val="footnote reference"/>
    <w:basedOn w:val="Standardstycketeckensnitt"/>
    <w:rsid w:val="00BF7978"/>
    <w:rPr>
      <w:vertAlign w:val="superscript"/>
    </w:rPr>
  </w:style>
  <w:style w:type="paragraph" w:styleId="Kommentarsmne">
    <w:name w:val="annotation subject"/>
    <w:basedOn w:val="Kommentarer"/>
    <w:next w:val="Kommentarer"/>
    <w:link w:val="KommentarsmneChar"/>
    <w:rsid w:val="00BF7978"/>
    <w:rPr>
      <w:b/>
      <w:bCs/>
    </w:rPr>
  </w:style>
  <w:style w:type="character" w:customStyle="1" w:styleId="KommentarsmneChar">
    <w:name w:val="Kommentarsämne Char"/>
    <w:basedOn w:val="KommentarerChar"/>
    <w:link w:val="Kommentarsmne"/>
    <w:rsid w:val="00BF7978"/>
    <w:rPr>
      <w:rFonts w:ascii="OrigGarmnd BT" w:hAnsi="OrigGarmnd BT"/>
      <w:b/>
      <w:bCs/>
      <w:lang w:eastAsia="en-US"/>
    </w:rPr>
  </w:style>
  <w:style w:type="character" w:customStyle="1" w:styleId="ListstyckeChar">
    <w:name w:val="Liststycke Char"/>
    <w:aliases w:val="Dot pt Char,Numbered Para 1 Char,List Paragraph Char Char Char Char,Indicator Text Char,Bullet 1 Char,Bullet Points Char,MAIN CONTENT Char,IFCL - List Paragraph Char,List Paragraph12 Char,OBC Bullet Char,F5 List Paragraph Char"/>
    <w:basedOn w:val="Standardstycketeckensnitt"/>
    <w:link w:val="Liststycke"/>
    <w:uiPriority w:val="34"/>
    <w:qFormat/>
    <w:locked/>
    <w:rsid w:val="006E12AC"/>
    <w:rPr>
      <w:rFonts w:ascii="OrigGarmnd BT" w:hAnsi="OrigGarmnd BT"/>
      <w:sz w:val="24"/>
      <w:lang w:eastAsia="en-US"/>
    </w:rPr>
  </w:style>
  <w:style w:type="paragraph" w:styleId="Revision">
    <w:name w:val="Revision"/>
    <w:hidden/>
    <w:uiPriority w:val="99"/>
    <w:semiHidden/>
    <w:rsid w:val="00ED418C"/>
    <w:rPr>
      <w:rFonts w:ascii="OrigGarmnd BT" w:hAnsi="OrigGarmnd BT"/>
      <w:sz w:val="24"/>
      <w:lang w:eastAsia="en-US"/>
    </w:rPr>
  </w:style>
  <w:style w:type="paragraph" w:customStyle="1" w:styleId="PointManual">
    <w:name w:val="Point Manual"/>
    <w:basedOn w:val="Normal"/>
    <w:rsid w:val="008D6AF4"/>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PointManual1">
    <w:name w:val="Point Manual (1)"/>
    <w:basedOn w:val="Normal"/>
    <w:rsid w:val="008D6AF4"/>
    <w:pPr>
      <w:overflowPunct/>
      <w:autoSpaceDE/>
      <w:autoSpaceDN/>
      <w:adjustRightInd/>
      <w:spacing w:line="240" w:lineRule="auto"/>
      <w:ind w:left="1134" w:hanging="567"/>
      <w:textAlignment w:val="auto"/>
      <w:outlineLvl w:val="0"/>
    </w:pPr>
    <w:rPr>
      <w:rFonts w:ascii="Times New Roman" w:hAnsi="Times New Roman"/>
      <w:szCs w:val="24"/>
    </w:rPr>
  </w:style>
  <w:style w:type="paragraph" w:customStyle="1" w:styleId="DashEqual1">
    <w:name w:val="Dash Equal 1"/>
    <w:basedOn w:val="Normal"/>
    <w:rsid w:val="008D6AF4"/>
    <w:pPr>
      <w:numPr>
        <w:numId w:val="21"/>
      </w:numPr>
      <w:overflowPunct/>
      <w:autoSpaceDE/>
      <w:autoSpaceDN/>
      <w:adjustRightInd/>
      <w:spacing w:line="240" w:lineRule="auto"/>
      <w:textAlignment w:val="auto"/>
      <w:outlineLvl w:val="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9193">
      <w:bodyDiv w:val="1"/>
      <w:marLeft w:val="0"/>
      <w:marRight w:val="0"/>
      <w:marTop w:val="0"/>
      <w:marBottom w:val="0"/>
      <w:divBdr>
        <w:top w:val="none" w:sz="0" w:space="0" w:color="auto"/>
        <w:left w:val="none" w:sz="0" w:space="0" w:color="auto"/>
        <w:bottom w:val="none" w:sz="0" w:space="0" w:color="auto"/>
        <w:right w:val="none" w:sz="0" w:space="0" w:color="auto"/>
      </w:divBdr>
    </w:div>
    <w:div w:id="201746462">
      <w:bodyDiv w:val="1"/>
      <w:marLeft w:val="0"/>
      <w:marRight w:val="0"/>
      <w:marTop w:val="0"/>
      <w:marBottom w:val="0"/>
      <w:divBdr>
        <w:top w:val="none" w:sz="0" w:space="0" w:color="auto"/>
        <w:left w:val="none" w:sz="0" w:space="0" w:color="auto"/>
        <w:bottom w:val="none" w:sz="0" w:space="0" w:color="auto"/>
        <w:right w:val="none" w:sz="0" w:space="0" w:color="auto"/>
      </w:divBdr>
    </w:div>
    <w:div w:id="528177973">
      <w:bodyDiv w:val="1"/>
      <w:marLeft w:val="0"/>
      <w:marRight w:val="0"/>
      <w:marTop w:val="0"/>
      <w:marBottom w:val="0"/>
      <w:divBdr>
        <w:top w:val="none" w:sz="0" w:space="0" w:color="auto"/>
        <w:left w:val="none" w:sz="0" w:space="0" w:color="auto"/>
        <w:bottom w:val="none" w:sz="0" w:space="0" w:color="auto"/>
        <w:right w:val="none" w:sz="0" w:space="0" w:color="auto"/>
      </w:divBdr>
    </w:div>
    <w:div w:id="1133215460">
      <w:bodyDiv w:val="1"/>
      <w:marLeft w:val="0"/>
      <w:marRight w:val="0"/>
      <w:marTop w:val="0"/>
      <w:marBottom w:val="0"/>
      <w:divBdr>
        <w:top w:val="none" w:sz="0" w:space="0" w:color="auto"/>
        <w:left w:val="none" w:sz="0" w:space="0" w:color="auto"/>
        <w:bottom w:val="none" w:sz="0" w:space="0" w:color="auto"/>
        <w:right w:val="none" w:sz="0" w:space="0" w:color="auto"/>
      </w:divBdr>
    </w:div>
    <w:div w:id="1553301196">
      <w:bodyDiv w:val="1"/>
      <w:marLeft w:val="0"/>
      <w:marRight w:val="0"/>
      <w:marTop w:val="0"/>
      <w:marBottom w:val="0"/>
      <w:divBdr>
        <w:top w:val="none" w:sz="0" w:space="0" w:color="auto"/>
        <w:left w:val="none" w:sz="0" w:space="0" w:color="auto"/>
        <w:bottom w:val="none" w:sz="0" w:space="0" w:color="auto"/>
        <w:right w:val="none" w:sz="0" w:space="0" w:color="auto"/>
      </w:divBdr>
    </w:div>
    <w:div w:id="15865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yckelord xmlns="19a02b82-0149-4869-ba24-42fe85dbfa9a" xsi:nil="true"/>
    <k46d94c0acf84ab9a79866a9d8b1905f xmlns="19a02b82-0149-4869-ba24-42fe85dbfa9a">
      <Terms xmlns="http://schemas.microsoft.com/office/infopath/2007/PartnerControls"/>
    </k46d94c0acf84ab9a79866a9d8b1905f>
    <c9cd366cc722410295b9eacffbd73909 xmlns="19a02b82-0149-4869-ba24-42fe85dbfa9a">
      <Terms xmlns="http://schemas.microsoft.com/office/infopath/2007/PartnerControls"/>
    </c9cd366cc722410295b9eacffbd73909>
    <Diarienummer xmlns="19a02b82-0149-4869-ba24-42fe85dbfa9a" xsi:nil="true"/>
    <TaxCatchAll xmlns="19a02b82-0149-4869-ba24-42fe85dbfa9a"/>
    <_dlc_DocId xmlns="19a02b82-0149-4869-ba24-42fe85dbfa9a">CQDMZ4KVUQXP-7-21256</_dlc_DocId>
    <_dlc_DocIdUrl xmlns="19a02b82-0149-4869-ba24-42fe85dbfa9a">
      <Url>http://rkdhs-m/enhet/Is/_layouts/DocIdRedir.aspx?ID=CQDMZ4KVUQXP-7-21256</Url>
      <Description>CQDMZ4KVUQXP-7-21256</Description>
    </_dlc_DocIdUrl>
    <RKOrdnaCheckInComment xmlns="d7f5250a-df8d-4ed2-8468-9bb69e679191" xsi:nil="true"/>
    <RKOrdnaClass xmlns="d7f5250a-df8d-4ed2-8468-9bb69e679191" xsi:nil="true"/>
    <Sekretess_x0020_m.m. xmlns="19a02b82-0149-4869-ba24-42fe85dbfa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F292ACF992E344C9E6B0DE92437A031" ma:contentTypeVersion="10" ma:contentTypeDescription="Skapa ett nytt dokument." ma:contentTypeScope="" ma:versionID="aebdda3db5702f348751907d67bdf5d2">
  <xsd:schema xmlns:xsd="http://www.w3.org/2001/XMLSchema" xmlns:xs="http://www.w3.org/2001/XMLSchema" xmlns:p="http://schemas.microsoft.com/office/2006/metadata/properties" xmlns:ns2="19a02b82-0149-4869-ba24-42fe85dbfa9a" xmlns:ns3="d7f5250a-df8d-4ed2-8468-9bb69e679191" targetNamespace="http://schemas.microsoft.com/office/2006/metadata/properties" ma:root="true" ma:fieldsID="ec62a4b77e3147285f17a6f0af4ba292" ns2:_="" ns3:_="">
    <xsd:import namespace="19a02b82-0149-4869-ba24-42fe85dbfa9a"/>
    <xsd:import namespace="d7f5250a-df8d-4ed2-8468-9bb69e67919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2b82-0149-4869-ba24-42fe85dbfa9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hidden="true" ma:list="{9b565ec7-34e1-450b-a0b8-553d756d5be5}" ma:internalName="TaxCatchAll" ma:showField="CatchAllData" ma:web="19a02b82-0149-4869-ba24-42fe85dbfa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hidden="true" ma:list="{9b565ec7-34e1-450b-a0b8-553d756d5be5}" ma:internalName="TaxCatchAllLabel" ma:readOnly="true" ma:showField="CatchAllDataLabel" ma:web="19a02b82-0149-4869-ba24-42fe85dbfa9a">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f5250a-df8d-4ed2-8468-9bb69e679191" elementFormDefault="qualified">
    <xsd:import namespace="http://schemas.microsoft.com/office/2006/documentManagement/types"/>
    <xsd:import namespace="http://schemas.microsoft.com/office/infopath/2007/PartnerControls"/>
    <xsd:element name="RKOrdnaClass" ma:index="16" nillable="true" ma:displayName="Klass" ma:internalName="RKOrdnaClass">
      <xsd:simpleType>
        <xsd:restriction base="dms:Text"/>
      </xsd:simpleType>
    </xsd:element>
    <xsd:element name="RKOrdnaCheckInComment" ma:index="18" nillable="true" ma:displayName="Incheckningskommentar"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60FDF-7F3D-429C-A951-E84086C57252}">
  <ds:schemaRefs>
    <ds:schemaRef ds:uri="http://schemas.microsoft.com/office/2006/metadata/customXsn"/>
  </ds:schemaRefs>
</ds:datastoreItem>
</file>

<file path=customXml/itemProps2.xml><?xml version="1.0" encoding="utf-8"?>
<ds:datastoreItem xmlns:ds="http://schemas.openxmlformats.org/officeDocument/2006/customXml" ds:itemID="{7530228F-287B-46DE-852E-EED4799AF94F}">
  <ds:schemaRefs>
    <ds:schemaRef ds:uri="http://schemas.microsoft.com/sharepoint/events"/>
  </ds:schemaRefs>
</ds:datastoreItem>
</file>

<file path=customXml/itemProps3.xml><?xml version="1.0" encoding="utf-8"?>
<ds:datastoreItem xmlns:ds="http://schemas.openxmlformats.org/officeDocument/2006/customXml" ds:itemID="{FEF3451B-B130-4CFD-B9D3-A2D4254A19BC}">
  <ds:schemaRefs>
    <ds:schemaRef ds:uri="http://schemas.microsoft.com/office/2006/metadata/properties"/>
    <ds:schemaRef ds:uri="http://schemas.microsoft.com/office/infopath/2007/PartnerControls"/>
    <ds:schemaRef ds:uri="19a02b82-0149-4869-ba24-42fe85dbfa9a"/>
    <ds:schemaRef ds:uri="d7f5250a-df8d-4ed2-8468-9bb69e679191"/>
  </ds:schemaRefs>
</ds:datastoreItem>
</file>

<file path=customXml/itemProps4.xml><?xml version="1.0" encoding="utf-8"?>
<ds:datastoreItem xmlns:ds="http://schemas.openxmlformats.org/officeDocument/2006/customXml" ds:itemID="{2FC2D3B1-0795-4EED-B8AD-624305BDD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2b82-0149-4869-ba24-42fe85dbfa9a"/>
    <ds:schemaRef ds:uri="d7f5250a-df8d-4ed2-8468-9bb69e679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235978-60DC-45DE-87A9-4C027F1DB3FB}">
  <ds:schemaRefs>
    <ds:schemaRef ds:uri="http://schemas.microsoft.com/sharepoint/v3/contenttype/forms/url"/>
  </ds:schemaRefs>
</ds:datastoreItem>
</file>

<file path=customXml/itemProps6.xml><?xml version="1.0" encoding="utf-8"?>
<ds:datastoreItem xmlns:ds="http://schemas.openxmlformats.org/officeDocument/2006/customXml" ds:itemID="{3E5687C7-92CB-46D6-A4DF-F2A3C78C1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4809</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Rådets möte( miljö) den 12 juni 2014</vt:lpstr>
    </vt:vector>
  </TitlesOfParts>
  <Company>Regeringskansliet</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miljö) den 12 juni 2014</dc:title>
  <dc:creator>Cecilia Sundberg</dc:creator>
  <cp:lastModifiedBy>Lena Herder</cp:lastModifiedBy>
  <cp:revision>4</cp:revision>
  <cp:lastPrinted>2016-09-26T09:18:00Z</cp:lastPrinted>
  <dcterms:created xsi:type="dcterms:W3CDTF">2016-09-27T09:08:00Z</dcterms:created>
  <dcterms:modified xsi:type="dcterms:W3CDTF">2016-09-27T09:45:00Z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0x01010053E1D612BA3F4E21AA250ECD751942B300DF292ACF992E344C9E6B0DE92437A031</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b2a88a16-66c1-40be-a5fc-42169d1d2e51</vt:lpwstr>
  </property>
  <property fmtid="{D5CDD505-2E9C-101B-9397-08002B2CF9AE}" pid="9" name="Departementsenhet">
    <vt:lpwstr/>
  </property>
  <property fmtid="{D5CDD505-2E9C-101B-9397-08002B2CF9AE}" pid="10" name="Aktivitetskategori">
    <vt:lpwstr/>
  </property>
</Properties>
</file>