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FF8" w:rsidRPr="00624FF8" w:rsidRDefault="00624FF8">
      <w:pPr>
        <w:pStyle w:val="Hemstlrubrik"/>
      </w:pPr>
      <w:r w:rsidRPr="00624FF8">
        <w:t>Förslag till riksdagsbeslut</w:t>
      </w:r>
    </w:p>
    <w:p w:rsidR="00624FF8" w:rsidRPr="00624FF8" w:rsidRDefault="00624FF8">
      <w:pPr>
        <w:pStyle w:val="Hemstlatt"/>
        <w:ind w:left="0"/>
      </w:pPr>
      <w:r w:rsidRPr="00624FF8">
        <w:t>Riksdagen tillkännager för regeringen som sin mening vad som anförs i motionen om ytterligare förändringar i strandsky</w:t>
      </w:r>
      <w:r w:rsidRPr="00624FF8">
        <w:t>d</w:t>
      </w:r>
      <w:r w:rsidRPr="00624FF8">
        <w:t>det.</w:t>
      </w:r>
    </w:p>
    <w:p w:rsidR="00624FF8" w:rsidRPr="00624FF8" w:rsidRDefault="00624FF8">
      <w:pPr>
        <w:pStyle w:val="Rubrik1"/>
      </w:pPr>
      <w:r w:rsidRPr="00624FF8">
        <w:t>Motivering</w:t>
      </w:r>
    </w:p>
    <w:p w:rsidR="00624FF8" w:rsidRPr="00624FF8" w:rsidRDefault="00624FF8">
      <w:r w:rsidRPr="00624FF8">
        <w:t>Det är viktigt att det finns möjlighet till ett rikt friluftsliv för alla. De regler som finns om strandskydd, som finns stadgade i miljöbalken, fyller en viktig funktion för att bevara möjlighet att bada och ha ett rikt friluftsliv inom strandområden som allmänheten har enligt allemansrätten. Strandskyddet kan även ha betydelse för djur- och växtliv.</w:t>
      </w:r>
    </w:p>
    <w:p w:rsidR="00624FF8" w:rsidRPr="00624FF8" w:rsidRDefault="00624FF8">
      <w:pPr>
        <w:pStyle w:val="Normaltindrag"/>
      </w:pPr>
      <w:r w:rsidRPr="00624FF8">
        <w:t>Samtidigt är det också så att Sverig</w:t>
      </w:r>
      <w:r w:rsidRPr="00624FF8">
        <w:rPr>
          <w:spacing w:val="-2"/>
        </w:rPr>
        <w:t>e är ett stort land med mängder av sjö</w:t>
      </w:r>
      <w:r w:rsidRPr="00624FF8">
        <w:t>ar. Befolkningen är också väldigt ojämnt fördelad, vilket innebär att strandsky</w:t>
      </w:r>
      <w:r w:rsidRPr="00624FF8">
        <w:t>d</w:t>
      </w:r>
      <w:r w:rsidRPr="00624FF8">
        <w:t>det, som det ser ut idag, inte är anpassat efter hur förutsättningarna är lokalt utan mer efter hur det ser ut i väldigt tätbefolkade områden.</w:t>
      </w:r>
    </w:p>
    <w:p w:rsidR="00624FF8" w:rsidRPr="00624FF8" w:rsidRDefault="00624FF8">
      <w:pPr>
        <w:pStyle w:val="Normaltindrag"/>
      </w:pPr>
      <w:r w:rsidRPr="00624FF8">
        <w:t xml:space="preserve">Enligt strandskyddets bestämmelser finns det ett generellt strandskydd på </w:t>
      </w:r>
      <w:smartTag w:uri="urn:schemas-microsoft-com:office:smarttags" w:element="metricconverter">
        <w:smartTagPr>
          <w:attr w:name="ProductID" w:val="100 meter"/>
        </w:smartTagPr>
        <w:r w:rsidRPr="00624FF8">
          <w:t>100 meter</w:t>
        </w:r>
      </w:smartTag>
      <w:r w:rsidRPr="00624FF8">
        <w:t xml:space="preserve"> från strandlinjen, vilket kan utökas till </w:t>
      </w:r>
      <w:smartTag w:uri="urn:schemas-microsoft-com:office:smarttags" w:element="metricconverter">
        <w:smartTagPr>
          <w:attr w:name="ProductID" w:val="300 meter"/>
        </w:smartTagPr>
        <w:r w:rsidRPr="00624FF8">
          <w:t>300 meter</w:t>
        </w:r>
      </w:smartTag>
      <w:r w:rsidRPr="00624FF8">
        <w:t xml:space="preserve"> om länsstyrelsen förordar så. Strandskyddets grundbestämmelser är snäva och relativt hårt reglerade. Länsstyrelsen kan i vissa fall bevilja dispens men det har utgång</w:t>
      </w:r>
      <w:r w:rsidRPr="00624FF8">
        <w:t>s</w:t>
      </w:r>
      <w:r w:rsidRPr="00624FF8">
        <w:t>punkt i ett restriktivt förhållningssätt.</w:t>
      </w:r>
    </w:p>
    <w:p w:rsidR="00624FF8" w:rsidRPr="00624FF8" w:rsidRDefault="00624FF8">
      <w:pPr>
        <w:pStyle w:val="Normaltindrag"/>
      </w:pPr>
      <w:r w:rsidRPr="00624FF8">
        <w:t>Strandskyddet är och kan vara ett hinder för en önskvärd utveckling av landsbygden. Därför är det viktigt att arbetet med att göra strandskyddet mer flexibelt utifrån regionala samt lokala behov och förutsättningar fortsätter. Ägare av stran</w:t>
      </w:r>
      <w:r w:rsidRPr="00624FF8">
        <w:t>dnära mark måste kunna ges ökade möjligheter att nyttja sin mark på ett sätt som de själva väljer.</w:t>
      </w:r>
    </w:p>
    <w:p w:rsidR="00624FF8" w:rsidRPr="00624FF8" w:rsidRDefault="00624FF8">
      <w:pPr>
        <w:pStyle w:val="Normaltindrag"/>
      </w:pPr>
      <w:r w:rsidRPr="00624FF8">
        <w:t>Lagen behöver reformeras för att framförallt landsbygd och vattennära o</w:t>
      </w:r>
      <w:r w:rsidRPr="00624FF8">
        <w:t>m</w:t>
      </w:r>
      <w:r w:rsidRPr="00624FF8">
        <w:t xml:space="preserve">råden ska kunna utvecklas positivt. I t ex Örebro län finns det många sjöar och vattendrag som idag skyddas av strandskyddet. En flexiblare och mer </w:t>
      </w:r>
      <w:r w:rsidRPr="00624FF8">
        <w:lastRenderedPageBreak/>
        <w:t xml:space="preserve">tillåtande lagstiftning skulle innebära att det är markägare och kommunerna själva som får avgöra vilka sjöar och vattendrag som skall skyddas. </w:t>
      </w:r>
    </w:p>
    <w:p w:rsidR="00624FF8" w:rsidRPr="00624FF8" w:rsidRDefault="00624FF8">
      <w:pPr>
        <w:pStyle w:val="Normaltindrag"/>
      </w:pPr>
      <w:r w:rsidRPr="00624FF8">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4FF8">
        <w:trPr>
          <w:cantSplit/>
        </w:trPr>
        <w:tc>
          <w:tcPr>
            <w:tcW w:w="3046" w:type="dxa"/>
          </w:tcPr>
          <w:p w:rsidR="00624FF8" w:rsidRPr="00624FF8" w:rsidRDefault="00624FF8">
            <w:pPr>
              <w:pStyle w:val="UnderskriftDatum"/>
              <w:spacing w:before="240"/>
            </w:pPr>
            <w:r w:rsidRPr="00624FF8">
              <w:t>Stockholm den 29 september 2008</w:t>
            </w:r>
          </w:p>
        </w:tc>
        <w:tc>
          <w:tcPr>
            <w:tcW w:w="3047" w:type="dxa"/>
          </w:tcPr>
          <w:p w:rsidR="00624FF8" w:rsidRPr="00624FF8" w:rsidRDefault="00624FF8">
            <w:pPr>
              <w:pStyle w:val="Underskrifter"/>
              <w:spacing w:before="240"/>
            </w:pPr>
          </w:p>
        </w:tc>
      </w:tr>
      <w:tr w:rsidR="00000000" w:rsidRPr="00624FF8">
        <w:trPr>
          <w:cantSplit/>
        </w:trPr>
        <w:tc>
          <w:tcPr>
            <w:tcW w:w="3046" w:type="dxa"/>
          </w:tcPr>
          <w:p w:rsidR="00624FF8" w:rsidRPr="00624FF8" w:rsidRDefault="00624FF8">
            <w:pPr>
              <w:pStyle w:val="Underskrifter"/>
            </w:pPr>
            <w:r w:rsidRPr="00624FF8">
              <w:t>Sofia Larsen (c)</w:t>
            </w:r>
          </w:p>
        </w:tc>
        <w:tc>
          <w:tcPr>
            <w:tcW w:w="3046" w:type="dxa"/>
          </w:tcPr>
          <w:p w:rsidR="00624FF8" w:rsidRPr="00624FF8" w:rsidRDefault="00624FF8">
            <w:pPr>
              <w:pStyle w:val="Underskrifter"/>
            </w:pPr>
          </w:p>
        </w:tc>
      </w:tr>
    </w:tbl>
    <w:p w:rsidR="00624FF8" w:rsidRPr="00624FF8" w:rsidRDefault="00624FF8">
      <w:pPr>
        <w:pStyle w:val="Normaltindrag"/>
      </w:pPr>
    </w:p>
    <w:sectPr w:rsidR="00000000" w:rsidRPr="00624F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FF8" w:rsidRPr="00624FF8" w:rsidRDefault="00624FF8">
      <w:r w:rsidRPr="00624FF8">
        <w:separator/>
      </w:r>
    </w:p>
  </w:endnote>
  <w:endnote w:type="continuationSeparator" w:id="0">
    <w:p w:rsidR="00624FF8" w:rsidRPr="00624FF8" w:rsidRDefault="00624FF8">
      <w:r w:rsidRPr="00624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F8" w:rsidRPr="00624FF8" w:rsidRDefault="00624FF8">
    <w:pPr>
      <w:pStyle w:val="Sidfot"/>
    </w:pPr>
    <w:r w:rsidRPr="00624F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7117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FF8" w:rsidRDefault="00624F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4FF8" w:rsidRDefault="00624F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F8" w:rsidRPr="00624FF8" w:rsidRDefault="00624FF8">
    <w:pPr>
      <w:pStyle w:val="Sidfot"/>
    </w:pPr>
    <w:r w:rsidRPr="00624F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195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FF8" w:rsidRDefault="00624F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4FF8" w:rsidRDefault="00624F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F8" w:rsidRPr="00624FF8" w:rsidRDefault="00624FF8">
    <w:pPr>
      <w:pStyle w:val="Sidfot"/>
    </w:pPr>
    <w:r w:rsidRPr="00624F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575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FF8" w:rsidRDefault="00624F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4FF8" w:rsidRDefault="00624F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FF8" w:rsidRPr="00624FF8" w:rsidRDefault="00624FF8">
      <w:r w:rsidRPr="00624FF8">
        <w:separator/>
      </w:r>
    </w:p>
  </w:footnote>
  <w:footnote w:type="continuationSeparator" w:id="0">
    <w:p w:rsidR="00624FF8" w:rsidRPr="00624FF8" w:rsidRDefault="00624FF8">
      <w:r w:rsidRPr="00624F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F8" w:rsidRPr="00624FF8" w:rsidRDefault="00624FF8">
    <w:pPr>
      <w:pStyle w:val="Sidhuvud"/>
    </w:pPr>
    <w:r w:rsidRPr="00624F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42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FF8" w:rsidRDefault="00624F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4FF8" w:rsidRDefault="00624F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F8" w:rsidRPr="00624FF8" w:rsidRDefault="00624FF8">
    <w:pPr>
      <w:pStyle w:val="Sidhuvud"/>
    </w:pPr>
    <w:r w:rsidRPr="00624F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355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FF8" w:rsidRDefault="00624F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4FF8" w:rsidRDefault="00624F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FF8" w:rsidRPr="00624FF8" w:rsidRDefault="00624FF8">
    <w:pPr>
      <w:pStyle w:val="FSHNormal"/>
      <w:tabs>
        <w:tab w:val="right" w:pos="5840"/>
      </w:tabs>
    </w:pPr>
    <w:r w:rsidRPr="00624FF8">
      <w:br/>
    </w:r>
    <w:r w:rsidRPr="00624FF8">
      <w:fldChar w:fldCharType="begin" w:fldLock="1"/>
    </w:r>
    <w:r w:rsidRPr="00624FF8">
      <w:instrText xml:space="preserve"> DOCPROPERTY</w:instrText>
    </w:r>
    <w:r w:rsidRPr="00624FF8">
      <w:rPr>
        <w:sz w:val="18"/>
      </w:rPr>
      <w:instrText xml:space="preserve"> "YearUser" *\charformat </w:instrText>
    </w:r>
    <w:r w:rsidRPr="00624FF8">
      <w:fldChar w:fldCharType="separate"/>
    </w:r>
    <w:r w:rsidRPr="00624FF8">
      <w:t>2008/09</w:t>
    </w:r>
    <w:r w:rsidRPr="00624FF8">
      <w:fldChar w:fldCharType="end"/>
    </w:r>
    <w:r w:rsidRPr="00624FF8">
      <w:t xml:space="preserve"> </w:t>
    </w:r>
    <w:r w:rsidRPr="00624FF8">
      <w:tab/>
      <w:t xml:space="preserve">mnr: </w:t>
    </w:r>
    <w:r w:rsidRPr="00624FF8">
      <w:fldChar w:fldCharType="begin" w:fldLock="1"/>
    </w:r>
    <w:r w:rsidRPr="00624FF8">
      <w:instrText xml:space="preserve"> DOCPROPERTY</w:instrText>
    </w:r>
    <w:r w:rsidRPr="00624FF8">
      <w:rPr>
        <w:sz w:val="18"/>
      </w:rPr>
      <w:instrText xml:space="preserve"> "Motionsnummer" *\charformat </w:instrText>
    </w:r>
    <w:r w:rsidRPr="00624FF8">
      <w:fldChar w:fldCharType="separate"/>
    </w:r>
    <w:r w:rsidRPr="00624FF8">
      <w:t>MJ362</w:t>
    </w:r>
    <w:r w:rsidRPr="00624FF8">
      <w:fldChar w:fldCharType="end"/>
    </w:r>
    <w:r w:rsidRPr="00624FF8">
      <w:br/>
    </w:r>
    <w:r w:rsidRPr="00624FF8">
      <w:fldChar w:fldCharType="begin" w:fldLock="1"/>
    </w:r>
    <w:r w:rsidRPr="00624FF8">
      <w:instrText xml:space="preserve"> DOCPROPERTY</w:instrText>
    </w:r>
    <w:r w:rsidRPr="00624FF8">
      <w:rPr>
        <w:sz w:val="18"/>
      </w:rPr>
      <w:instrText xml:space="preserve"> "Samling" *\charformat </w:instrText>
    </w:r>
    <w:r w:rsidRPr="00624FF8">
      <w:fldChar w:fldCharType="end"/>
    </w:r>
    <w:r w:rsidRPr="00624FF8">
      <w:tab/>
      <w:t xml:space="preserve">pnr: </w:t>
    </w:r>
    <w:r w:rsidRPr="00624FF8">
      <w:fldChar w:fldCharType="begin" w:fldLock="1"/>
    </w:r>
    <w:r w:rsidRPr="00624FF8">
      <w:instrText xml:space="preserve"> DOCPROPERTY</w:instrText>
    </w:r>
    <w:r w:rsidRPr="00624FF8">
      <w:rPr>
        <w:sz w:val="18"/>
      </w:rPr>
      <w:instrText xml:space="preserve"> "Partinummer" *\charformat </w:instrText>
    </w:r>
    <w:r w:rsidRPr="00624FF8">
      <w:fldChar w:fldCharType="separate"/>
    </w:r>
    <w:r w:rsidRPr="00624FF8">
      <w:t>c314</w:t>
    </w:r>
    <w:r w:rsidRPr="00624FF8">
      <w:fldChar w:fldCharType="end"/>
    </w:r>
  </w:p>
  <w:p w:rsidR="00624FF8" w:rsidRPr="00624FF8" w:rsidRDefault="00624FF8">
    <w:pPr>
      <w:pStyle w:val="FSHRub1"/>
    </w:pPr>
    <w:r w:rsidRPr="00624FF8">
      <w:t>Motion till riksdagen</w:t>
    </w:r>
    <w:r w:rsidRPr="00624FF8">
      <w:br/>
    </w:r>
    <w:r w:rsidRPr="00624FF8">
      <w:fldChar w:fldCharType="begin" w:fldLock="1"/>
    </w:r>
    <w:r w:rsidRPr="00624FF8">
      <w:instrText xml:space="preserve"> DOCPROPERTY "YearUser" *\charformat </w:instrText>
    </w:r>
    <w:r w:rsidRPr="00624FF8">
      <w:fldChar w:fldCharType="separate"/>
    </w:r>
    <w:r w:rsidRPr="00624FF8">
      <w:t>2008/09</w:t>
    </w:r>
    <w:r w:rsidRPr="00624FF8">
      <w:fldChar w:fldCharType="end"/>
    </w:r>
    <w:r w:rsidRPr="00624FF8">
      <w:t>:</w:t>
    </w:r>
    <w:r w:rsidRPr="00624FF8">
      <w:fldChar w:fldCharType="begin" w:fldLock="1"/>
    </w:r>
    <w:r w:rsidRPr="00624FF8">
      <w:instrText xml:space="preserve"> DOCPROPERTY "Motionsnummer" *\charformat </w:instrText>
    </w:r>
    <w:r w:rsidRPr="00624FF8">
      <w:fldChar w:fldCharType="separate"/>
    </w:r>
    <w:r w:rsidRPr="00624FF8">
      <w:t>MJ362</w:t>
    </w:r>
    <w:r w:rsidRPr="00624FF8">
      <w:fldChar w:fldCharType="end"/>
    </w:r>
  </w:p>
  <w:p w:rsidR="00624FF8" w:rsidRPr="00624FF8" w:rsidRDefault="00624FF8">
    <w:pPr>
      <w:pStyle w:val="FSHNormalS5"/>
    </w:pPr>
    <w:r w:rsidRPr="00624FF8">
      <w:fldChar w:fldCharType="begin" w:fldLock="1"/>
    </w:r>
    <w:r w:rsidRPr="00624FF8">
      <w:instrText xml:space="preserve"> DOCPROPERTY "MotionarText" *\charformat </w:instrText>
    </w:r>
    <w:r w:rsidRPr="00624FF8">
      <w:fldChar w:fldCharType="separate"/>
    </w:r>
    <w:r w:rsidRPr="00624FF8">
      <w:t>av Sofia Larsen (c)</w:t>
    </w:r>
    <w:r w:rsidRPr="00624FF8">
      <w:fldChar w:fldCharType="end"/>
    </w:r>
    <w:r w:rsidRPr="00624FF8">
      <w:br/>
    </w:r>
    <w:r w:rsidRPr="00624FF8">
      <w:fldChar w:fldCharType="begin" w:fldLock="1"/>
    </w:r>
    <w:r w:rsidRPr="00624FF8">
      <w:instrText xml:space="preserve"> DOCPROPERTY "SvarFrasKort" *\charformat </w:instrText>
    </w:r>
    <w:r w:rsidRPr="00624FF8">
      <w:fldChar w:fldCharType="end"/>
    </w:r>
  </w:p>
  <w:p w:rsidR="00624FF8" w:rsidRPr="00624FF8" w:rsidRDefault="00624FF8">
    <w:pPr>
      <w:pStyle w:val="FSHTitel"/>
    </w:pPr>
    <w:r w:rsidRPr="00624FF8">
      <w:fldChar w:fldCharType="begin" w:fldLock="1"/>
    </w:r>
    <w:r w:rsidRPr="00624FF8">
      <w:instrText xml:space="preserve"> DOCPROPERTY</w:instrText>
    </w:r>
    <w:r w:rsidRPr="00624FF8">
      <w:rPr>
        <w:sz w:val="18"/>
      </w:rPr>
      <w:instrText xml:space="preserve"> "RubrikSvar" *\charformat </w:instrText>
    </w:r>
    <w:r w:rsidRPr="00624FF8">
      <w:fldChar w:fldCharType="separate"/>
    </w:r>
    <w:r w:rsidRPr="00624FF8">
      <w:t>Förändringar i strandskyddet</w:t>
    </w:r>
    <w:r w:rsidRPr="00624FF8">
      <w:fldChar w:fldCharType="end"/>
    </w:r>
  </w:p>
  <w:p w:rsidR="00624FF8" w:rsidRPr="00624FF8" w:rsidRDefault="00624FF8">
    <w:pPr>
      <w:pStyle w:val="Normal00"/>
    </w:pPr>
  </w:p>
  <w:p w:rsidR="00624FF8" w:rsidRPr="00624FF8" w:rsidRDefault="00624F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6221932">
    <w:abstractNumId w:val="8"/>
  </w:num>
  <w:num w:numId="2" w16cid:durableId="2134715750">
    <w:abstractNumId w:val="9"/>
  </w:num>
  <w:num w:numId="3" w16cid:durableId="1679195947">
    <w:abstractNumId w:val="8"/>
  </w:num>
  <w:num w:numId="4" w16cid:durableId="1984195351">
    <w:abstractNumId w:val="9"/>
  </w:num>
  <w:num w:numId="5" w16cid:durableId="466822344">
    <w:abstractNumId w:val="13"/>
  </w:num>
  <w:num w:numId="6" w16cid:durableId="1465852684">
    <w:abstractNumId w:val="10"/>
  </w:num>
  <w:num w:numId="7" w16cid:durableId="968129662">
    <w:abstractNumId w:val="11"/>
  </w:num>
  <w:num w:numId="8" w16cid:durableId="1056510923">
    <w:abstractNumId w:val="12"/>
  </w:num>
  <w:num w:numId="9" w16cid:durableId="143937870">
    <w:abstractNumId w:val="8"/>
  </w:num>
  <w:num w:numId="10" w16cid:durableId="1494448742">
    <w:abstractNumId w:val="3"/>
  </w:num>
  <w:num w:numId="11" w16cid:durableId="1637755918">
    <w:abstractNumId w:val="2"/>
  </w:num>
  <w:num w:numId="12" w16cid:durableId="1219243977">
    <w:abstractNumId w:val="1"/>
  </w:num>
  <w:num w:numId="13" w16cid:durableId="1962490502">
    <w:abstractNumId w:val="0"/>
  </w:num>
  <w:num w:numId="14" w16cid:durableId="1431197057">
    <w:abstractNumId w:val="9"/>
  </w:num>
  <w:num w:numId="15" w16cid:durableId="46881377">
    <w:abstractNumId w:val="7"/>
  </w:num>
  <w:num w:numId="16" w16cid:durableId="251161157">
    <w:abstractNumId w:val="6"/>
  </w:num>
  <w:num w:numId="17" w16cid:durableId="978413934">
    <w:abstractNumId w:val="5"/>
  </w:num>
  <w:num w:numId="18" w16cid:durableId="197421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
  </w:docVars>
  <w:rsids>
    <w:rsidRoot w:val="00666808"/>
    <w:rsid w:val="00624FF8"/>
    <w:rsid w:val="006668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64E3836E-E4BD-461E-AC40-194D3E8A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1662</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c314</vt:lpstr>
    </vt:vector>
  </TitlesOfParts>
  <Company>Riksdagen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c314</dc:title>
  <dc:subject>c314</dc:subject>
  <dc:creator>Riksdagen</dc:creator>
  <cp:keywords>Riksdagen</cp:keywords>
  <dc:description>TKG-ktrl, MSMQ4mb, PersReg-Distribution mm</dc:description>
  <cp:lastModifiedBy>Lars Brink</cp:lastModifiedBy>
  <cp:revision>2</cp:revision>
  <cp:lastPrinted>2009-01-07T15:43:00Z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Förändringar i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i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20082009000000000099000003140069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20082009000000000099000003140069</vt:lpwstr>
  </property>
  <property fmtid="{D5CDD505-2E9C-101B-9397-08002B2CF9AE}" pid="50" name="nummer">
    <vt:lpwstr>362</vt:lpwstr>
  </property>
  <property fmtid="{D5CDD505-2E9C-101B-9397-08002B2CF9AE}" pid="51" name="utskottsbeteckning">
    <vt:lpwstr>MJ</vt:lpwstr>
  </property>
  <property fmtid="{D5CDD505-2E9C-101B-9397-08002B2CF9AE}" pid="52" name="GlobalUID">
    <vt:lpwstr>{67089AC3-A5C8-4BA4-8E9E-27B16166CD19}</vt:lpwstr>
  </property>
  <property fmtid="{D5CDD505-2E9C-101B-9397-08002B2CF9AE}" pid="53" name="Överföringar">
    <vt:i4>0</vt:i4>
  </property>
  <property fmtid="{D5CDD505-2E9C-101B-9397-08002B2CF9AE}" pid="54" name="Checksum">
    <vt:lpwstr>*1009474783098*</vt:lpwstr>
  </property>
  <property fmtid="{D5CDD505-2E9C-101B-9397-08002B2CF9AE}" pid="55" name="skuggnummer">
    <vt:lpwstr>1613</vt:lpwstr>
  </property>
  <property fmtid="{D5CDD505-2E9C-101B-9397-08002B2CF9AE}" pid="56" name="urixVersion">
    <vt:lpwstr>3.2.0.8</vt:lpwstr>
  </property>
  <property fmtid="{D5CDD505-2E9C-101B-9397-08002B2CF9AE}" pid="57" name="urixOrigin">
    <vt:lpwstr>090402 08:35:16.828</vt:lpwstr>
  </property>
  <property fmtid="{D5CDD505-2E9C-101B-9397-08002B2CF9AE}" pid="58" name="urixGuid">
    <vt:lpwstr>{BC80C932-18AD-4587-9E0A-CFB7D966BA5C}</vt:lpwstr>
  </property>
</Properties>
</file>