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896C38" w14:textId="77777777">
      <w:pPr>
        <w:pStyle w:val="Normalutanindragellerluft"/>
      </w:pPr>
    </w:p>
    <w:sdt>
      <w:sdtPr>
        <w:alias w:val="CC_Boilerplate_4"/>
        <w:tag w:val="CC_Boilerplate_4"/>
        <w:id w:val="-1644581176"/>
        <w:lock w:val="sdtLocked"/>
        <w:placeholder>
          <w:docPart w:val="A3B8157135204D0696FE916ABDBABC9A"/>
        </w:placeholder>
        <w15:appearance w15:val="hidden"/>
        <w:text/>
      </w:sdtPr>
      <w:sdtEndPr/>
      <w:sdtContent>
        <w:p w:rsidR="00AF30DD" w:rsidP="00CC4C93" w:rsidRDefault="00AF30DD" w14:paraId="09896C39" w14:textId="77777777">
          <w:pPr>
            <w:pStyle w:val="Rubrik1"/>
          </w:pPr>
          <w:r>
            <w:t>Förslag till riksdagsbeslut</w:t>
          </w:r>
        </w:p>
      </w:sdtContent>
    </w:sdt>
    <w:sdt>
      <w:sdtPr>
        <w:alias w:val="Förslag 1"/>
        <w:tag w:val="da383876-01d5-41d7-97c7-15a098627307"/>
        <w:id w:val="-42984813"/>
        <w:lock w:val="sdtLocked"/>
      </w:sdtPr>
      <w:sdtEndPr/>
      <w:sdtContent>
        <w:p w:rsidR="00DB46D1" w:rsidRDefault="0075665A" w14:paraId="09896C3A" w14:textId="6E04CAB9">
          <w:pPr>
            <w:pStyle w:val="Frslagstext"/>
          </w:pPr>
          <w:r>
            <w:t>Riksdagen anvisar anslagen för 2015 inom utgiftsområde 13 Integration och jämställdhet enligt förslaget i tabell 1 i motionen.</w:t>
          </w:r>
        </w:p>
      </w:sdtContent>
    </w:sdt>
    <w:p w:rsidR="00AF30DD" w:rsidP="00AF30DD" w:rsidRDefault="000156D9" w14:paraId="09896C3B" w14:textId="77777777">
      <w:pPr>
        <w:pStyle w:val="Rubrik1"/>
      </w:pPr>
      <w:bookmarkStart w:name="MotionsStart" w:id="0"/>
      <w:bookmarkEnd w:id="0"/>
      <w:r>
        <w:t>Motivering</w:t>
      </w:r>
    </w:p>
    <w:p w:rsidRPr="002B6A32" w:rsidR="00F46B8A" w:rsidP="00F46B8A" w:rsidRDefault="00F46B8A" w14:paraId="09896C3C" w14:textId="77777777">
      <w:pPr>
        <w:spacing w:before="120" w:after="12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F46B8A" w:rsidP="00F46B8A" w:rsidRDefault="00F46B8A" w14:paraId="09896C3D"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F46B8A" w:rsidP="00F46B8A" w:rsidRDefault="00F46B8A" w14:paraId="09896C3E"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F46B8A" w:rsidP="00F46B8A" w:rsidRDefault="00F46B8A" w14:paraId="09896C3F" w14:textId="77777777">
      <w:pPr>
        <w:spacing w:before="120" w:after="120"/>
        <w:ind w:firstLine="0"/>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F46B8A" w:rsidR="00F46B8A" w:rsidP="00F46B8A" w:rsidRDefault="00F46B8A" w14:paraId="09896C40" w14:textId="77777777">
      <w:pPr>
        <w:ind w:firstLine="0"/>
        <w:rPr>
          <w:b/>
          <w:kern w:val="0"/>
          <w14:numSpacing w14:val="default"/>
        </w:rPr>
      </w:pPr>
      <w:r>
        <w:br/>
      </w:r>
      <w:r>
        <w:rPr>
          <w:b/>
        </w:rPr>
        <w:t xml:space="preserve">Tabell </w:t>
      </w:r>
      <w:r>
        <w:rPr>
          <w:b/>
        </w:rPr>
        <w:fldChar w:fldCharType="begin"/>
      </w:r>
      <w:r>
        <w:rPr>
          <w:b/>
        </w:rPr>
        <w:instrText xml:space="preserve"> SEQ Tabell \* ARABIC </w:instrText>
      </w:r>
      <w:r>
        <w:rPr>
          <w:b/>
        </w:rPr>
        <w:fldChar w:fldCharType="separate"/>
      </w:r>
      <w:r w:rsidR="0066417D">
        <w:rPr>
          <w:b/>
          <w:noProof/>
        </w:rPr>
        <w:t>1</w:t>
      </w:r>
      <w:r>
        <w:rPr>
          <w:b/>
        </w:rPr>
        <w:fldChar w:fldCharType="end"/>
      </w:r>
      <w:r>
        <w:rPr>
          <w:b/>
        </w:rPr>
        <w:t xml:space="preserve"> Anslagsförslag 2015 för utgiftsområde 13 Integration och jämställdhet</w:t>
      </w:r>
    </w:p>
    <w:tbl>
      <w:tblPr>
        <w:tblW w:w="8677" w:type="dxa"/>
        <w:tblCellMar>
          <w:left w:w="70" w:type="dxa"/>
          <w:right w:w="70" w:type="dxa"/>
        </w:tblCellMar>
        <w:tblLook w:val="04A0" w:firstRow="1" w:lastRow="0" w:firstColumn="1" w:lastColumn="0" w:noHBand="0" w:noVBand="1"/>
      </w:tblPr>
      <w:tblGrid>
        <w:gridCol w:w="552"/>
        <w:gridCol w:w="4748"/>
        <w:gridCol w:w="1519"/>
        <w:gridCol w:w="1858"/>
      </w:tblGrid>
      <w:tr w:rsidRPr="003856FF" w:rsidR="003856FF" w:rsidTr="003856FF" w14:paraId="09896C42" w14:textId="77777777">
        <w:trPr>
          <w:trHeight w:val="255"/>
        </w:trPr>
        <w:tc>
          <w:tcPr>
            <w:tcW w:w="8677" w:type="dxa"/>
            <w:gridSpan w:val="4"/>
            <w:tcBorders>
              <w:top w:val="nil"/>
              <w:left w:val="nil"/>
              <w:bottom w:val="single" w:color="auto" w:sz="4" w:space="0"/>
              <w:right w:val="nil"/>
            </w:tcBorders>
            <w:shd w:val="clear" w:color="auto" w:fill="auto"/>
            <w:noWrap/>
            <w:hideMark/>
          </w:tcPr>
          <w:p w:rsidRPr="003856FF" w:rsidR="003856FF" w:rsidP="003856FF" w:rsidRDefault="003856FF" w14:paraId="09896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856FF">
              <w:rPr>
                <w:rFonts w:ascii="Times New Roman" w:hAnsi="Times New Roman" w:eastAsia="Times New Roman" w:cs="Times New Roman"/>
                <w:i/>
                <w:iCs/>
                <w:kern w:val="0"/>
                <w:sz w:val="20"/>
                <w:szCs w:val="20"/>
                <w:lang w:eastAsia="sv-SE"/>
                <w14:numSpacing w14:val="default"/>
              </w:rPr>
              <w:t>Tusental kronor</w:t>
            </w:r>
          </w:p>
        </w:tc>
      </w:tr>
      <w:tr w:rsidRPr="003856FF" w:rsidR="003856FF" w:rsidTr="003856FF" w14:paraId="09896C46" w14:textId="77777777">
        <w:trPr>
          <w:trHeight w:val="510"/>
        </w:trPr>
        <w:tc>
          <w:tcPr>
            <w:tcW w:w="5300" w:type="dxa"/>
            <w:gridSpan w:val="2"/>
            <w:tcBorders>
              <w:top w:val="single" w:color="auto" w:sz="4" w:space="0"/>
              <w:left w:val="nil"/>
              <w:bottom w:val="single" w:color="auto" w:sz="4" w:space="0"/>
              <w:right w:val="nil"/>
            </w:tcBorders>
            <w:shd w:val="clear" w:color="auto" w:fill="auto"/>
            <w:noWrap/>
            <w:hideMark/>
          </w:tcPr>
          <w:p w:rsidRPr="003856FF" w:rsidR="003856FF" w:rsidP="003856FF" w:rsidRDefault="003856FF" w14:paraId="09896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856FF">
              <w:rPr>
                <w:rFonts w:ascii="Times New Roman" w:hAnsi="Times New Roman" w:eastAsia="Times New Roman" w:cs="Times New Roman"/>
                <w:b/>
                <w:bCs/>
                <w:kern w:val="0"/>
                <w:sz w:val="20"/>
                <w:szCs w:val="20"/>
                <w:lang w:eastAsia="sv-SE"/>
                <w14:numSpacing w14:val="default"/>
              </w:rPr>
              <w:t>Ramanslag</w:t>
            </w:r>
          </w:p>
        </w:tc>
        <w:tc>
          <w:tcPr>
            <w:tcW w:w="1519" w:type="dxa"/>
            <w:tcBorders>
              <w:top w:val="nil"/>
              <w:left w:val="nil"/>
              <w:bottom w:val="single" w:color="auto" w:sz="4" w:space="0"/>
              <w:right w:val="nil"/>
            </w:tcBorders>
            <w:shd w:val="clear" w:color="auto" w:fill="auto"/>
            <w:hideMark/>
          </w:tcPr>
          <w:p w:rsidRPr="003856FF" w:rsidR="003856FF" w:rsidP="003856FF" w:rsidRDefault="003856FF" w14:paraId="09896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856FF">
              <w:rPr>
                <w:rFonts w:ascii="Times New Roman" w:hAnsi="Times New Roman" w:eastAsia="Times New Roman" w:cs="Times New Roman"/>
                <w:b/>
                <w:bCs/>
                <w:kern w:val="0"/>
                <w:sz w:val="20"/>
                <w:szCs w:val="20"/>
                <w:lang w:eastAsia="sv-SE"/>
                <w14:numSpacing w14:val="default"/>
              </w:rPr>
              <w:t>Regeringens förslag</w:t>
            </w:r>
          </w:p>
        </w:tc>
        <w:tc>
          <w:tcPr>
            <w:tcW w:w="1858" w:type="dxa"/>
            <w:tcBorders>
              <w:top w:val="nil"/>
              <w:left w:val="nil"/>
              <w:bottom w:val="single" w:color="auto" w:sz="4" w:space="0"/>
              <w:right w:val="nil"/>
            </w:tcBorders>
            <w:shd w:val="clear" w:color="auto" w:fill="auto"/>
            <w:hideMark/>
          </w:tcPr>
          <w:p w:rsidRPr="003856FF" w:rsidR="003856FF" w:rsidP="003856FF" w:rsidRDefault="003856FF" w14:paraId="09896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856FF">
              <w:rPr>
                <w:rFonts w:ascii="Times New Roman" w:hAnsi="Times New Roman" w:eastAsia="Times New Roman" w:cs="Times New Roman"/>
                <w:b/>
                <w:bCs/>
                <w:kern w:val="0"/>
                <w:sz w:val="20"/>
                <w:szCs w:val="20"/>
                <w:lang w:eastAsia="sv-SE"/>
                <w14:numSpacing w14:val="default"/>
              </w:rPr>
              <w:t>Avvikelse från regeringen (SD)</w:t>
            </w:r>
          </w:p>
        </w:tc>
      </w:tr>
      <w:tr w:rsidRPr="003856FF" w:rsidR="003856FF" w:rsidTr="003856FF" w14:paraId="09896C4B" w14:textId="77777777">
        <w:trPr>
          <w:trHeight w:val="255"/>
        </w:trPr>
        <w:tc>
          <w:tcPr>
            <w:tcW w:w="552" w:type="dxa"/>
            <w:tcBorders>
              <w:top w:val="nil"/>
              <w:left w:val="nil"/>
              <w:bottom w:val="nil"/>
              <w:right w:val="nil"/>
            </w:tcBorders>
            <w:shd w:val="clear" w:color="auto" w:fill="auto"/>
            <w:hideMark/>
          </w:tcPr>
          <w:p w:rsidRPr="003856FF" w:rsidR="003856FF" w:rsidP="003856FF" w:rsidRDefault="003856FF" w14:paraId="09896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1:1</w:t>
            </w:r>
          </w:p>
        </w:tc>
        <w:tc>
          <w:tcPr>
            <w:tcW w:w="4748" w:type="dxa"/>
            <w:tcBorders>
              <w:top w:val="nil"/>
              <w:left w:val="nil"/>
              <w:bottom w:val="nil"/>
              <w:right w:val="nil"/>
            </w:tcBorders>
            <w:shd w:val="clear" w:color="auto" w:fill="auto"/>
            <w:hideMark/>
          </w:tcPr>
          <w:p w:rsidRPr="003856FF" w:rsidR="003856FF" w:rsidP="003856FF" w:rsidRDefault="003856FF" w14:paraId="09896C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Integrationsåtgärder</w:t>
            </w:r>
          </w:p>
        </w:tc>
        <w:tc>
          <w:tcPr>
            <w:tcW w:w="1519" w:type="dxa"/>
            <w:tcBorders>
              <w:top w:val="nil"/>
              <w:left w:val="nil"/>
              <w:bottom w:val="nil"/>
              <w:right w:val="nil"/>
            </w:tcBorders>
            <w:shd w:val="clear" w:color="auto" w:fill="auto"/>
            <w:hideMark/>
          </w:tcPr>
          <w:p w:rsidRPr="003856FF" w:rsidR="003856FF" w:rsidP="003856FF" w:rsidRDefault="003856FF" w14:paraId="09896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33 930</w:t>
            </w:r>
          </w:p>
        </w:tc>
        <w:tc>
          <w:tcPr>
            <w:tcW w:w="1858" w:type="dxa"/>
            <w:tcBorders>
              <w:top w:val="nil"/>
              <w:left w:val="nil"/>
              <w:bottom w:val="nil"/>
              <w:right w:val="nil"/>
            </w:tcBorders>
            <w:shd w:val="clear" w:color="auto" w:fill="auto"/>
            <w:hideMark/>
          </w:tcPr>
          <w:p w:rsidRPr="003856FF" w:rsidR="003856FF" w:rsidP="003856FF" w:rsidRDefault="003856FF" w14:paraId="09896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−33 930</w:t>
            </w:r>
          </w:p>
        </w:tc>
      </w:tr>
      <w:tr w:rsidRPr="003856FF" w:rsidR="003856FF" w:rsidTr="003856FF" w14:paraId="09896C50" w14:textId="77777777">
        <w:trPr>
          <w:trHeight w:val="255"/>
        </w:trPr>
        <w:tc>
          <w:tcPr>
            <w:tcW w:w="552" w:type="dxa"/>
            <w:tcBorders>
              <w:top w:val="nil"/>
              <w:left w:val="nil"/>
              <w:bottom w:val="nil"/>
              <w:right w:val="nil"/>
            </w:tcBorders>
            <w:shd w:val="clear" w:color="auto" w:fill="auto"/>
            <w:hideMark/>
          </w:tcPr>
          <w:p w:rsidRPr="003856FF" w:rsidR="003856FF" w:rsidP="003856FF" w:rsidRDefault="003856FF" w14:paraId="09896C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1:2</w:t>
            </w:r>
          </w:p>
        </w:tc>
        <w:tc>
          <w:tcPr>
            <w:tcW w:w="4748" w:type="dxa"/>
            <w:tcBorders>
              <w:top w:val="nil"/>
              <w:left w:val="nil"/>
              <w:bottom w:val="nil"/>
              <w:right w:val="nil"/>
            </w:tcBorders>
            <w:shd w:val="clear" w:color="auto" w:fill="auto"/>
            <w:hideMark/>
          </w:tcPr>
          <w:p w:rsidRPr="003856FF" w:rsidR="003856FF" w:rsidP="003856FF" w:rsidRDefault="003856FF" w14:paraId="09896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Kommunersättningar vid flyktingmottagande</w:t>
            </w:r>
          </w:p>
        </w:tc>
        <w:tc>
          <w:tcPr>
            <w:tcW w:w="1519" w:type="dxa"/>
            <w:tcBorders>
              <w:top w:val="nil"/>
              <w:left w:val="nil"/>
              <w:bottom w:val="nil"/>
              <w:right w:val="nil"/>
            </w:tcBorders>
            <w:shd w:val="clear" w:color="auto" w:fill="auto"/>
            <w:hideMark/>
          </w:tcPr>
          <w:p w:rsidRPr="003856FF" w:rsidR="003856FF" w:rsidP="003856FF" w:rsidRDefault="003856FF" w14:paraId="09896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9 450 532</w:t>
            </w:r>
          </w:p>
        </w:tc>
        <w:tc>
          <w:tcPr>
            <w:tcW w:w="1858" w:type="dxa"/>
            <w:tcBorders>
              <w:top w:val="nil"/>
              <w:left w:val="nil"/>
              <w:bottom w:val="nil"/>
              <w:right w:val="nil"/>
            </w:tcBorders>
            <w:shd w:val="clear" w:color="auto" w:fill="auto"/>
            <w:hideMark/>
          </w:tcPr>
          <w:p w:rsidRPr="003856FF" w:rsidR="003856FF" w:rsidP="003856FF" w:rsidRDefault="003856FF" w14:paraId="09896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−825 548</w:t>
            </w:r>
          </w:p>
        </w:tc>
      </w:tr>
      <w:tr w:rsidRPr="003856FF" w:rsidR="003856FF" w:rsidTr="003856FF" w14:paraId="09896C55" w14:textId="77777777">
        <w:trPr>
          <w:trHeight w:val="255"/>
        </w:trPr>
        <w:tc>
          <w:tcPr>
            <w:tcW w:w="552" w:type="dxa"/>
            <w:tcBorders>
              <w:top w:val="nil"/>
              <w:left w:val="nil"/>
              <w:bottom w:val="nil"/>
              <w:right w:val="nil"/>
            </w:tcBorders>
            <w:shd w:val="clear" w:color="auto" w:fill="auto"/>
            <w:hideMark/>
          </w:tcPr>
          <w:p w:rsidRPr="003856FF" w:rsidR="003856FF" w:rsidP="003856FF" w:rsidRDefault="003856FF" w14:paraId="09896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1:3</w:t>
            </w:r>
          </w:p>
        </w:tc>
        <w:tc>
          <w:tcPr>
            <w:tcW w:w="4748" w:type="dxa"/>
            <w:tcBorders>
              <w:top w:val="nil"/>
              <w:left w:val="nil"/>
              <w:bottom w:val="nil"/>
              <w:right w:val="nil"/>
            </w:tcBorders>
            <w:shd w:val="clear" w:color="auto" w:fill="auto"/>
            <w:hideMark/>
          </w:tcPr>
          <w:p w:rsidRPr="003856FF" w:rsidR="003856FF" w:rsidP="003856FF" w:rsidRDefault="003856FF" w14:paraId="09896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Etableringsersättning till vissa nyanlända invandrare</w:t>
            </w:r>
          </w:p>
        </w:tc>
        <w:tc>
          <w:tcPr>
            <w:tcW w:w="1519" w:type="dxa"/>
            <w:tcBorders>
              <w:top w:val="nil"/>
              <w:left w:val="nil"/>
              <w:bottom w:val="nil"/>
              <w:right w:val="nil"/>
            </w:tcBorders>
            <w:shd w:val="clear" w:color="auto" w:fill="auto"/>
            <w:hideMark/>
          </w:tcPr>
          <w:p w:rsidRPr="003856FF" w:rsidR="003856FF" w:rsidP="003856FF" w:rsidRDefault="003856FF" w14:paraId="09896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4 029 000</w:t>
            </w:r>
          </w:p>
        </w:tc>
        <w:tc>
          <w:tcPr>
            <w:tcW w:w="1858" w:type="dxa"/>
            <w:tcBorders>
              <w:top w:val="nil"/>
              <w:left w:val="nil"/>
              <w:bottom w:val="nil"/>
              <w:right w:val="nil"/>
            </w:tcBorders>
            <w:shd w:val="clear" w:color="auto" w:fill="auto"/>
            <w:hideMark/>
          </w:tcPr>
          <w:p w:rsidRPr="003856FF" w:rsidR="003856FF" w:rsidP="003856FF" w:rsidRDefault="003856FF" w14:paraId="09896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−221 595</w:t>
            </w:r>
          </w:p>
        </w:tc>
      </w:tr>
      <w:tr w:rsidRPr="003856FF" w:rsidR="003856FF" w:rsidTr="003856FF" w14:paraId="09896C5A" w14:textId="77777777">
        <w:trPr>
          <w:trHeight w:val="510"/>
        </w:trPr>
        <w:tc>
          <w:tcPr>
            <w:tcW w:w="552" w:type="dxa"/>
            <w:tcBorders>
              <w:top w:val="nil"/>
              <w:left w:val="nil"/>
              <w:bottom w:val="nil"/>
              <w:right w:val="nil"/>
            </w:tcBorders>
            <w:shd w:val="clear" w:color="auto" w:fill="auto"/>
            <w:hideMark/>
          </w:tcPr>
          <w:p w:rsidRPr="003856FF" w:rsidR="003856FF" w:rsidP="003856FF" w:rsidRDefault="003856FF" w14:paraId="09896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1:4</w:t>
            </w:r>
          </w:p>
        </w:tc>
        <w:tc>
          <w:tcPr>
            <w:tcW w:w="4748" w:type="dxa"/>
            <w:tcBorders>
              <w:top w:val="nil"/>
              <w:left w:val="nil"/>
              <w:bottom w:val="nil"/>
              <w:right w:val="nil"/>
            </w:tcBorders>
            <w:shd w:val="clear" w:color="auto" w:fill="auto"/>
            <w:hideMark/>
          </w:tcPr>
          <w:p w:rsidRPr="003856FF" w:rsidR="003856FF" w:rsidP="003856FF" w:rsidRDefault="003856FF" w14:paraId="09896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Ersättning till etableringslotsar och insatser för vissa nyanlända invandrare</w:t>
            </w:r>
          </w:p>
        </w:tc>
        <w:tc>
          <w:tcPr>
            <w:tcW w:w="1519" w:type="dxa"/>
            <w:tcBorders>
              <w:top w:val="nil"/>
              <w:left w:val="nil"/>
              <w:bottom w:val="nil"/>
              <w:right w:val="nil"/>
            </w:tcBorders>
            <w:shd w:val="clear" w:color="auto" w:fill="auto"/>
            <w:hideMark/>
          </w:tcPr>
          <w:p w:rsidRPr="003856FF" w:rsidR="003856FF" w:rsidP="003856FF" w:rsidRDefault="003856FF" w14:paraId="09896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2 710 000</w:t>
            </w:r>
          </w:p>
        </w:tc>
        <w:tc>
          <w:tcPr>
            <w:tcW w:w="1858" w:type="dxa"/>
            <w:tcBorders>
              <w:top w:val="nil"/>
              <w:left w:val="nil"/>
              <w:bottom w:val="nil"/>
              <w:right w:val="nil"/>
            </w:tcBorders>
            <w:shd w:val="clear" w:color="auto" w:fill="auto"/>
            <w:hideMark/>
          </w:tcPr>
          <w:p w:rsidRPr="003856FF" w:rsidR="003856FF" w:rsidP="003856FF" w:rsidRDefault="003856FF" w14:paraId="09896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−2 710 000</w:t>
            </w:r>
          </w:p>
        </w:tc>
      </w:tr>
      <w:tr w:rsidRPr="003856FF" w:rsidR="003856FF" w:rsidTr="003856FF" w14:paraId="09896C5F" w14:textId="77777777">
        <w:trPr>
          <w:trHeight w:val="255"/>
        </w:trPr>
        <w:tc>
          <w:tcPr>
            <w:tcW w:w="552" w:type="dxa"/>
            <w:tcBorders>
              <w:top w:val="nil"/>
              <w:left w:val="nil"/>
              <w:bottom w:val="nil"/>
              <w:right w:val="nil"/>
            </w:tcBorders>
            <w:shd w:val="clear" w:color="auto" w:fill="auto"/>
            <w:hideMark/>
          </w:tcPr>
          <w:p w:rsidRPr="003856FF" w:rsidR="003856FF" w:rsidP="003856FF" w:rsidRDefault="003856FF" w14:paraId="09896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1:5</w:t>
            </w:r>
          </w:p>
        </w:tc>
        <w:tc>
          <w:tcPr>
            <w:tcW w:w="4748" w:type="dxa"/>
            <w:tcBorders>
              <w:top w:val="nil"/>
              <w:left w:val="nil"/>
              <w:bottom w:val="nil"/>
              <w:right w:val="nil"/>
            </w:tcBorders>
            <w:shd w:val="clear" w:color="auto" w:fill="auto"/>
            <w:hideMark/>
          </w:tcPr>
          <w:p w:rsidRPr="003856FF" w:rsidR="003856FF" w:rsidP="003856FF" w:rsidRDefault="003856FF" w14:paraId="09896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Hemutrustningslån</w:t>
            </w:r>
          </w:p>
        </w:tc>
        <w:tc>
          <w:tcPr>
            <w:tcW w:w="1519" w:type="dxa"/>
            <w:tcBorders>
              <w:top w:val="nil"/>
              <w:left w:val="nil"/>
              <w:bottom w:val="nil"/>
              <w:right w:val="nil"/>
            </w:tcBorders>
            <w:shd w:val="clear" w:color="auto" w:fill="auto"/>
            <w:hideMark/>
          </w:tcPr>
          <w:p w:rsidRPr="003856FF" w:rsidR="003856FF" w:rsidP="003856FF" w:rsidRDefault="003856FF" w14:paraId="09896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217 469</w:t>
            </w:r>
          </w:p>
        </w:tc>
        <w:tc>
          <w:tcPr>
            <w:tcW w:w="1858" w:type="dxa"/>
            <w:tcBorders>
              <w:top w:val="nil"/>
              <w:left w:val="nil"/>
              <w:bottom w:val="nil"/>
              <w:right w:val="nil"/>
            </w:tcBorders>
            <w:shd w:val="clear" w:color="auto" w:fill="auto"/>
            <w:hideMark/>
          </w:tcPr>
          <w:p w:rsidRPr="003856FF" w:rsidR="003856FF" w:rsidP="003856FF" w:rsidRDefault="003856FF" w14:paraId="09896C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−217 469</w:t>
            </w:r>
          </w:p>
        </w:tc>
      </w:tr>
      <w:tr w:rsidRPr="003856FF" w:rsidR="003856FF" w:rsidTr="003856FF" w14:paraId="09896C64" w14:textId="77777777">
        <w:trPr>
          <w:trHeight w:val="510"/>
        </w:trPr>
        <w:tc>
          <w:tcPr>
            <w:tcW w:w="552" w:type="dxa"/>
            <w:tcBorders>
              <w:top w:val="nil"/>
              <w:left w:val="nil"/>
              <w:bottom w:val="nil"/>
              <w:right w:val="nil"/>
            </w:tcBorders>
            <w:shd w:val="clear" w:color="auto" w:fill="auto"/>
            <w:hideMark/>
          </w:tcPr>
          <w:p w:rsidRPr="003856FF" w:rsidR="003856FF" w:rsidP="003856FF" w:rsidRDefault="003856FF" w14:paraId="09896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1:6</w:t>
            </w:r>
          </w:p>
        </w:tc>
        <w:tc>
          <w:tcPr>
            <w:tcW w:w="4748" w:type="dxa"/>
            <w:tcBorders>
              <w:top w:val="nil"/>
              <w:left w:val="nil"/>
              <w:bottom w:val="nil"/>
              <w:right w:val="nil"/>
            </w:tcBorders>
            <w:shd w:val="clear" w:color="auto" w:fill="auto"/>
            <w:hideMark/>
          </w:tcPr>
          <w:p w:rsidRPr="003856FF" w:rsidR="003856FF" w:rsidP="003856FF" w:rsidRDefault="003856FF" w14:paraId="09896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Från EU-budgeten finansierade insatser för integration av tredjelandsmedborgare</w:t>
            </w:r>
          </w:p>
        </w:tc>
        <w:tc>
          <w:tcPr>
            <w:tcW w:w="1519" w:type="dxa"/>
            <w:tcBorders>
              <w:top w:val="nil"/>
              <w:left w:val="nil"/>
              <w:bottom w:val="nil"/>
              <w:right w:val="nil"/>
            </w:tcBorders>
            <w:shd w:val="clear" w:color="auto" w:fill="auto"/>
            <w:hideMark/>
          </w:tcPr>
          <w:p w:rsidRPr="003856FF" w:rsidR="003856FF" w:rsidP="003856FF" w:rsidRDefault="003856FF" w14:paraId="09896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22 300</w:t>
            </w:r>
          </w:p>
        </w:tc>
        <w:tc>
          <w:tcPr>
            <w:tcW w:w="1858" w:type="dxa"/>
            <w:tcBorders>
              <w:top w:val="nil"/>
              <w:left w:val="nil"/>
              <w:bottom w:val="nil"/>
              <w:right w:val="nil"/>
            </w:tcBorders>
            <w:shd w:val="clear" w:color="auto" w:fill="auto"/>
            <w:hideMark/>
          </w:tcPr>
          <w:p w:rsidRPr="003856FF" w:rsidR="003856FF" w:rsidP="003856FF" w:rsidRDefault="003856FF" w14:paraId="09896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856FF" w:rsidR="003856FF" w:rsidTr="003856FF" w14:paraId="09896C69" w14:textId="77777777">
        <w:trPr>
          <w:trHeight w:val="255"/>
        </w:trPr>
        <w:tc>
          <w:tcPr>
            <w:tcW w:w="552" w:type="dxa"/>
            <w:tcBorders>
              <w:top w:val="nil"/>
              <w:left w:val="nil"/>
              <w:bottom w:val="nil"/>
              <w:right w:val="nil"/>
            </w:tcBorders>
            <w:shd w:val="clear" w:color="auto" w:fill="auto"/>
            <w:hideMark/>
          </w:tcPr>
          <w:p w:rsidRPr="003856FF" w:rsidR="003856FF" w:rsidP="003856FF" w:rsidRDefault="003856FF" w14:paraId="09896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2:1</w:t>
            </w:r>
          </w:p>
        </w:tc>
        <w:tc>
          <w:tcPr>
            <w:tcW w:w="4748" w:type="dxa"/>
            <w:tcBorders>
              <w:top w:val="nil"/>
              <w:left w:val="nil"/>
              <w:bottom w:val="nil"/>
              <w:right w:val="nil"/>
            </w:tcBorders>
            <w:shd w:val="clear" w:color="auto" w:fill="auto"/>
            <w:hideMark/>
          </w:tcPr>
          <w:p w:rsidRPr="003856FF" w:rsidR="003856FF" w:rsidP="003856FF" w:rsidRDefault="003856FF" w14:paraId="09896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Diskrimineringsombudsmannen</w:t>
            </w:r>
          </w:p>
        </w:tc>
        <w:tc>
          <w:tcPr>
            <w:tcW w:w="1519" w:type="dxa"/>
            <w:tcBorders>
              <w:top w:val="nil"/>
              <w:left w:val="nil"/>
              <w:bottom w:val="nil"/>
              <w:right w:val="nil"/>
            </w:tcBorders>
            <w:shd w:val="clear" w:color="auto" w:fill="auto"/>
            <w:hideMark/>
          </w:tcPr>
          <w:p w:rsidRPr="003856FF" w:rsidR="003856FF" w:rsidP="003856FF" w:rsidRDefault="003856FF" w14:paraId="09896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97 665</w:t>
            </w:r>
          </w:p>
        </w:tc>
        <w:tc>
          <w:tcPr>
            <w:tcW w:w="1858" w:type="dxa"/>
            <w:tcBorders>
              <w:top w:val="nil"/>
              <w:left w:val="nil"/>
              <w:bottom w:val="nil"/>
              <w:right w:val="nil"/>
            </w:tcBorders>
            <w:shd w:val="clear" w:color="auto" w:fill="auto"/>
            <w:hideMark/>
          </w:tcPr>
          <w:p w:rsidRPr="003856FF" w:rsidR="003856FF" w:rsidP="003856FF" w:rsidRDefault="003856FF" w14:paraId="09896C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−97 665</w:t>
            </w:r>
          </w:p>
        </w:tc>
      </w:tr>
      <w:tr w:rsidRPr="003856FF" w:rsidR="003856FF" w:rsidTr="003856FF" w14:paraId="09896C6E" w14:textId="77777777">
        <w:trPr>
          <w:trHeight w:val="255"/>
        </w:trPr>
        <w:tc>
          <w:tcPr>
            <w:tcW w:w="552" w:type="dxa"/>
            <w:tcBorders>
              <w:top w:val="nil"/>
              <w:left w:val="nil"/>
              <w:bottom w:val="nil"/>
              <w:right w:val="nil"/>
            </w:tcBorders>
            <w:shd w:val="clear" w:color="auto" w:fill="auto"/>
            <w:hideMark/>
          </w:tcPr>
          <w:p w:rsidRPr="003856FF" w:rsidR="003856FF" w:rsidP="003856FF" w:rsidRDefault="003856FF" w14:paraId="09896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2:2</w:t>
            </w:r>
          </w:p>
        </w:tc>
        <w:tc>
          <w:tcPr>
            <w:tcW w:w="4748" w:type="dxa"/>
            <w:tcBorders>
              <w:top w:val="nil"/>
              <w:left w:val="nil"/>
              <w:bottom w:val="nil"/>
              <w:right w:val="nil"/>
            </w:tcBorders>
            <w:shd w:val="clear" w:color="auto" w:fill="auto"/>
            <w:hideMark/>
          </w:tcPr>
          <w:p w:rsidRPr="003856FF" w:rsidR="003856FF" w:rsidP="003856FF" w:rsidRDefault="003856FF" w14:paraId="09896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Åtgärder mot diskriminering och rasism m.m.</w:t>
            </w:r>
          </w:p>
        </w:tc>
        <w:tc>
          <w:tcPr>
            <w:tcW w:w="1519" w:type="dxa"/>
            <w:tcBorders>
              <w:top w:val="nil"/>
              <w:left w:val="nil"/>
              <w:bottom w:val="nil"/>
              <w:right w:val="nil"/>
            </w:tcBorders>
            <w:shd w:val="clear" w:color="auto" w:fill="auto"/>
            <w:hideMark/>
          </w:tcPr>
          <w:p w:rsidRPr="003856FF" w:rsidR="003856FF" w:rsidP="003856FF" w:rsidRDefault="003856FF" w14:paraId="09896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38 608</w:t>
            </w:r>
          </w:p>
        </w:tc>
        <w:tc>
          <w:tcPr>
            <w:tcW w:w="1858" w:type="dxa"/>
            <w:tcBorders>
              <w:top w:val="nil"/>
              <w:left w:val="nil"/>
              <w:bottom w:val="nil"/>
              <w:right w:val="nil"/>
            </w:tcBorders>
            <w:shd w:val="clear" w:color="auto" w:fill="auto"/>
            <w:hideMark/>
          </w:tcPr>
          <w:p w:rsidRPr="003856FF" w:rsidR="003856FF" w:rsidP="003856FF" w:rsidRDefault="003856FF" w14:paraId="09896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856FF" w:rsidR="003856FF" w:rsidTr="003856FF" w14:paraId="09896C73" w14:textId="77777777">
        <w:trPr>
          <w:trHeight w:val="255"/>
        </w:trPr>
        <w:tc>
          <w:tcPr>
            <w:tcW w:w="552" w:type="dxa"/>
            <w:tcBorders>
              <w:top w:val="nil"/>
              <w:left w:val="nil"/>
              <w:bottom w:val="nil"/>
              <w:right w:val="nil"/>
            </w:tcBorders>
            <w:shd w:val="clear" w:color="auto" w:fill="auto"/>
            <w:hideMark/>
          </w:tcPr>
          <w:p w:rsidRPr="003856FF" w:rsidR="003856FF" w:rsidP="003856FF" w:rsidRDefault="003856FF" w14:paraId="09896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3:1</w:t>
            </w:r>
          </w:p>
        </w:tc>
        <w:tc>
          <w:tcPr>
            <w:tcW w:w="4748" w:type="dxa"/>
            <w:tcBorders>
              <w:top w:val="nil"/>
              <w:left w:val="nil"/>
              <w:bottom w:val="nil"/>
              <w:right w:val="nil"/>
            </w:tcBorders>
            <w:shd w:val="clear" w:color="auto" w:fill="auto"/>
            <w:hideMark/>
          </w:tcPr>
          <w:p w:rsidRPr="003856FF" w:rsidR="003856FF" w:rsidP="003856FF" w:rsidRDefault="003856FF" w14:paraId="09896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Särskilda jämställdhetsåtgärder</w:t>
            </w:r>
          </w:p>
        </w:tc>
        <w:tc>
          <w:tcPr>
            <w:tcW w:w="1519" w:type="dxa"/>
            <w:tcBorders>
              <w:top w:val="nil"/>
              <w:left w:val="nil"/>
              <w:bottom w:val="nil"/>
              <w:right w:val="nil"/>
            </w:tcBorders>
            <w:shd w:val="clear" w:color="auto" w:fill="auto"/>
            <w:hideMark/>
          </w:tcPr>
          <w:p w:rsidRPr="003856FF" w:rsidR="003856FF" w:rsidP="003856FF" w:rsidRDefault="003856FF" w14:paraId="09896C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207 539</w:t>
            </w:r>
          </w:p>
        </w:tc>
        <w:tc>
          <w:tcPr>
            <w:tcW w:w="1858" w:type="dxa"/>
            <w:tcBorders>
              <w:top w:val="nil"/>
              <w:left w:val="nil"/>
              <w:bottom w:val="nil"/>
              <w:right w:val="nil"/>
            </w:tcBorders>
            <w:shd w:val="clear" w:color="auto" w:fill="auto"/>
            <w:hideMark/>
          </w:tcPr>
          <w:p w:rsidRPr="003856FF" w:rsidR="003856FF" w:rsidP="003856FF" w:rsidRDefault="003856FF" w14:paraId="09896C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856FF">
              <w:rPr>
                <w:rFonts w:ascii="Times New Roman" w:hAnsi="Times New Roman" w:eastAsia="Times New Roman" w:cs="Times New Roman"/>
                <w:kern w:val="0"/>
                <w:sz w:val="20"/>
                <w:szCs w:val="20"/>
                <w:lang w:eastAsia="sv-SE"/>
                <w14:numSpacing w14:val="default"/>
              </w:rPr>
              <w:t>+150 000</w:t>
            </w:r>
          </w:p>
        </w:tc>
      </w:tr>
      <w:tr w:rsidRPr="003856FF" w:rsidR="003856FF" w:rsidTr="003856FF" w14:paraId="09896C78" w14:textId="77777777">
        <w:trPr>
          <w:trHeight w:val="255"/>
        </w:trPr>
        <w:tc>
          <w:tcPr>
            <w:tcW w:w="552" w:type="dxa"/>
            <w:tcBorders>
              <w:top w:val="nil"/>
              <w:left w:val="nil"/>
              <w:bottom w:val="nil"/>
              <w:right w:val="nil"/>
            </w:tcBorders>
            <w:shd w:val="clear" w:color="auto" w:fill="auto"/>
            <w:hideMark/>
          </w:tcPr>
          <w:p w:rsidRPr="003856FF" w:rsidR="003856FF" w:rsidP="003856FF" w:rsidRDefault="003856FF" w14:paraId="09896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48" w:type="dxa"/>
            <w:tcBorders>
              <w:top w:val="single" w:color="auto" w:sz="4" w:space="0"/>
              <w:left w:val="nil"/>
              <w:bottom w:val="nil"/>
              <w:right w:val="nil"/>
            </w:tcBorders>
            <w:shd w:val="clear" w:color="auto" w:fill="auto"/>
            <w:hideMark/>
          </w:tcPr>
          <w:p w:rsidRPr="003856FF" w:rsidR="003856FF" w:rsidP="003856FF" w:rsidRDefault="003856FF" w14:paraId="09896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856FF">
              <w:rPr>
                <w:rFonts w:ascii="Times New Roman" w:hAnsi="Times New Roman" w:eastAsia="Times New Roman" w:cs="Times New Roman"/>
                <w:b/>
                <w:bCs/>
                <w:kern w:val="0"/>
                <w:sz w:val="20"/>
                <w:szCs w:val="20"/>
                <w:lang w:eastAsia="sv-SE"/>
                <w14:numSpacing w14:val="default"/>
              </w:rPr>
              <w:t>Summa</w:t>
            </w:r>
          </w:p>
        </w:tc>
        <w:tc>
          <w:tcPr>
            <w:tcW w:w="1519" w:type="dxa"/>
            <w:tcBorders>
              <w:top w:val="single" w:color="auto" w:sz="4" w:space="0"/>
              <w:left w:val="nil"/>
              <w:bottom w:val="nil"/>
              <w:right w:val="nil"/>
            </w:tcBorders>
            <w:shd w:val="clear" w:color="auto" w:fill="auto"/>
            <w:hideMark/>
          </w:tcPr>
          <w:p w:rsidRPr="003856FF" w:rsidR="003856FF" w:rsidP="003856FF" w:rsidRDefault="003856FF" w14:paraId="09896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856FF">
              <w:rPr>
                <w:rFonts w:ascii="Times New Roman" w:hAnsi="Times New Roman" w:eastAsia="Times New Roman" w:cs="Times New Roman"/>
                <w:b/>
                <w:bCs/>
                <w:kern w:val="0"/>
                <w:sz w:val="20"/>
                <w:szCs w:val="20"/>
                <w:lang w:eastAsia="sv-SE"/>
                <w14:numSpacing w14:val="default"/>
              </w:rPr>
              <w:t>16 807 043</w:t>
            </w:r>
          </w:p>
        </w:tc>
        <w:tc>
          <w:tcPr>
            <w:tcW w:w="1858" w:type="dxa"/>
            <w:tcBorders>
              <w:top w:val="single" w:color="auto" w:sz="4" w:space="0"/>
              <w:left w:val="nil"/>
              <w:bottom w:val="nil"/>
              <w:right w:val="nil"/>
            </w:tcBorders>
            <w:shd w:val="clear" w:color="auto" w:fill="auto"/>
            <w:hideMark/>
          </w:tcPr>
          <w:p w:rsidRPr="003856FF" w:rsidR="003856FF" w:rsidP="003856FF" w:rsidRDefault="003856FF" w14:paraId="09896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856FF">
              <w:rPr>
                <w:rFonts w:ascii="Times New Roman" w:hAnsi="Times New Roman" w:eastAsia="Times New Roman" w:cs="Times New Roman"/>
                <w:b/>
                <w:bCs/>
                <w:kern w:val="0"/>
                <w:sz w:val="20"/>
                <w:szCs w:val="20"/>
                <w:lang w:eastAsia="sv-SE"/>
                <w14:numSpacing w14:val="default"/>
              </w:rPr>
              <w:t>−3 956 207</w:t>
            </w:r>
          </w:p>
        </w:tc>
      </w:tr>
    </w:tbl>
    <w:p w:rsidRPr="00F46B8A" w:rsidR="00F46B8A" w:rsidP="00F46B8A" w:rsidRDefault="00F46B8A" w14:paraId="09896C79" w14:textId="0B5BE7C0">
      <w:pPr>
        <w:pStyle w:val="Brdtext"/>
        <w:rPr>
          <w:rFonts w:asciiTheme="minorHAnsi" w:hAnsiTheme="minorHAnsi" w:cstheme="minorHAnsi"/>
        </w:rPr>
      </w:pPr>
      <w:r>
        <w:br/>
      </w:r>
      <w:r w:rsidRPr="00F46B8A">
        <w:rPr>
          <w:rFonts w:asciiTheme="minorHAnsi" w:hAnsiTheme="minorHAnsi" w:cstheme="minorHAnsi"/>
        </w:rPr>
        <w:t xml:space="preserve">Utgiftsområde 13 omfattar satsningar på integration, mot diskriminering och för jämställdhet. Sverigedemokraterna har under lång tid påtalat brister inom samtliga dessa områden och hur politiken utformats. I grund och botten handlar områdena om likabehandling, att </w:t>
      </w:r>
      <w:r w:rsidR="005879C5">
        <w:rPr>
          <w:rFonts w:asciiTheme="minorHAnsi" w:hAnsiTheme="minorHAnsi" w:cstheme="minorHAnsi"/>
        </w:rPr>
        <w:t xml:space="preserve">inte </w:t>
      </w:r>
      <w:r w:rsidRPr="00F46B8A">
        <w:rPr>
          <w:rFonts w:asciiTheme="minorHAnsi" w:hAnsiTheme="minorHAnsi" w:cstheme="minorHAnsi"/>
        </w:rPr>
        <w:t>vare sig kön, härkomst eller annan bakgrund ska påverka hur en person uppfattas och behandlas. Det är för oss också en självklarhet att detta måste vara det fundament på vilket politiska reformer och satsningar vilar.</w:t>
      </w:r>
    </w:p>
    <w:p w:rsidRPr="00F46B8A" w:rsidR="00F46B8A" w:rsidP="00F46B8A" w:rsidRDefault="00F46B8A" w14:paraId="09896C7A" w14:textId="3FD84AD8">
      <w:pPr>
        <w:pStyle w:val="Brdtext"/>
        <w:rPr>
          <w:rFonts w:asciiTheme="minorHAnsi" w:hAnsiTheme="minorHAnsi" w:cstheme="minorHAnsi"/>
        </w:rPr>
      </w:pPr>
      <w:r>
        <w:rPr>
          <w:rFonts w:asciiTheme="minorHAnsi" w:hAnsiTheme="minorHAnsi" w:cstheme="minorHAnsi"/>
        </w:rPr>
        <w:br/>
      </w:r>
      <w:r w:rsidRPr="00F46B8A">
        <w:rPr>
          <w:rFonts w:asciiTheme="minorHAnsi" w:hAnsiTheme="minorHAnsi" w:cstheme="minorHAnsi"/>
        </w:rPr>
        <w:t xml:space="preserve">Sverigedemokraterna gör under området </w:t>
      </w:r>
      <w:r w:rsidRPr="00F46B8A">
        <w:rPr>
          <w:rFonts w:asciiTheme="minorHAnsi" w:hAnsiTheme="minorHAnsi" w:cstheme="minorHAnsi"/>
          <w:i/>
          <w:iCs/>
        </w:rPr>
        <w:t>Integration</w:t>
      </w:r>
      <w:r w:rsidRPr="00F46B8A">
        <w:rPr>
          <w:rFonts w:asciiTheme="minorHAnsi" w:hAnsiTheme="minorHAnsi" w:cstheme="minorHAnsi"/>
        </w:rPr>
        <w:t xml:space="preserve"> omfattande nedskärningar. Anslagen </w:t>
      </w:r>
      <w:r w:rsidRPr="00F46B8A">
        <w:rPr>
          <w:rFonts w:asciiTheme="minorHAnsi" w:hAnsiTheme="minorHAnsi" w:cstheme="minorHAnsi"/>
          <w:i/>
          <w:iCs/>
        </w:rPr>
        <w:t>1:1 Integrationsåtgärder</w:t>
      </w:r>
      <w:r w:rsidRPr="00F46B8A">
        <w:rPr>
          <w:rFonts w:asciiTheme="minorHAnsi" w:hAnsiTheme="minorHAnsi" w:cstheme="minorHAnsi"/>
        </w:rPr>
        <w:t xml:space="preserve">, </w:t>
      </w:r>
      <w:r w:rsidRPr="00F46B8A">
        <w:rPr>
          <w:rFonts w:asciiTheme="minorHAnsi" w:hAnsiTheme="minorHAnsi" w:cstheme="minorHAnsi"/>
          <w:i/>
          <w:iCs/>
        </w:rPr>
        <w:t xml:space="preserve">1:4 Ersättning till etableringslotsar och insatser för vissa nyanlända invandrare </w:t>
      </w:r>
      <w:r w:rsidRPr="00F46B8A">
        <w:rPr>
          <w:rFonts w:asciiTheme="minorHAnsi" w:hAnsiTheme="minorHAnsi" w:cstheme="minorHAnsi"/>
        </w:rPr>
        <w:t xml:space="preserve">samt </w:t>
      </w:r>
      <w:r w:rsidR="005879C5">
        <w:rPr>
          <w:rFonts w:asciiTheme="minorHAnsi" w:hAnsiTheme="minorHAnsi" w:cstheme="minorHAnsi"/>
          <w:i/>
          <w:iCs/>
        </w:rPr>
        <w:t>1:5 Hemutrust</w:t>
      </w:r>
      <w:r w:rsidRPr="00F46B8A">
        <w:rPr>
          <w:rFonts w:asciiTheme="minorHAnsi" w:hAnsiTheme="minorHAnsi" w:cstheme="minorHAnsi"/>
          <w:i/>
          <w:iCs/>
        </w:rPr>
        <w:t xml:space="preserve">ningslån </w:t>
      </w:r>
      <w:r w:rsidRPr="00F46B8A">
        <w:rPr>
          <w:rFonts w:asciiTheme="minorHAnsi" w:hAnsiTheme="minorHAnsi" w:cstheme="minorHAnsi"/>
        </w:rPr>
        <w:t>avskaffas i sin helhet redan 2015. Vi ställer inte upp på den integrationspolitik som förts hittills, där statliga medel går till exempelvis föreningar baserade på etnicitet och särskilda möjligheter som endast personer födda utanför Sverige kan ta del av. Dessa tre anslag är alla av sådan karaktär. I stället bygger vår politik på att skapa ett samhälle för samtliga invånare, där den som kommer till vårt land också förväntas, och därigenom ges möjlighet att, bli en del av vårt samhälle. De reformer vi gör inom andra områden, satsningar för en balanserad arbetsmarknad, en stark välfärd och ett levande näringsliv, kommer samtliga invånare till del och bygger ett sammanhållet Sverige.</w:t>
      </w:r>
    </w:p>
    <w:p w:rsidRPr="00F46B8A" w:rsidR="00F46B8A" w:rsidP="00F46B8A" w:rsidRDefault="00F46B8A" w14:paraId="09896C7B" w14:textId="77777777">
      <w:pPr>
        <w:pStyle w:val="Brdtext"/>
        <w:rPr>
          <w:rFonts w:asciiTheme="minorHAnsi" w:hAnsiTheme="minorHAnsi" w:cstheme="minorHAnsi"/>
        </w:rPr>
      </w:pPr>
      <w:r w:rsidRPr="00F46B8A">
        <w:rPr>
          <w:rFonts w:asciiTheme="minorHAnsi" w:hAnsiTheme="minorHAnsi" w:cstheme="minorHAnsi"/>
        </w:rPr>
        <w:t xml:space="preserve">Anslagen </w:t>
      </w:r>
      <w:r w:rsidRPr="00F46B8A">
        <w:rPr>
          <w:rFonts w:asciiTheme="minorHAnsi" w:hAnsiTheme="minorHAnsi" w:cstheme="minorHAnsi"/>
          <w:i/>
          <w:iCs/>
        </w:rPr>
        <w:t xml:space="preserve">1:2 Kommunersättningar vid flyktingmottagande </w:t>
      </w:r>
      <w:r w:rsidRPr="00F46B8A">
        <w:rPr>
          <w:rFonts w:asciiTheme="minorHAnsi" w:hAnsiTheme="minorHAnsi" w:cstheme="minorHAnsi"/>
        </w:rPr>
        <w:t xml:space="preserve">samt </w:t>
      </w:r>
      <w:r w:rsidRPr="00F46B8A">
        <w:rPr>
          <w:rFonts w:asciiTheme="minorHAnsi" w:hAnsiTheme="minorHAnsi" w:cstheme="minorHAnsi"/>
          <w:i/>
          <w:iCs/>
        </w:rPr>
        <w:t xml:space="preserve">1:3 Etableringsersättning till vissa nyanlända invandrare </w:t>
      </w:r>
      <w:r w:rsidRPr="00F46B8A">
        <w:rPr>
          <w:rFonts w:asciiTheme="minorHAnsi" w:hAnsiTheme="minorHAnsi" w:cstheme="minorHAnsi"/>
        </w:rPr>
        <w:t xml:space="preserve">minskar i paritet med de </w:t>
      </w:r>
      <w:r w:rsidRPr="00F46B8A">
        <w:rPr>
          <w:rFonts w:asciiTheme="minorHAnsi" w:hAnsiTheme="minorHAnsi" w:cstheme="minorHAnsi"/>
        </w:rPr>
        <w:lastRenderedPageBreak/>
        <w:t xml:space="preserve">minskade mottagningsnivåer som följer av partiets politik på det migrationspolitiska området. </w:t>
      </w:r>
      <w:r w:rsidRPr="00F46B8A">
        <w:rPr>
          <w:rFonts w:asciiTheme="minorHAnsi" w:hAnsiTheme="minorHAnsi" w:cstheme="minorHAnsi"/>
        </w:rPr>
        <w:br/>
      </w:r>
    </w:p>
    <w:p w:rsidRPr="00F46B8A" w:rsidR="00F46B8A" w:rsidP="00F46B8A" w:rsidRDefault="00F46B8A" w14:paraId="09896C7C" w14:textId="77777777">
      <w:pPr>
        <w:pStyle w:val="Brdtext"/>
        <w:rPr>
          <w:rFonts w:asciiTheme="minorHAnsi" w:hAnsiTheme="minorHAnsi" w:cstheme="minorHAnsi"/>
        </w:rPr>
      </w:pPr>
      <w:r w:rsidRPr="00F46B8A">
        <w:rPr>
          <w:rFonts w:asciiTheme="minorHAnsi" w:hAnsiTheme="minorHAnsi" w:cstheme="minorHAnsi"/>
        </w:rPr>
        <w:t xml:space="preserve">Anslaget </w:t>
      </w:r>
      <w:r w:rsidRPr="00F46B8A">
        <w:rPr>
          <w:rFonts w:asciiTheme="minorHAnsi" w:hAnsiTheme="minorHAnsi" w:cstheme="minorHAnsi"/>
          <w:i/>
          <w:iCs/>
        </w:rPr>
        <w:t xml:space="preserve">1:6 Från EU-budgeten finansierade insatser för integration av tredjelandsmedborgare </w:t>
      </w:r>
      <w:r w:rsidRPr="00F46B8A">
        <w:rPr>
          <w:rFonts w:asciiTheme="minorHAnsi" w:hAnsiTheme="minorHAnsi" w:cstheme="minorHAnsi"/>
        </w:rPr>
        <w:t>lämnas oförändrat då det avvecklas under 2015.</w:t>
      </w:r>
    </w:p>
    <w:p w:rsidRPr="00F46B8A" w:rsidR="00F46B8A" w:rsidP="00F46B8A" w:rsidRDefault="00F46B8A" w14:paraId="09896C7D" w14:textId="16BCDE00">
      <w:pPr>
        <w:pStyle w:val="Brdtext"/>
        <w:rPr>
          <w:rFonts w:asciiTheme="minorHAnsi" w:hAnsiTheme="minorHAnsi" w:cstheme="minorHAnsi"/>
        </w:rPr>
      </w:pPr>
      <w:r w:rsidRPr="00F46B8A">
        <w:rPr>
          <w:rFonts w:asciiTheme="minorHAnsi" w:hAnsiTheme="minorHAnsi" w:cstheme="minorHAnsi"/>
        </w:rPr>
        <w:t xml:space="preserve">Även under området </w:t>
      </w:r>
      <w:r w:rsidRPr="00F46B8A">
        <w:rPr>
          <w:rFonts w:asciiTheme="minorHAnsi" w:hAnsiTheme="minorHAnsi" w:cstheme="minorHAnsi"/>
          <w:i/>
          <w:iCs/>
        </w:rPr>
        <w:t>Diskriminering</w:t>
      </w:r>
      <w:r w:rsidRPr="00F46B8A">
        <w:rPr>
          <w:rFonts w:asciiTheme="minorHAnsi" w:hAnsiTheme="minorHAnsi" w:cstheme="minorHAnsi"/>
        </w:rPr>
        <w:t xml:space="preserve"> gör Sverigedemokraterna nedskärningar, då vi väljer att lägga ner myndigheten Diskrimineringsombudsmannen. Det är vår analys at</w:t>
      </w:r>
      <w:r w:rsidR="005879C5">
        <w:rPr>
          <w:rFonts w:asciiTheme="minorHAnsi" w:hAnsiTheme="minorHAnsi" w:cstheme="minorHAnsi"/>
        </w:rPr>
        <w:t>t myndigheten fungerat bristfälligt</w:t>
      </w:r>
      <w:r w:rsidRPr="00F46B8A">
        <w:rPr>
          <w:rFonts w:asciiTheme="minorHAnsi" w:hAnsiTheme="minorHAnsi" w:cstheme="minorHAnsi"/>
        </w:rPr>
        <w:t xml:space="preserve"> och bidragit till rättsosäkerhet inom detta rättsområde då flertalet fall lösts genom förlikning i stället för att prövas rättsligt. Under de år som myndigheten existerat har den också flertalet gånger kritiserats för att verka opinionsbildande snarare än som en stödinsats för de</w:t>
      </w:r>
      <w:r w:rsidR="005879C5">
        <w:rPr>
          <w:rFonts w:asciiTheme="minorHAnsi" w:hAnsiTheme="minorHAnsi" w:cstheme="minorHAnsi"/>
        </w:rPr>
        <w:t>m</w:t>
      </w:r>
      <w:bookmarkStart w:name="_GoBack" w:id="1"/>
      <w:bookmarkEnd w:id="1"/>
      <w:r w:rsidRPr="00F46B8A">
        <w:rPr>
          <w:rFonts w:asciiTheme="minorHAnsi" w:hAnsiTheme="minorHAnsi" w:cstheme="minorHAnsi"/>
        </w:rPr>
        <w:t xml:space="preserve"> i behov av hjälp vid rättsliga tvister. Detta innebär att anslag </w:t>
      </w:r>
      <w:r w:rsidRPr="00F46B8A">
        <w:rPr>
          <w:rFonts w:asciiTheme="minorHAnsi" w:hAnsiTheme="minorHAnsi" w:cstheme="minorHAnsi"/>
          <w:i/>
          <w:iCs/>
        </w:rPr>
        <w:t xml:space="preserve">2:1 Diskrimineringsombudsmannen </w:t>
      </w:r>
      <w:r w:rsidRPr="00F46B8A">
        <w:rPr>
          <w:rFonts w:asciiTheme="minorHAnsi" w:hAnsiTheme="minorHAnsi" w:cstheme="minorHAnsi"/>
        </w:rPr>
        <w:t xml:space="preserve">dras in i sin helhet, redan från år 2015. Anslag </w:t>
      </w:r>
      <w:r w:rsidRPr="00F46B8A">
        <w:rPr>
          <w:rFonts w:asciiTheme="minorHAnsi" w:hAnsiTheme="minorHAnsi" w:cstheme="minorHAnsi"/>
          <w:i/>
          <w:iCs/>
        </w:rPr>
        <w:t xml:space="preserve">2:2 Åtgärder mot diskriminering och rasism m.m. </w:t>
      </w:r>
      <w:r w:rsidRPr="00F46B8A">
        <w:rPr>
          <w:rFonts w:asciiTheme="minorHAnsi" w:hAnsiTheme="minorHAnsi" w:cstheme="minorHAnsi"/>
        </w:rPr>
        <w:t>lämnas oförändrat.</w:t>
      </w:r>
      <w:r>
        <w:rPr>
          <w:rFonts w:asciiTheme="minorHAnsi" w:hAnsiTheme="minorHAnsi" w:cstheme="minorHAnsi"/>
        </w:rPr>
        <w:br/>
      </w:r>
    </w:p>
    <w:p w:rsidR="00AF30DD" w:rsidP="00F46B8A" w:rsidRDefault="00F46B8A" w14:paraId="09896C7E" w14:textId="77777777">
      <w:pPr>
        <w:pStyle w:val="Normalutanindragellerluft"/>
      </w:pPr>
      <w:r w:rsidRPr="00F46B8A">
        <w:rPr>
          <w:rFonts w:eastAsia="Arial Unicode MS" w:cstheme="minorHAnsi"/>
        </w:rPr>
        <w:t xml:space="preserve">Det tredje området under utgiftsområdet är </w:t>
      </w:r>
      <w:r w:rsidRPr="00F46B8A">
        <w:rPr>
          <w:rFonts w:eastAsia="Arial Unicode MS" w:cstheme="minorHAnsi"/>
          <w:i/>
          <w:iCs/>
        </w:rPr>
        <w:t>Jämställdhet</w:t>
      </w:r>
      <w:r w:rsidRPr="00F46B8A">
        <w:rPr>
          <w:rFonts w:eastAsia="Arial Unicode MS" w:cstheme="minorHAnsi"/>
        </w:rPr>
        <w:t xml:space="preserve">. Sverigedemokraterna presenterar i vårt budgetförslag breda satsningar för jämställdhet mellan kvinnor och män. Dessa åtgärdsförslag riktar in sig på de problem som drabbar män och kvinnor i olika hög grad på arbetsplatsen, i offentliga utrymmen eller i hemmet. Men då vi adresserar problemen i sak sorterar satsningarna också oftast under andra utgiftsområden. Vi tillför dock anslag </w:t>
      </w:r>
      <w:r w:rsidRPr="00F46B8A">
        <w:rPr>
          <w:rFonts w:eastAsia="Arial Unicode MS" w:cstheme="minorHAnsi"/>
          <w:i/>
          <w:iCs/>
        </w:rPr>
        <w:t>3:1 Särskilda jämställdhetsåtgärder</w:t>
      </w:r>
      <w:r w:rsidRPr="00F46B8A">
        <w:rPr>
          <w:rFonts w:eastAsia="Arial Unicode MS" w:cstheme="minorHAnsi"/>
        </w:rPr>
        <w:t xml:space="preserve"> 150 miljoner kronor från och med 2015. Av dessa är 50 miljoner ämnade att öka stödet till kvinnojourer och 100 miljoner går till särskilda satsningar för kvinnofrid. </w:t>
      </w:r>
      <w:r w:rsidRPr="00F46B8A">
        <w:rPr>
          <w:rFonts w:cstheme="minorHAnsi"/>
        </w:rPr>
        <w:br/>
      </w:r>
      <w:r>
        <w:br/>
      </w:r>
    </w:p>
    <w:p w:rsidR="00367C14" w:rsidP="00367C14" w:rsidRDefault="00367C14" w14:paraId="09896C7F" w14:textId="77777777"/>
    <w:p w:rsidR="00367C14" w:rsidP="00367C14" w:rsidRDefault="00367C14" w14:paraId="09896C80" w14:textId="77777777"/>
    <w:p w:rsidR="00367C14" w:rsidP="00367C14" w:rsidRDefault="00367C14" w14:paraId="09896C81" w14:textId="77777777"/>
    <w:p w:rsidR="00367C14" w:rsidP="00367C14" w:rsidRDefault="00367C14" w14:paraId="09896C82" w14:textId="77777777"/>
    <w:p w:rsidR="00367C14" w:rsidP="00367C14" w:rsidRDefault="00367C14" w14:paraId="09896C83" w14:textId="77777777"/>
    <w:p w:rsidR="00367C14" w:rsidP="00367C14" w:rsidRDefault="00367C14" w14:paraId="09896C84" w14:textId="77777777"/>
    <w:p w:rsidRPr="00367C14" w:rsidR="00367C14" w:rsidP="00367C14" w:rsidRDefault="00367C14" w14:paraId="09896C85" w14:textId="77777777"/>
    <w:sdt>
      <w:sdtPr>
        <w:alias w:val="CC_Underskrifter"/>
        <w:tag w:val="CC_Underskrifter"/>
        <w:id w:val="583496634"/>
        <w:lock w:val="sdtContentLocked"/>
        <w:placeholder>
          <w:docPart w:val="969ADD666DA744599F30E39900B3FCE9"/>
        </w:placeholder>
        <w15:appearance w15:val="hidden"/>
      </w:sdtPr>
      <w:sdtEndPr/>
      <w:sdtContent>
        <w:p w:rsidRPr="009E153C" w:rsidR="00865E70" w:rsidP="0010240A" w:rsidRDefault="0010240A" w14:paraId="09896C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r>
        <w:trPr>
          <w:cantSplit/>
        </w:trPr>
        <w:tc>
          <w:tcPr>
            <w:tcW w:w="50" w:type="pct"/>
            <w:vAlign w:val="bottom"/>
          </w:tcPr>
          <w:p>
            <w:pPr>
              <w:pStyle w:val="Underskrifter"/>
            </w:pPr>
            <w:r>
              <w:t>Mattias Karlsson (SD)</w:t>
            </w:r>
          </w:p>
        </w:tc>
        <w:tc>
          <w:tcPr>
            <w:tcW w:w="50" w:type="pct"/>
            <w:vAlign w:val="bottom"/>
          </w:tcPr>
          <w:p>
            <w:pPr>
              <w:pStyle w:val="Underskrifter"/>
            </w:pPr>
            <w:r>
              <w:t>Johnny Skalin (SD)</w:t>
            </w:r>
          </w:p>
        </w:tc>
      </w:tr>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E39AC" w:rsidRDefault="00BE39AC" w14:paraId="09896C93" w14:textId="77777777"/>
    <w:sectPr w:rsidR="00BE39A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96C95" w14:textId="77777777" w:rsidR="00F46B8A" w:rsidRDefault="00F46B8A" w:rsidP="000C1CAD">
      <w:pPr>
        <w:spacing w:line="240" w:lineRule="auto"/>
      </w:pPr>
      <w:r>
        <w:separator/>
      </w:r>
    </w:p>
  </w:endnote>
  <w:endnote w:type="continuationSeparator" w:id="0">
    <w:p w14:paraId="09896C96" w14:textId="77777777" w:rsidR="00F46B8A" w:rsidRDefault="00F46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96C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79C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96CA1" w14:textId="77777777" w:rsidR="0066417D" w:rsidRDefault="0066417D">
    <w:pPr>
      <w:pStyle w:val="Sidfot"/>
    </w:pPr>
    <w:r>
      <w:fldChar w:fldCharType="begin"/>
    </w:r>
    <w:r>
      <w:instrText xml:space="preserve"> PRINTDATE  \@ "yyyy-MM-dd HH:mm"  \* MERGEFORMAT </w:instrText>
    </w:r>
    <w:r>
      <w:fldChar w:fldCharType="separate"/>
    </w:r>
    <w:r>
      <w:rPr>
        <w:noProof/>
      </w:rPr>
      <w:t>2014-11-06 10:31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96C93" w14:textId="77777777" w:rsidR="00F46B8A" w:rsidRDefault="00F46B8A" w:rsidP="000C1CAD">
      <w:pPr>
        <w:spacing w:line="240" w:lineRule="auto"/>
      </w:pPr>
      <w:r>
        <w:separator/>
      </w:r>
    </w:p>
  </w:footnote>
  <w:footnote w:type="continuationSeparator" w:id="0">
    <w:p w14:paraId="09896C94" w14:textId="77777777" w:rsidR="00F46B8A" w:rsidRDefault="00F46B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896C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879C5" w14:paraId="09896C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2956</w:t>
        </w:r>
      </w:sdtContent>
    </w:sdt>
  </w:p>
  <w:p w:rsidR="00467151" w:rsidP="00283E0F" w:rsidRDefault="005879C5" w14:paraId="09896C9E" w14:textId="77777777">
    <w:pPr>
      <w:pStyle w:val="FSHRub2"/>
    </w:pPr>
    <w:sdt>
      <w:sdtPr>
        <w:alias w:val="CC_Noformat_Avtext"/>
        <w:tag w:val="CC_Noformat_Avtext"/>
        <w:id w:val="1389603703"/>
        <w:lock w:val="sdtContentLocked"/>
        <w15:appearance w15:val="hidden"/>
        <w:text/>
      </w:sdtPr>
      <w:sdtEndPr/>
      <w:sdtContent>
        <w:r>
          <w:t>av Paula Bieler m.fl. (SD)</w:t>
        </w:r>
      </w:sdtContent>
    </w:sdt>
  </w:p>
  <w:sdt>
    <w:sdtPr>
      <w:alias w:val="CC_Noformat_Rubtext"/>
      <w:tag w:val="CC_Noformat_Rubtext"/>
      <w:id w:val="1800419874"/>
      <w:lock w:val="sdtContentLocked"/>
      <w15:appearance w15:val="hidden"/>
      <w:text/>
    </w:sdtPr>
    <w:sdtEndPr/>
    <w:sdtContent>
      <w:p w:rsidR="00467151" w:rsidP="00283E0F" w:rsidRDefault="00F46B8A" w14:paraId="09896C9F" w14:textId="77777777">
        <w:pPr>
          <w:pStyle w:val="FSHRub2"/>
        </w:pPr>
        <w:r>
          <w:t>Utgiftsområde 13 Integration och jämställdhet</w:t>
        </w:r>
      </w:p>
    </w:sdtContent>
  </w:sdt>
  <w:sdt>
    <w:sdtPr>
      <w:alias w:val="CC_Boilerplate_3"/>
      <w:tag w:val="CC_Boilerplate_3"/>
      <w:id w:val="-1567486118"/>
      <w:lock w:val="sdtContentLocked"/>
      <w15:appearance w15:val="hidden"/>
      <w:text w:multiLine="1"/>
    </w:sdtPr>
    <w:sdtEndPr/>
    <w:sdtContent>
      <w:p w:rsidR="00467151" w:rsidP="00283E0F" w:rsidRDefault="00467151" w14:paraId="09896C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F107ECE3-E39F-47E8-9195-FD485A382AF5},{9BB54BA7-A0F6-4472-97A1-242727EF95BC},{A172A24B-173A-4B56-A4E6-586D2C4D3E40},{30C9C837-8279-4CB5-A0AE-B116770535BC},{FBAFF5B7-1EEE-4D93-B64E-3BF0CED2FDED}"/>
  </w:docVars>
  <w:rsids>
    <w:rsidRoot w:val="00F46B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40A"/>
    <w:rsid w:val="0010544C"/>
    <w:rsid w:val="00106C22"/>
    <w:rsid w:val="0011115F"/>
    <w:rsid w:val="00111D52"/>
    <w:rsid w:val="00111E99"/>
    <w:rsid w:val="00112A07"/>
    <w:rsid w:val="001152A4"/>
    <w:rsid w:val="00115783"/>
    <w:rsid w:val="00117500"/>
    <w:rsid w:val="001247ED"/>
    <w:rsid w:val="001342B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7DB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C14"/>
    <w:rsid w:val="00370C71"/>
    <w:rsid w:val="0037271B"/>
    <w:rsid w:val="003745D6"/>
    <w:rsid w:val="003756B0"/>
    <w:rsid w:val="00381104"/>
    <w:rsid w:val="00384563"/>
    <w:rsid w:val="003856FF"/>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9C5"/>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17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35A"/>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65A"/>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296"/>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EA0"/>
    <w:rsid w:val="009564E1"/>
    <w:rsid w:val="009573B3"/>
    <w:rsid w:val="0096076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46F8"/>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39A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240"/>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6F87"/>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6D1"/>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749"/>
    <w:rsid w:val="00F37610"/>
    <w:rsid w:val="00F42101"/>
    <w:rsid w:val="00F46B8A"/>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896C38"/>
  <w15:chartTrackingRefBased/>
  <w15:docId w15:val="{127EBDE6-4FEC-4722-ACF3-65244A66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Brdtext">
    <w:name w:val="Body Text"/>
    <w:link w:val="BrdtextChar"/>
    <w:locked/>
    <w:rsid w:val="00F46B8A"/>
    <w:pPr>
      <w:pBdr>
        <w:top w:val="nil"/>
        <w:left w:val="nil"/>
        <w:bottom w:val="nil"/>
        <w:right w:val="nil"/>
        <w:between w:val="nil"/>
        <w:bar w:val="nil"/>
      </w:pBdr>
      <w:spacing w:after="0" w:line="360" w:lineRule="auto"/>
      <w:ind w:firstLine="0"/>
    </w:pPr>
    <w:rPr>
      <w:rFonts w:ascii="Times New Roman" w:eastAsia="Arial Unicode MS" w:hAnsi="Arial Unicode MS" w:cs="Arial Unicode MS"/>
      <w:color w:val="000000"/>
      <w:u w:color="000000"/>
      <w:bdr w:val="nil"/>
      <w:lang w:val="sv-SE" w:eastAsia="sv-SE"/>
    </w:rPr>
  </w:style>
  <w:style w:type="character" w:customStyle="1" w:styleId="BrdtextChar">
    <w:name w:val="Brödtext Char"/>
    <w:basedOn w:val="Standardstycketeckensnitt"/>
    <w:link w:val="Brdtext"/>
    <w:rsid w:val="00F46B8A"/>
    <w:rPr>
      <w:rFonts w:ascii="Times New Roman" w:eastAsia="Arial Unicode MS" w:hAnsi="Arial Unicode MS" w:cs="Arial Unicode MS"/>
      <w:color w:val="000000"/>
      <w:u w:color="000000"/>
      <w:bdr w:val="nil"/>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85358">
      <w:bodyDiv w:val="1"/>
      <w:marLeft w:val="0"/>
      <w:marRight w:val="0"/>
      <w:marTop w:val="0"/>
      <w:marBottom w:val="0"/>
      <w:divBdr>
        <w:top w:val="none" w:sz="0" w:space="0" w:color="auto"/>
        <w:left w:val="none" w:sz="0" w:space="0" w:color="auto"/>
        <w:bottom w:val="none" w:sz="0" w:space="0" w:color="auto"/>
        <w:right w:val="none" w:sz="0" w:space="0" w:color="auto"/>
      </w:divBdr>
    </w:div>
    <w:div w:id="20502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B8157135204D0696FE916ABDBABC9A"/>
        <w:category>
          <w:name w:val="Allmänt"/>
          <w:gallery w:val="placeholder"/>
        </w:category>
        <w:types>
          <w:type w:val="bbPlcHdr"/>
        </w:types>
        <w:behaviors>
          <w:behavior w:val="content"/>
        </w:behaviors>
        <w:guid w:val="{486E75C2-0CD8-4313-B9C1-9368441DDD4C}"/>
      </w:docPartPr>
      <w:docPartBody>
        <w:p w:rsidR="00F95EA5" w:rsidRDefault="00F95EA5">
          <w:pPr>
            <w:pStyle w:val="A3B8157135204D0696FE916ABDBABC9A"/>
          </w:pPr>
          <w:r w:rsidRPr="009A726D">
            <w:rPr>
              <w:rStyle w:val="Platshllartext"/>
            </w:rPr>
            <w:t>Klicka här för att ange text.</w:t>
          </w:r>
        </w:p>
      </w:docPartBody>
    </w:docPart>
    <w:docPart>
      <w:docPartPr>
        <w:name w:val="969ADD666DA744599F30E39900B3FCE9"/>
        <w:category>
          <w:name w:val="Allmänt"/>
          <w:gallery w:val="placeholder"/>
        </w:category>
        <w:types>
          <w:type w:val="bbPlcHdr"/>
        </w:types>
        <w:behaviors>
          <w:behavior w:val="content"/>
        </w:behaviors>
        <w:guid w:val="{00324C8D-6F79-4A88-9F9D-F1BDC19D4416}"/>
      </w:docPartPr>
      <w:docPartBody>
        <w:p w:rsidR="00F95EA5" w:rsidRDefault="00F95EA5">
          <w:pPr>
            <w:pStyle w:val="969ADD666DA744599F30E39900B3FC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A5"/>
    <w:rsid w:val="00F95E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3B8157135204D0696FE916ABDBABC9A">
    <w:name w:val="A3B8157135204D0696FE916ABDBABC9A"/>
  </w:style>
  <w:style w:type="paragraph" w:customStyle="1" w:styleId="6865AA4406484387A58C17F68F9CFED8">
    <w:name w:val="6865AA4406484387A58C17F68F9CFED8"/>
  </w:style>
  <w:style w:type="paragraph" w:customStyle="1" w:styleId="969ADD666DA744599F30E39900B3FCE9">
    <w:name w:val="969ADD666DA744599F30E39900B3F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2894</RubrikLookup>
    <MotionGuid xmlns="00d11361-0b92-4bae-a181-288d6a55b763">adf5e90a-92a5-40e6-9bab-66743dea0857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CFD65-30E5-44BD-B4E0-FB07C286680D}"/>
</file>

<file path=customXml/itemProps2.xml><?xml version="1.0" encoding="utf-8"?>
<ds:datastoreItem xmlns:ds="http://schemas.openxmlformats.org/officeDocument/2006/customXml" ds:itemID="{76E675B7-05F6-4587-82A0-E1018ABA8FB8}"/>
</file>

<file path=customXml/itemProps3.xml><?xml version="1.0" encoding="utf-8"?>
<ds:datastoreItem xmlns:ds="http://schemas.openxmlformats.org/officeDocument/2006/customXml" ds:itemID="{90166ECE-7700-45AB-85BC-82727745C714}"/>
</file>

<file path=customXml/itemProps4.xml><?xml version="1.0" encoding="utf-8"?>
<ds:datastoreItem xmlns:ds="http://schemas.openxmlformats.org/officeDocument/2006/customXml" ds:itemID="{70FC85F2-65E8-43C7-8887-3955BE26447D}"/>
</file>

<file path=docProps/app.xml><?xml version="1.0" encoding="utf-8"?>
<Properties xmlns="http://schemas.openxmlformats.org/officeDocument/2006/extended-properties" xmlns:vt="http://schemas.openxmlformats.org/officeDocument/2006/docPropsVTypes">
  <Template>GranskaMot</Template>
  <TotalTime>14</TotalTime>
  <Pages>4</Pages>
  <Words>806</Words>
  <Characters>4941</Characters>
  <Application>Microsoft Office Word</Application>
  <DocSecurity>0</DocSecurity>
  <Lines>141</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201415SD113 Utgiftsområde 13 Integration och jämställdhet</vt:lpstr>
      <vt:lpstr/>
    </vt:vector>
  </TitlesOfParts>
  <Company>Riksdagen</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201415SD113 Utgiftsområde 13 Integration och jämställdhet</dc:title>
  <dc:subject/>
  <dc:creator>It-avdelningen</dc:creator>
  <cp:keywords/>
  <dc:description/>
  <cp:lastModifiedBy>Kerstin Carlqvist</cp:lastModifiedBy>
  <cp:revision>14</cp:revision>
  <cp:lastPrinted>2014-11-06T09:31:00Z</cp:lastPrinted>
  <dcterms:created xsi:type="dcterms:W3CDTF">2014-11-04T08:00:00Z</dcterms:created>
  <dcterms:modified xsi:type="dcterms:W3CDTF">2015-07-10T08:24:00Z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*BF6E0D1739E22*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http://filur.riksdagen.se/drop/DropOffLibrary/BF6E0D1739E22.docx</vt:lpwstr>
  </property>
</Properties>
</file>