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4ABC" w:rsidRPr="00291A7B" w:rsidRDefault="00604ABC">
      <w:pPr>
        <w:pStyle w:val="Hemstlrubrik"/>
      </w:pPr>
      <w:r w:rsidRPr="00291A7B">
        <w:t>Förslag till riksdagsbeslut</w:t>
      </w:r>
    </w:p>
    <w:p w:rsidR="00604ABC" w:rsidRPr="00291A7B" w:rsidRDefault="00604ABC">
      <w:pPr>
        <w:pStyle w:val="Hemstlatt"/>
        <w:numPr>
          <w:ilvl w:val="0"/>
          <w:numId w:val="1"/>
        </w:numPr>
      </w:pPr>
      <w:r w:rsidRPr="00291A7B">
        <w:t>Riksdagen tillkännager för regeringen som sin mening vad som anförs i motionen om införandet av rättvänd bevisbörda vid skattetvister.</w:t>
      </w:r>
    </w:p>
    <w:p w:rsidR="00604ABC" w:rsidRPr="00291A7B" w:rsidRDefault="00604ABC">
      <w:pPr>
        <w:pStyle w:val="Hemstlatt"/>
        <w:numPr>
          <w:ilvl w:val="0"/>
          <w:numId w:val="1"/>
        </w:numPr>
      </w:pPr>
      <w:r w:rsidRPr="00291A7B">
        <w:t>Riksdagen tillkännager för regeringen som sin mening vad som anförs i motionen om möjligheten till ersättning för juridisk ass</w:t>
      </w:r>
      <w:r w:rsidRPr="00291A7B">
        <w:t>i</w:t>
      </w:r>
      <w:r w:rsidRPr="00291A7B">
        <w:t>stans i samband med skattetvister.</w:t>
      </w:r>
      <w:r w:rsidRPr="00291A7B">
        <w:rPr>
          <w:vertAlign w:val="superscript"/>
        </w:rPr>
        <w:t>1</w:t>
      </w:r>
    </w:p>
    <w:p w:rsidR="00604ABC" w:rsidRPr="00291A7B" w:rsidRDefault="00604ABC">
      <w:pPr>
        <w:pStyle w:val="Yrkandehnv"/>
        <w:spacing w:before="190"/>
        <w:rPr>
          <w:noProof w:val="0"/>
          <w:sz w:val="19"/>
          <w:vertAlign w:val="superscript"/>
        </w:rPr>
      </w:pPr>
    </w:p>
    <w:p w:rsidR="00604ABC" w:rsidRPr="00291A7B" w:rsidRDefault="00604ABC">
      <w:pPr>
        <w:pStyle w:val="Yrkandehnv"/>
        <w:spacing w:before="190"/>
        <w:rPr>
          <w:noProof w:val="0"/>
          <w:sz w:val="19"/>
          <w:vertAlign w:val="superscript"/>
        </w:rPr>
      </w:pPr>
    </w:p>
    <w:p w:rsidR="00604ABC" w:rsidRPr="00291A7B" w:rsidRDefault="00604ABC">
      <w:pPr>
        <w:pStyle w:val="Yrkandehnv"/>
        <w:spacing w:before="190"/>
        <w:rPr>
          <w:noProof w:val="0"/>
          <w:sz w:val="19"/>
          <w:vertAlign w:val="superscript"/>
        </w:rPr>
      </w:pPr>
    </w:p>
    <w:p w:rsidR="00604ABC" w:rsidRPr="00291A7B" w:rsidRDefault="00604ABC">
      <w:pPr>
        <w:pStyle w:val="Yrkandehnv"/>
        <w:spacing w:before="190"/>
        <w:rPr>
          <w:noProof w:val="0"/>
          <w:sz w:val="19"/>
          <w:vertAlign w:val="superscript"/>
        </w:rPr>
      </w:pPr>
    </w:p>
    <w:p w:rsidR="00604ABC" w:rsidRPr="00291A7B" w:rsidRDefault="00604ABC">
      <w:pPr>
        <w:pStyle w:val="Yrkandehnv"/>
        <w:spacing w:before="190"/>
        <w:rPr>
          <w:noProof w:val="0"/>
          <w:sz w:val="19"/>
          <w:vertAlign w:val="superscript"/>
        </w:rPr>
      </w:pPr>
    </w:p>
    <w:p w:rsidR="00604ABC" w:rsidRPr="00291A7B" w:rsidRDefault="00604ABC">
      <w:pPr>
        <w:pStyle w:val="Yrkandehnv"/>
        <w:spacing w:before="190"/>
        <w:rPr>
          <w:noProof w:val="0"/>
          <w:sz w:val="19"/>
          <w:vertAlign w:val="superscript"/>
        </w:rPr>
      </w:pPr>
    </w:p>
    <w:p w:rsidR="00604ABC" w:rsidRPr="00291A7B" w:rsidRDefault="00604ABC">
      <w:pPr>
        <w:pStyle w:val="Yrkandehnv"/>
        <w:spacing w:before="190"/>
        <w:rPr>
          <w:noProof w:val="0"/>
          <w:sz w:val="19"/>
          <w:vertAlign w:val="superscript"/>
        </w:rPr>
      </w:pPr>
    </w:p>
    <w:p w:rsidR="00604ABC" w:rsidRPr="00291A7B" w:rsidRDefault="00604ABC">
      <w:pPr>
        <w:pStyle w:val="Yrkandehnv"/>
        <w:spacing w:before="190"/>
        <w:rPr>
          <w:noProof w:val="0"/>
          <w:sz w:val="19"/>
          <w:vertAlign w:val="superscript"/>
        </w:rPr>
      </w:pPr>
    </w:p>
    <w:p w:rsidR="00604ABC" w:rsidRPr="00291A7B" w:rsidRDefault="00604ABC">
      <w:pPr>
        <w:pStyle w:val="Yrkandehnv"/>
        <w:spacing w:before="190"/>
        <w:rPr>
          <w:noProof w:val="0"/>
          <w:sz w:val="19"/>
          <w:vertAlign w:val="superscript"/>
        </w:rPr>
      </w:pPr>
    </w:p>
    <w:p w:rsidR="00604ABC" w:rsidRPr="00291A7B" w:rsidRDefault="00604ABC">
      <w:pPr>
        <w:pStyle w:val="Yrkandehnv"/>
        <w:spacing w:before="190"/>
        <w:rPr>
          <w:noProof w:val="0"/>
          <w:sz w:val="19"/>
          <w:vertAlign w:val="superscript"/>
        </w:rPr>
      </w:pPr>
    </w:p>
    <w:p w:rsidR="00604ABC" w:rsidRPr="00291A7B" w:rsidRDefault="00604ABC">
      <w:pPr>
        <w:pStyle w:val="Yrkandehnv"/>
        <w:spacing w:before="190"/>
        <w:rPr>
          <w:noProof w:val="0"/>
          <w:sz w:val="19"/>
          <w:vertAlign w:val="superscript"/>
        </w:rPr>
      </w:pPr>
    </w:p>
    <w:p w:rsidR="00604ABC" w:rsidRPr="00291A7B" w:rsidRDefault="00604ABC">
      <w:pPr>
        <w:pStyle w:val="Yrkandehnv"/>
        <w:spacing w:before="190"/>
        <w:rPr>
          <w:noProof w:val="0"/>
          <w:sz w:val="19"/>
          <w:vertAlign w:val="superscript"/>
        </w:rPr>
      </w:pPr>
    </w:p>
    <w:p w:rsidR="00604ABC" w:rsidRPr="00291A7B" w:rsidRDefault="00604ABC">
      <w:pPr>
        <w:pStyle w:val="Yrkandehnv"/>
        <w:spacing w:before="190"/>
        <w:rPr>
          <w:noProof w:val="0"/>
          <w:sz w:val="19"/>
          <w:vertAlign w:val="superscript"/>
        </w:rPr>
      </w:pPr>
    </w:p>
    <w:p w:rsidR="00604ABC" w:rsidRPr="00291A7B" w:rsidRDefault="00604ABC">
      <w:r w:rsidRPr="00291A7B">
        <w:rPr>
          <w:vertAlign w:val="superscript"/>
        </w:rPr>
        <w:t>1</w:t>
      </w:r>
      <w:r w:rsidRPr="00291A7B">
        <w:t xml:space="preserve"> Yrkande 2 hänvisat till JuU.</w:t>
      </w:r>
    </w:p>
    <w:p w:rsidR="00604ABC" w:rsidRPr="00291A7B" w:rsidRDefault="00604ABC">
      <w:pPr>
        <w:pStyle w:val="Rubrik1"/>
        <w:pageBreakBefore/>
        <w:spacing w:before="0"/>
      </w:pPr>
      <w:r w:rsidRPr="00291A7B">
        <w:lastRenderedPageBreak/>
        <w:t>Motivering</w:t>
      </w:r>
    </w:p>
    <w:p w:rsidR="00604ABC" w:rsidRPr="00291A7B" w:rsidRDefault="00604ABC">
      <w:pPr>
        <w:ind w:right="44"/>
      </w:pPr>
      <w:r w:rsidRPr="00291A7B">
        <w:t>I Sverige råder vad gäller skattetvister med staten en underlig ordning. Den ger kort uttryckt staten alla fördelar. Inte bara i det att det är den skattskyld</w:t>
      </w:r>
      <w:r w:rsidRPr="00291A7B">
        <w:t>i</w:t>
      </w:r>
      <w:r w:rsidRPr="00291A7B">
        <w:t>ge som skall bevisa sin oskuld – s.k. omvänd bevisbörda – möjligheten för den som driver en process med staten att få full ersättning för sina proces</w:t>
      </w:r>
      <w:r w:rsidRPr="00291A7B">
        <w:t>s</w:t>
      </w:r>
      <w:r w:rsidRPr="00291A7B">
        <w:t xml:space="preserve">kostnader är också begränsad. </w:t>
      </w:r>
    </w:p>
    <w:p w:rsidR="00604ABC" w:rsidRPr="00291A7B" w:rsidRDefault="00604ABC">
      <w:pPr>
        <w:pStyle w:val="Normaltindrag"/>
      </w:pPr>
      <w:r w:rsidRPr="00291A7B">
        <w:t>Denna ordning är inte förenlig med idén om rättsamhället. Mot en liten person med begränsade resurser står en stat med obegränsade ekonomiska och personella resurser. I det fall den skattskyldige känner sig felaktigt behandlad och vill klaga på Skatteverkets beslut ger han eller hon sig ut på en synnerl</w:t>
      </w:r>
      <w:r w:rsidRPr="00291A7B">
        <w:t>i</w:t>
      </w:r>
      <w:r w:rsidRPr="00291A7B">
        <w:t>gen riskabel väg. Som första princip gäller att det är den som klagar – känner sig felaktigt behandlad – som skall bevisa att denne har rätt. Det säger sig självt att utan tillgång till råd och synpunkter från skatteexpertis ter sig mö</w:t>
      </w:r>
      <w:r w:rsidRPr="00291A7B">
        <w:t>j</w:t>
      </w:r>
      <w:r w:rsidRPr="00291A7B">
        <w:t xml:space="preserve">ligheten till framgång som minimal. </w:t>
      </w:r>
    </w:p>
    <w:p w:rsidR="00604ABC" w:rsidRPr="00291A7B" w:rsidRDefault="00604ABC">
      <w:pPr>
        <w:pStyle w:val="Normaltindrag"/>
      </w:pPr>
      <w:r w:rsidRPr="00291A7B">
        <w:t>Men skattekonsulters tjänster är dyra – mycket dyra i förhållande till flert</w:t>
      </w:r>
      <w:r w:rsidRPr="00291A7B">
        <w:t>a</w:t>
      </w:r>
      <w:r w:rsidRPr="00291A7B">
        <w:t>let svenskars egen budget. Förloras processen har den klagande därmed ha</w:t>
      </w:r>
      <w:r w:rsidRPr="00291A7B">
        <w:t>m</w:t>
      </w:r>
      <w:r w:rsidRPr="00291A7B">
        <w:t>nat i ett ännu sämre ekonomisk läge än tidigare och som för en person med begränsade ekonomiska resurser kan bli mycket problematiskt. Utsikten inför att hamna i en sådan torde avskräcka de allra flesta från att processa mot st</w:t>
      </w:r>
      <w:r w:rsidRPr="00291A7B">
        <w:t>a</w:t>
      </w:r>
      <w:r w:rsidRPr="00291A7B">
        <w:t>ten. Och skulle processen – mot alla odds – vinnas är det ändå inte säkert att den klagande gör en ekonomisk vinst. Från den sänkning av skatten som domslutet utmynnar i skall kostnaderna för juridisk och skatt</w:t>
      </w:r>
      <w:r w:rsidRPr="00291A7B">
        <w:t xml:space="preserve">erättslig expertis dras. Det borde vara en självklarhet att den klagande fick full täckning för sina kostnader. Men så är inte fallet. </w:t>
      </w:r>
    </w:p>
    <w:p w:rsidR="00604ABC" w:rsidRPr="00291A7B" w:rsidRDefault="00604ABC">
      <w:pPr>
        <w:pStyle w:val="Normaltindrag"/>
      </w:pPr>
      <w:r w:rsidRPr="00291A7B">
        <w:t>En självklar ordning i ett modernt samhälle vad avser skatteärenden är att den skattskyldige på rimliga ekonomiska villkor kan få Skatteverkets beslut omprövat. Detta minskar först och främst Skatteverkets utrymme för go</w:t>
      </w:r>
      <w:r w:rsidRPr="00291A7B">
        <w:t>d</w:t>
      </w:r>
      <w:r w:rsidRPr="00291A7B">
        <w:t xml:space="preserve">tycke – Sveriges alla vassaste hjärnor arbetar faktiskt inte hos Skatteverket. En sådan ordning ökar för det andra rättssäkerheten genom att högre instans kontinuerligt och vid behov fastställer rättsläget i oklara fall. </w:t>
      </w:r>
    </w:p>
    <w:p w:rsidR="00604ABC" w:rsidRPr="00291A7B" w:rsidRDefault="00604ABC">
      <w:pPr>
        <w:pStyle w:val="Normaltindrag"/>
      </w:pPr>
      <w:r w:rsidRPr="00291A7B">
        <w:t>Regeringen bör därför ta initiativ till att skapa en bättre balans mellan den enskilde och staten/Skatteverket i skatteärenden och skyndsamt återkomma till riksdagen med förslag på hur detta kan ske. Såväl den omvända bevisbö</w:t>
      </w:r>
      <w:r w:rsidRPr="00291A7B">
        <w:t>r</w:t>
      </w:r>
      <w:r w:rsidRPr="00291A7B">
        <w:t xml:space="preserve">dan som reglerna för ersättning för processkostnaderna bör ses över.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91A7B">
        <w:trPr>
          <w:cantSplit/>
        </w:trPr>
        <w:tc>
          <w:tcPr>
            <w:tcW w:w="3046" w:type="dxa"/>
          </w:tcPr>
          <w:p w:rsidR="00604ABC" w:rsidRPr="00291A7B" w:rsidRDefault="00604ABC">
            <w:pPr>
              <w:pStyle w:val="UnderskriftDatum"/>
              <w:spacing w:before="240"/>
            </w:pPr>
            <w:r w:rsidRPr="00291A7B">
              <w:t>Stockholm den 4 oktober 2007</w:t>
            </w:r>
          </w:p>
        </w:tc>
        <w:tc>
          <w:tcPr>
            <w:tcW w:w="3047" w:type="dxa"/>
          </w:tcPr>
          <w:p w:rsidR="00604ABC" w:rsidRPr="00291A7B" w:rsidRDefault="00604ABC">
            <w:pPr>
              <w:pStyle w:val="Underskrifter"/>
              <w:spacing w:before="240"/>
            </w:pPr>
          </w:p>
        </w:tc>
      </w:tr>
      <w:tr w:rsidR="00000000" w:rsidRPr="00291A7B">
        <w:trPr>
          <w:cantSplit/>
        </w:trPr>
        <w:tc>
          <w:tcPr>
            <w:tcW w:w="3046" w:type="dxa"/>
          </w:tcPr>
          <w:p w:rsidR="00604ABC" w:rsidRPr="00291A7B" w:rsidRDefault="00604ABC">
            <w:pPr>
              <w:pStyle w:val="Underskrifter"/>
            </w:pPr>
            <w:r w:rsidRPr="00291A7B">
              <w:t>Anne-Marie Pålsson (m)</w:t>
            </w:r>
          </w:p>
        </w:tc>
        <w:tc>
          <w:tcPr>
            <w:tcW w:w="3046" w:type="dxa"/>
          </w:tcPr>
          <w:p w:rsidR="00604ABC" w:rsidRPr="00291A7B" w:rsidRDefault="00604ABC">
            <w:pPr>
              <w:pStyle w:val="Underskrifter"/>
            </w:pPr>
          </w:p>
        </w:tc>
      </w:tr>
    </w:tbl>
    <w:p w:rsidR="00604ABC" w:rsidRPr="00291A7B" w:rsidRDefault="00604ABC">
      <w:pPr>
        <w:pStyle w:val="Normaltindrag"/>
      </w:pPr>
    </w:p>
    <w:sectPr w:rsidR="00604ABC" w:rsidRPr="00291A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4ABC" w:rsidRPr="00291A7B" w:rsidRDefault="00604ABC">
      <w:r w:rsidRPr="00291A7B">
        <w:separator/>
      </w:r>
    </w:p>
  </w:endnote>
  <w:endnote w:type="continuationSeparator" w:id="0">
    <w:p w:rsidR="00604ABC" w:rsidRPr="00291A7B" w:rsidRDefault="00604ABC">
      <w:r w:rsidRPr="00291A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4ABC" w:rsidRPr="00291A7B" w:rsidRDefault="00291A7B">
    <w:pPr>
      <w:pStyle w:val="Sidfot"/>
    </w:pPr>
    <w:r w:rsidRPr="00291A7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6483348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4ABC" w:rsidRDefault="00604AB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04ABC" w:rsidRDefault="00604AB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4ABC" w:rsidRPr="00291A7B" w:rsidRDefault="00291A7B">
    <w:pPr>
      <w:pStyle w:val="Sidfot"/>
    </w:pPr>
    <w:r w:rsidRPr="00291A7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306538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4ABC" w:rsidRDefault="00604A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4ABC" w:rsidRDefault="00604A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4ABC" w:rsidRPr="00291A7B" w:rsidRDefault="00291A7B">
    <w:pPr>
      <w:pStyle w:val="Sidfot"/>
    </w:pPr>
    <w:r w:rsidRPr="00291A7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57439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4ABC" w:rsidRDefault="00604A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4ABC" w:rsidRDefault="00604A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4ABC" w:rsidRPr="00291A7B" w:rsidRDefault="00604ABC">
      <w:r w:rsidRPr="00291A7B">
        <w:separator/>
      </w:r>
    </w:p>
  </w:footnote>
  <w:footnote w:type="continuationSeparator" w:id="0">
    <w:p w:rsidR="00604ABC" w:rsidRPr="00291A7B" w:rsidRDefault="00604ABC">
      <w:r w:rsidRPr="00291A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4ABC" w:rsidRPr="00291A7B" w:rsidRDefault="00291A7B">
    <w:pPr>
      <w:pStyle w:val="Sidhuvud"/>
    </w:pPr>
    <w:r w:rsidRPr="00291A7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904542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4ABC" w:rsidRDefault="00604AB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04ABC" w:rsidRDefault="00604AB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4ABC" w:rsidRPr="00291A7B" w:rsidRDefault="00291A7B">
    <w:pPr>
      <w:pStyle w:val="Sidhuvud"/>
    </w:pPr>
    <w:r w:rsidRPr="00291A7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294676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4ABC" w:rsidRDefault="00604AB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04ABC" w:rsidRDefault="00604AB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4ABC" w:rsidRPr="00291A7B" w:rsidRDefault="00604ABC">
    <w:pPr>
      <w:pStyle w:val="FSHNormal"/>
      <w:tabs>
        <w:tab w:val="right" w:pos="5840"/>
      </w:tabs>
    </w:pPr>
    <w:r w:rsidRPr="00291A7B">
      <w:br/>
    </w:r>
    <w:r w:rsidRPr="00291A7B">
      <w:fldChar w:fldCharType="begin" w:fldLock="1"/>
    </w:r>
    <w:r w:rsidRPr="00291A7B">
      <w:instrText xml:space="preserve"> DOCPROPERTY</w:instrText>
    </w:r>
    <w:r w:rsidRPr="00291A7B">
      <w:rPr>
        <w:sz w:val="18"/>
      </w:rPr>
      <w:instrText xml:space="preserve"> "YearUser" *\charformat </w:instrText>
    </w:r>
    <w:r w:rsidRPr="00291A7B">
      <w:fldChar w:fldCharType="separate"/>
    </w:r>
    <w:r w:rsidRPr="00291A7B">
      <w:t>2007/08</w:t>
    </w:r>
    <w:r w:rsidRPr="00291A7B">
      <w:fldChar w:fldCharType="end"/>
    </w:r>
    <w:r w:rsidRPr="00291A7B">
      <w:t xml:space="preserve"> </w:t>
    </w:r>
    <w:r w:rsidRPr="00291A7B">
      <w:tab/>
      <w:t xml:space="preserve">mnr: </w:t>
    </w:r>
    <w:r w:rsidRPr="00291A7B">
      <w:fldChar w:fldCharType="begin" w:fldLock="1"/>
    </w:r>
    <w:r w:rsidRPr="00291A7B">
      <w:instrText xml:space="preserve"> DOCPROPERTY</w:instrText>
    </w:r>
    <w:r w:rsidRPr="00291A7B">
      <w:rPr>
        <w:sz w:val="18"/>
      </w:rPr>
      <w:instrText xml:space="preserve"> "Motionsnummer" *\charformat </w:instrText>
    </w:r>
    <w:r w:rsidRPr="00291A7B">
      <w:fldChar w:fldCharType="separate"/>
    </w:r>
    <w:r w:rsidRPr="00291A7B">
      <w:t>Sk323</w:t>
    </w:r>
    <w:r w:rsidRPr="00291A7B">
      <w:fldChar w:fldCharType="end"/>
    </w:r>
    <w:r w:rsidRPr="00291A7B">
      <w:br/>
    </w:r>
    <w:r w:rsidRPr="00291A7B">
      <w:fldChar w:fldCharType="begin" w:fldLock="1"/>
    </w:r>
    <w:r w:rsidRPr="00291A7B">
      <w:instrText xml:space="preserve"> DOCPROPERTY</w:instrText>
    </w:r>
    <w:r w:rsidRPr="00291A7B">
      <w:rPr>
        <w:sz w:val="18"/>
      </w:rPr>
      <w:instrText xml:space="preserve"> "Samling" *\charformat </w:instrText>
    </w:r>
    <w:r w:rsidRPr="00291A7B">
      <w:fldChar w:fldCharType="end"/>
    </w:r>
    <w:r w:rsidRPr="00291A7B">
      <w:tab/>
      <w:t xml:space="preserve">pnr: </w:t>
    </w:r>
    <w:r w:rsidRPr="00291A7B">
      <w:fldChar w:fldCharType="begin" w:fldLock="1"/>
    </w:r>
    <w:r w:rsidRPr="00291A7B">
      <w:instrText xml:space="preserve"> DOCPROPERTY</w:instrText>
    </w:r>
    <w:r w:rsidRPr="00291A7B">
      <w:rPr>
        <w:sz w:val="18"/>
      </w:rPr>
      <w:instrText xml:space="preserve"> "Partinummer" *\charformat </w:instrText>
    </w:r>
    <w:r w:rsidRPr="00291A7B">
      <w:fldChar w:fldCharType="separate"/>
    </w:r>
    <w:r w:rsidRPr="00291A7B">
      <w:t>m1469</w:t>
    </w:r>
    <w:r w:rsidRPr="00291A7B">
      <w:fldChar w:fldCharType="end"/>
    </w:r>
  </w:p>
  <w:p w:rsidR="00604ABC" w:rsidRPr="00291A7B" w:rsidRDefault="00604ABC">
    <w:pPr>
      <w:pStyle w:val="FSHRub1"/>
    </w:pPr>
    <w:r w:rsidRPr="00291A7B">
      <w:t>Motion till riksdagen</w:t>
    </w:r>
    <w:r w:rsidRPr="00291A7B">
      <w:br/>
    </w:r>
    <w:r w:rsidRPr="00291A7B">
      <w:fldChar w:fldCharType="begin" w:fldLock="1"/>
    </w:r>
    <w:r w:rsidRPr="00291A7B">
      <w:instrText xml:space="preserve"> DOCPROPERTY "YearUser" *\charformat </w:instrText>
    </w:r>
    <w:r w:rsidRPr="00291A7B">
      <w:fldChar w:fldCharType="separate"/>
    </w:r>
    <w:r w:rsidRPr="00291A7B">
      <w:t>2007/08</w:t>
    </w:r>
    <w:r w:rsidRPr="00291A7B">
      <w:fldChar w:fldCharType="end"/>
    </w:r>
    <w:r w:rsidRPr="00291A7B">
      <w:t>:</w:t>
    </w:r>
    <w:r w:rsidRPr="00291A7B">
      <w:fldChar w:fldCharType="begin" w:fldLock="1"/>
    </w:r>
    <w:r w:rsidRPr="00291A7B">
      <w:instrText xml:space="preserve"> DOCPROPERTY "Motionsnummer" *\charformat </w:instrText>
    </w:r>
    <w:r w:rsidRPr="00291A7B">
      <w:fldChar w:fldCharType="separate"/>
    </w:r>
    <w:r w:rsidRPr="00291A7B">
      <w:t>Sk323</w:t>
    </w:r>
    <w:r w:rsidRPr="00291A7B">
      <w:fldChar w:fldCharType="end"/>
    </w:r>
  </w:p>
  <w:p w:rsidR="00604ABC" w:rsidRPr="00291A7B" w:rsidRDefault="00604ABC">
    <w:pPr>
      <w:pStyle w:val="FSHNormalS5"/>
    </w:pPr>
    <w:r w:rsidRPr="00291A7B">
      <w:fldChar w:fldCharType="begin" w:fldLock="1"/>
    </w:r>
    <w:r w:rsidRPr="00291A7B">
      <w:instrText xml:space="preserve"> DOCPROPERTY "MotionarText" *\charformat </w:instrText>
    </w:r>
    <w:r w:rsidRPr="00291A7B">
      <w:fldChar w:fldCharType="separate"/>
    </w:r>
    <w:r w:rsidRPr="00291A7B">
      <w:t>av Anne-Marie Pålsson (m)</w:t>
    </w:r>
    <w:r w:rsidRPr="00291A7B">
      <w:fldChar w:fldCharType="end"/>
    </w:r>
    <w:r w:rsidRPr="00291A7B">
      <w:br/>
    </w:r>
    <w:r w:rsidRPr="00291A7B">
      <w:fldChar w:fldCharType="begin" w:fldLock="1"/>
    </w:r>
    <w:r w:rsidRPr="00291A7B">
      <w:instrText xml:space="preserve"> DOCPROPERTY "SvarFrasKort" *\charformat </w:instrText>
    </w:r>
    <w:r w:rsidRPr="00291A7B">
      <w:fldChar w:fldCharType="end"/>
    </w:r>
  </w:p>
  <w:p w:rsidR="00604ABC" w:rsidRPr="00291A7B" w:rsidRDefault="00604ABC">
    <w:pPr>
      <w:pStyle w:val="FSHTitel"/>
    </w:pPr>
    <w:r w:rsidRPr="00291A7B">
      <w:fldChar w:fldCharType="begin" w:fldLock="1"/>
    </w:r>
    <w:r w:rsidRPr="00291A7B">
      <w:instrText xml:space="preserve"> DOCPROPERTY</w:instrText>
    </w:r>
    <w:r w:rsidRPr="00291A7B">
      <w:rPr>
        <w:sz w:val="18"/>
      </w:rPr>
      <w:instrText xml:space="preserve"> "RubrikSvar" *\charformat </w:instrText>
    </w:r>
    <w:r w:rsidRPr="00291A7B">
      <w:fldChar w:fldCharType="separate"/>
    </w:r>
    <w:r w:rsidRPr="00291A7B">
      <w:t>Ändrad ordning i skattetvister</w:t>
    </w:r>
    <w:r w:rsidRPr="00291A7B">
      <w:fldChar w:fldCharType="end"/>
    </w:r>
  </w:p>
  <w:p w:rsidR="00604ABC" w:rsidRPr="00291A7B" w:rsidRDefault="00604ABC">
    <w:pPr>
      <w:pStyle w:val="Normal00"/>
    </w:pPr>
  </w:p>
  <w:p w:rsidR="00604ABC" w:rsidRPr="00291A7B" w:rsidRDefault="00604A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4AC444C"/>
    <w:multiLevelType w:val="hybridMultilevel"/>
    <w:tmpl w:val="3106290E"/>
    <w:lvl w:ilvl="0" w:tplc="4A2E545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29698244">
    <w:abstractNumId w:val="8"/>
  </w:num>
  <w:num w:numId="2" w16cid:durableId="105779703">
    <w:abstractNumId w:val="9"/>
  </w:num>
  <w:num w:numId="3" w16cid:durableId="1753114049">
    <w:abstractNumId w:val="8"/>
  </w:num>
  <w:num w:numId="4" w16cid:durableId="1708488549">
    <w:abstractNumId w:val="9"/>
  </w:num>
  <w:num w:numId="5" w16cid:durableId="520973372">
    <w:abstractNumId w:val="14"/>
  </w:num>
  <w:num w:numId="6" w16cid:durableId="26951645">
    <w:abstractNumId w:val="10"/>
  </w:num>
  <w:num w:numId="7" w16cid:durableId="910771106">
    <w:abstractNumId w:val="11"/>
  </w:num>
  <w:num w:numId="8" w16cid:durableId="1806117744">
    <w:abstractNumId w:val="13"/>
  </w:num>
  <w:num w:numId="9" w16cid:durableId="888766254">
    <w:abstractNumId w:val="8"/>
  </w:num>
  <w:num w:numId="10" w16cid:durableId="1656756723">
    <w:abstractNumId w:val="3"/>
  </w:num>
  <w:num w:numId="11" w16cid:durableId="1041781594">
    <w:abstractNumId w:val="2"/>
  </w:num>
  <w:num w:numId="12" w16cid:durableId="2097556999">
    <w:abstractNumId w:val="1"/>
  </w:num>
  <w:num w:numId="13" w16cid:durableId="159123662">
    <w:abstractNumId w:val="0"/>
  </w:num>
  <w:num w:numId="14" w16cid:durableId="1766338790">
    <w:abstractNumId w:val="9"/>
  </w:num>
  <w:num w:numId="15" w16cid:durableId="727728182">
    <w:abstractNumId w:val="7"/>
  </w:num>
  <w:num w:numId="16" w16cid:durableId="459883147">
    <w:abstractNumId w:val="6"/>
  </w:num>
  <w:num w:numId="17" w16cid:durableId="399597389">
    <w:abstractNumId w:val="5"/>
  </w:num>
  <w:num w:numId="18" w16cid:durableId="1249928653">
    <w:abstractNumId w:val="4"/>
  </w:num>
  <w:num w:numId="19" w16cid:durableId="6276686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E48AF3E2-1BED-430C-94A1-83C0657ABDA0}"/>
  </w:docVars>
  <w:rsids>
    <w:rsidRoot w:val="008A2409"/>
    <w:rsid w:val="00291A7B"/>
    <w:rsid w:val="00604ABC"/>
    <w:rsid w:val="008A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81D9A19-40DE-463C-B722-244007D3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8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2388</Characters>
  <Application>Microsoft Office Word</Application>
  <DocSecurity>4</DocSecurity>
  <Lines>59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m1469</vt:lpstr>
    </vt:vector>
  </TitlesOfParts>
  <Company>Riksdagen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m1469</dc:title>
  <dc:subject>m1469</dc:subject>
  <dc:creator>Riksdagen</dc:creator>
  <cp:keywords>Riksdagen</cp:keywords>
  <dc:description>TKG-ktrl, MSMQ4mb, PersReg-Distribution mm</dc:description>
  <cp:lastModifiedBy>Lars Brink</cp:lastModifiedBy>
  <cp:revision>2</cp:revision>
  <cp:lastPrinted>2007-12-13T13:59:00Z</cp:lastPrinted>
  <dcterms:created xsi:type="dcterms:W3CDTF">2025-12-17T08:19:00Z</dcterms:created>
  <dcterms:modified xsi:type="dcterms:W3CDTF">2025-12-17T08:19:00Z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Ändrad ordning i skattetvister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Ändrad ordning i skattetvister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m1469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Anne-Marie Pålsson (m)</vt:lpwstr>
  </property>
  <property fmtid="{D5CDD505-2E9C-101B-9397-08002B2CF9AE}" pid="26" name="MotionarLista">
    <vt:lpwstr>Pålsson, Anne-Marie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Anne-Marie Pålsson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ma0607aa</vt:lpwstr>
  </property>
  <property fmtid="{D5CDD505-2E9C-101B-9397-08002B2CF9AE}" pid="46" name="MotionID">
    <vt:lpwstr>20072008000000000109000014690069</vt:lpwstr>
  </property>
  <property fmtid="{D5CDD505-2E9C-101B-9397-08002B2CF9AE}" pid="47" name="datum">
    <vt:lpwstr>071004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20072008000000000109000014690069</vt:lpwstr>
  </property>
  <property fmtid="{D5CDD505-2E9C-101B-9397-08002B2CF9AE}" pid="50" name="nummer">
    <vt:lpwstr>323</vt:lpwstr>
  </property>
  <property fmtid="{D5CDD505-2E9C-101B-9397-08002B2CF9AE}" pid="51" name="utskottsbeteckning">
    <vt:lpwstr>Sk</vt:lpwstr>
  </property>
  <property fmtid="{D5CDD505-2E9C-101B-9397-08002B2CF9AE}" pid="52" name="GlobalUID">
    <vt:lpwstr>{F168CA13-54A8-43BC-BE80-628B2D04934D}</vt:lpwstr>
  </property>
  <property fmtid="{D5CDD505-2E9C-101B-9397-08002B2CF9AE}" pid="53" name="Överföringar">
    <vt:i4>0</vt:i4>
  </property>
  <property fmtid="{D5CDD505-2E9C-101B-9397-08002B2CF9AE}" pid="54" name="Checksum">
    <vt:lpwstr>*0000000928496*</vt:lpwstr>
  </property>
  <property fmtid="{D5CDD505-2E9C-101B-9397-08002B2CF9AE}" pid="55" name="skuggnummer">
    <vt:lpwstr>1998</vt:lpwstr>
  </property>
  <property fmtid="{D5CDD505-2E9C-101B-9397-08002B2CF9AE}" pid="56" name="urixVersion">
    <vt:lpwstr>3.2.0.8</vt:lpwstr>
  </property>
  <property fmtid="{D5CDD505-2E9C-101B-9397-08002B2CF9AE}" pid="57" name="urixOrigin">
    <vt:lpwstr>071213 14:59:15.598</vt:lpwstr>
  </property>
  <property fmtid="{D5CDD505-2E9C-101B-9397-08002B2CF9AE}" pid="58" name="urixGuid">
    <vt:lpwstr>{59C589BE-1B9E-43B4-932E-CAB507C680FC}</vt:lpwstr>
  </property>
</Properties>
</file>