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DA384EA3B204CC5A1E52127C9CEF520"/>
        </w:placeholder>
        <w:text/>
      </w:sdtPr>
      <w:sdtEndPr/>
      <w:sdtContent>
        <w:p w:rsidRPr="009B062B" w:rsidR="00AF30DD" w:rsidP="00DA28CE" w:rsidRDefault="00AF30DD" w14:paraId="16C8FC5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dcb56de-f2d6-439f-a6d8-9008982b7e87"/>
        <w:id w:val="-55017210"/>
        <w:lock w:val="sdtLocked"/>
      </w:sdtPr>
      <w:sdtEndPr/>
      <w:sdtContent>
        <w:p w:rsidR="005D58E1" w:rsidRDefault="00CB71B6" w14:paraId="04885CC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motarbeta ökad förekomst av resistent hiv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EF88BCFF9AB4FFDB9DE6CEEF1A02FB1"/>
        </w:placeholder>
        <w:text/>
      </w:sdtPr>
      <w:sdtEndPr/>
      <w:sdtContent>
        <w:p w:rsidRPr="009B062B" w:rsidR="006D79C9" w:rsidP="00333E95" w:rsidRDefault="006D79C9" w14:paraId="7CBF1234" w14:textId="77777777">
          <w:pPr>
            <w:pStyle w:val="Rubrik1"/>
          </w:pPr>
          <w:r>
            <w:t>Motivering</w:t>
          </w:r>
        </w:p>
      </w:sdtContent>
    </w:sdt>
    <w:p w:rsidR="00A17AF7" w:rsidP="00A17AF7" w:rsidRDefault="00A17AF7" w14:paraId="492A4834" w14:textId="4592390F">
      <w:pPr>
        <w:pStyle w:val="Normalutanindragellerluft"/>
      </w:pPr>
      <w:r>
        <w:t xml:space="preserve">Antalet individer som bär på hivvirus </w:t>
      </w:r>
      <w:r w:rsidR="007D4039">
        <w:t xml:space="preserve">som är </w:t>
      </w:r>
      <w:r>
        <w:t>resistent mot bromsmediciner ökar i låg- och medelinkomstländer</w:t>
      </w:r>
      <w:r w:rsidR="00DC4870">
        <w:t>,</w:t>
      </w:r>
      <w:r>
        <w:t xml:space="preserve"> enligt forskare från University College London. I sin studie har de samlat in data från 63 lä</w:t>
      </w:r>
      <w:r w:rsidR="007D4039">
        <w:t>n</w:t>
      </w:r>
      <w:r>
        <w:t>der under åren 2001</w:t>
      </w:r>
      <w:r w:rsidR="007D4039">
        <w:t>–</w:t>
      </w:r>
      <w:r>
        <w:t>2016. Resultatet av studien visar att i slutet av tidsperioden för mätningarna var andelen smittade med resistent hivvirus över 10 procent i södra och östra Afrika och strax därunder i Latinamerika. I Sverige är resistensutvecklingen fortfarande låg.</w:t>
      </w:r>
    </w:p>
    <w:p w:rsidRPr="00C31023" w:rsidR="00A17AF7" w:rsidP="00C31023" w:rsidRDefault="00A17AF7" w14:paraId="7620E1B5" w14:textId="2F9A542B">
      <w:r w:rsidRPr="00C31023">
        <w:t>Risken att resistens uppstår ökar om patienten inte tar läkemedlet såsom ordinerat. Bristande compliance kan bero på flera faktorer</w:t>
      </w:r>
      <w:r w:rsidR="007D4039">
        <w:t>,</w:t>
      </w:r>
      <w:r w:rsidRPr="00C31023">
        <w:t xml:space="preserve"> såsom bristande kompetens hos vård- och apotekspersonal</w:t>
      </w:r>
      <w:r w:rsidR="007D4039">
        <w:t xml:space="preserve"> eller</w:t>
      </w:r>
      <w:r w:rsidRPr="00C31023">
        <w:t xml:space="preserve"> stigmatisering av hivsmittade</w:t>
      </w:r>
      <w:r w:rsidR="007D4039">
        <w:t xml:space="preserve"> samt </w:t>
      </w:r>
      <w:r w:rsidRPr="00C31023" w:rsidR="007D4039">
        <w:t>att läkemedlet är slut</w:t>
      </w:r>
      <w:r w:rsidR="007D4039">
        <w:t xml:space="preserve"> och att</w:t>
      </w:r>
      <w:r w:rsidRPr="00C31023">
        <w:t xml:space="preserve"> bromsmediciner kan vara dyra och svåra att köpa.</w:t>
      </w:r>
    </w:p>
    <w:p w:rsidRPr="00C31023" w:rsidR="00A17AF7" w:rsidP="00C31023" w:rsidRDefault="00A17AF7" w14:paraId="667FCF64" w14:textId="667731B2">
      <w:r w:rsidRPr="00C31023">
        <w:t xml:space="preserve">Exempel på andra svårigheter vid behandling av hiv kan vara att resistenstestning är kostsamt och att laboratorierna i de berörda regionerna saknar kapacitet och kompetens. </w:t>
      </w:r>
    </w:p>
    <w:p w:rsidRPr="00C31023" w:rsidR="00A17AF7" w:rsidP="00C31023" w:rsidRDefault="00A17AF7" w14:paraId="50442C3C" w14:textId="471A1A14">
      <w:r w:rsidRPr="00C31023">
        <w:t>WHO varnade 2017 för att antalet avlidna till följd av resistens mot bromsmediciner kan öka med 100</w:t>
      </w:r>
      <w:r w:rsidR="007D4039">
        <w:t> </w:t>
      </w:r>
      <w:r w:rsidRPr="00C31023">
        <w:t xml:space="preserve">000 personer de kommande fem åren. </w:t>
      </w:r>
    </w:p>
    <w:p w:rsidRPr="00C31023" w:rsidR="00A17AF7" w:rsidP="00C31023" w:rsidRDefault="00A17AF7" w14:paraId="6261CBC4" w14:textId="48B91C7B">
      <w:r w:rsidRPr="00C31023">
        <w:t>Behandlingen av hiv med bromsmediciner är första gången patienter med en kronisk virussjukdom behandlas långvarigt, dvs</w:t>
      </w:r>
      <w:r w:rsidR="007D4039">
        <w:t>.</w:t>
      </w:r>
      <w:r w:rsidRPr="00C31023">
        <w:t xml:space="preserve"> livslångt. Behandlingen ställer höga krav på hälso- och sjukvården</w:t>
      </w:r>
      <w:r w:rsidR="007D4039">
        <w:t>,</w:t>
      </w:r>
      <w:r w:rsidRPr="00C31023">
        <w:t xml:space="preserve"> liksom på patienten.</w:t>
      </w:r>
    </w:p>
    <w:p w:rsidRPr="00C31023" w:rsidR="00A17AF7" w:rsidP="00C31023" w:rsidRDefault="00A17AF7" w14:paraId="5CD31377" w14:textId="3DC13D61">
      <w:r w:rsidRPr="00C31023">
        <w:t>I Sverige mäts virusförekomsten hos patienter med hiv regelbundet</w:t>
      </w:r>
      <w:r w:rsidR="007D4039">
        <w:t>,</w:t>
      </w:r>
      <w:r w:rsidRPr="00C31023">
        <w:t xml:space="preserve"> vilket gör att läkare snabbt kan ändra behandlingen om förekomsten av viruset ökar. Ökad virus</w:t>
      </w:r>
      <w:r w:rsidR="002568C2">
        <w:softHyphen/>
      </w:r>
      <w:r w:rsidRPr="00C31023">
        <w:t>förekomst kan vara ett symtom på resistens. Antalet individer som bär på resistent hivvirus ökar också i Sverige</w:t>
      </w:r>
      <w:r w:rsidR="007D4039">
        <w:t>,</w:t>
      </w:r>
      <w:r w:rsidRPr="00C31023">
        <w:t xml:space="preserve"> om än i lägre grad än i omvärlden. </w:t>
      </w:r>
    </w:p>
    <w:p w:rsidRPr="00C31023" w:rsidR="00A17AF7" w:rsidP="00C31023" w:rsidRDefault="00A17AF7" w14:paraId="289EA056" w14:textId="395C86E8">
      <w:r w:rsidRPr="00C31023">
        <w:t xml:space="preserve">I syfte att motarbeta </w:t>
      </w:r>
      <w:r w:rsidR="007D4039">
        <w:t xml:space="preserve">den </w:t>
      </w:r>
      <w:r w:rsidRPr="00C31023">
        <w:t>ökad</w:t>
      </w:r>
      <w:r w:rsidR="007D4039">
        <w:t>e</w:t>
      </w:r>
      <w:r w:rsidRPr="00C31023">
        <w:t xml:space="preserve"> förekomst</w:t>
      </w:r>
      <w:r w:rsidR="007D4039">
        <w:t>en</w:t>
      </w:r>
      <w:r w:rsidRPr="00C31023">
        <w:t xml:space="preserve"> av resistent hivvirus behöver resurs</w:t>
      </w:r>
      <w:r w:rsidR="002568C2">
        <w:softHyphen/>
      </w:r>
      <w:r w:rsidRPr="00C31023">
        <w:t xml:space="preserve">tilldelningen öka och inte minska. Det handlar om resurser till mer än hälso- och </w:t>
      </w:r>
      <w:r w:rsidRPr="00C31023">
        <w:lastRenderedPageBreak/>
        <w:t>sjukvården, exempelvis organisationer som arbetar med att identifiera ej kända hivpositiva personer, stödja smittade personer och deras anhöriga</w:t>
      </w:r>
      <w:r w:rsidR="007D4039">
        <w:t xml:space="preserve"> samt</w:t>
      </w:r>
      <w:r w:rsidRPr="00C31023">
        <w:t xml:space="preserve"> utbild</w:t>
      </w:r>
      <w:r w:rsidR="007D4039">
        <w:t xml:space="preserve">a </w:t>
      </w:r>
      <w:r w:rsidRPr="00C31023">
        <w:t>hälso- och sjukvårdspersonal och personer som arbetar med riskgrupper.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592D4DBE6474262821451F969175D60"/>
        </w:placeholder>
      </w:sdtPr>
      <w:sdtEndPr>
        <w:rPr>
          <w:i w:val="0"/>
          <w:noProof w:val="0"/>
        </w:rPr>
      </w:sdtEndPr>
      <w:sdtContent>
        <w:p w:rsidR="00A426B5" w:rsidRDefault="00A426B5" w14:paraId="27A3D4AA" w14:textId="77777777"/>
        <w:p w:rsidRPr="008E0FE2" w:rsidR="004801AC" w:rsidP="00A426B5" w:rsidRDefault="002568C2" w14:paraId="35A59559" w14:textId="1E3E192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E59FE" w:rsidRDefault="006E59FE" w14:paraId="2DA5745E" w14:textId="77777777"/>
    <w:sectPr w:rsidR="006E59F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CEED7" w14:textId="77777777" w:rsidR="00A17AF7" w:rsidRDefault="00A17AF7" w:rsidP="000C1CAD">
      <w:pPr>
        <w:spacing w:line="240" w:lineRule="auto"/>
      </w:pPr>
      <w:r>
        <w:separator/>
      </w:r>
    </w:p>
  </w:endnote>
  <w:endnote w:type="continuationSeparator" w:id="0">
    <w:p w14:paraId="073BD502" w14:textId="77777777" w:rsidR="00A17AF7" w:rsidRDefault="00A17AF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D3EF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7C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C70A2" w14:textId="6923DEEA" w:rsidR="00262EA3" w:rsidRPr="00A426B5" w:rsidRDefault="00262EA3" w:rsidP="00A426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28ACC" w14:textId="77777777" w:rsidR="00A17AF7" w:rsidRDefault="00A17AF7" w:rsidP="000C1CAD">
      <w:pPr>
        <w:spacing w:line="240" w:lineRule="auto"/>
      </w:pPr>
      <w:r>
        <w:separator/>
      </w:r>
    </w:p>
  </w:footnote>
  <w:footnote w:type="continuationSeparator" w:id="0">
    <w:p w14:paraId="0ADFE0FC" w14:textId="77777777" w:rsidR="00A17AF7" w:rsidRDefault="00A17AF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0D2678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427AB5B" wp14:anchorId="49671F4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568C2" w14:paraId="7E4F952D" w14:textId="4F2CCAF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3F88C3A5734B7498449F9946BA0C68"/>
                              </w:placeholder>
                              <w:text/>
                            </w:sdtPr>
                            <w:sdtEndPr/>
                            <w:sdtContent>
                              <w:r w:rsidR="00A17AF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5741D6231CF40AC832EB7B7E1021083"/>
                              </w:placeholder>
                              <w:text/>
                            </w:sdtPr>
                            <w:sdtEndPr/>
                            <w:sdtContent>
                              <w:r w:rsidR="007E0803">
                                <w:t>1621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671F4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568C2" w14:paraId="7E4F952D" w14:textId="4F2CCAF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3F88C3A5734B7498449F9946BA0C68"/>
                        </w:placeholder>
                        <w:text/>
                      </w:sdtPr>
                      <w:sdtEndPr/>
                      <w:sdtContent>
                        <w:r w:rsidR="00A17AF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5741D6231CF40AC832EB7B7E1021083"/>
                        </w:placeholder>
                        <w:text/>
                      </w:sdtPr>
                      <w:sdtEndPr/>
                      <w:sdtContent>
                        <w:r w:rsidR="007E0803">
                          <w:t>1621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2DA968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E7BBA4E" w14:textId="77777777">
    <w:pPr>
      <w:jc w:val="right"/>
    </w:pPr>
  </w:p>
  <w:p w:rsidR="00262EA3" w:rsidP="00776B74" w:rsidRDefault="00262EA3" w14:paraId="3BA6E84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568C2" w14:paraId="0487777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F02ED20" wp14:anchorId="50E57D4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568C2" w14:paraId="5BFDDE59" w14:textId="6E6A498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17AF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E0803">
          <w:t>1621</w:t>
        </w:r>
      </w:sdtContent>
    </w:sdt>
  </w:p>
  <w:p w:rsidRPr="008227B3" w:rsidR="00262EA3" w:rsidP="008227B3" w:rsidRDefault="002568C2" w14:paraId="3547F44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568C2" w14:paraId="2473B3A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:2481</w:t>
        </w:r>
      </w:sdtContent>
    </w:sdt>
  </w:p>
  <w:p w:rsidR="00262EA3" w:rsidP="00E03A3D" w:rsidRDefault="002568C2" w14:paraId="05C0797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B71B6" w14:paraId="4400BBF9" w14:textId="0404E974">
        <w:pPr>
          <w:pStyle w:val="FSHRub2"/>
        </w:pPr>
        <w:r>
          <w:t>Motarbeta ökad förekomst av resistent hiv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B380EF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A17AF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8C2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1EDC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8E1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9FE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366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039"/>
    <w:rsid w:val="007D41C8"/>
    <w:rsid w:val="007D5A70"/>
    <w:rsid w:val="007D5E2B"/>
    <w:rsid w:val="007D6916"/>
    <w:rsid w:val="007D71DA"/>
    <w:rsid w:val="007D7C3D"/>
    <w:rsid w:val="007E0198"/>
    <w:rsid w:val="007E07AA"/>
    <w:rsid w:val="007E0803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25F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AF7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6B5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023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6D89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B71B6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487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C49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878C93"/>
  <w15:chartTrackingRefBased/>
  <w15:docId w15:val="{B6501BDD-6C41-446C-B8A1-0AB84B8F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A384EA3B204CC5A1E52127C9CEF5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81AB90-2E9B-4D79-A0AF-D61812A739FA}"/>
      </w:docPartPr>
      <w:docPartBody>
        <w:p w:rsidR="005142EF" w:rsidRDefault="005142EF">
          <w:pPr>
            <w:pStyle w:val="7DA384EA3B204CC5A1E52127C9CEF5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EF88BCFF9AB4FFDB9DE6CEEF1A02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014C6-95AF-42BC-9826-960857C722C4}"/>
      </w:docPartPr>
      <w:docPartBody>
        <w:p w:rsidR="005142EF" w:rsidRDefault="005142EF">
          <w:pPr>
            <w:pStyle w:val="6EF88BCFF9AB4FFDB9DE6CEEF1A02FB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3F88C3A5734B7498449F9946BA0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9F2129-3336-4900-945B-481ED2D7DD28}"/>
      </w:docPartPr>
      <w:docPartBody>
        <w:p w:rsidR="005142EF" w:rsidRDefault="005142EF">
          <w:pPr>
            <w:pStyle w:val="E13F88C3A5734B7498449F9946BA0C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741D6231CF40AC832EB7B7E10210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DF41BC-73A4-40C0-8E63-424C4E1708AF}"/>
      </w:docPartPr>
      <w:docPartBody>
        <w:p w:rsidR="005142EF" w:rsidRDefault="005142EF">
          <w:pPr>
            <w:pStyle w:val="35741D6231CF40AC832EB7B7E1021083"/>
          </w:pPr>
          <w:r>
            <w:t xml:space="preserve"> </w:t>
          </w:r>
        </w:p>
      </w:docPartBody>
    </w:docPart>
    <w:docPart>
      <w:docPartPr>
        <w:name w:val="3592D4DBE6474262821451F969175D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8348FF-EC46-40F3-86BF-A2BA0A0544BF}"/>
      </w:docPartPr>
      <w:docPartBody>
        <w:p w:rsidR="005B252F" w:rsidRDefault="005B252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EF"/>
    <w:rsid w:val="005142EF"/>
    <w:rsid w:val="005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DA384EA3B204CC5A1E52127C9CEF520">
    <w:name w:val="7DA384EA3B204CC5A1E52127C9CEF520"/>
  </w:style>
  <w:style w:type="paragraph" w:customStyle="1" w:styleId="1525382018F44EEB9235CB04C086DB7F">
    <w:name w:val="1525382018F44EEB9235CB04C086DB7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69D92788799451FA4CFDC052614F59A">
    <w:name w:val="F69D92788799451FA4CFDC052614F59A"/>
  </w:style>
  <w:style w:type="paragraph" w:customStyle="1" w:styleId="6EF88BCFF9AB4FFDB9DE6CEEF1A02FB1">
    <w:name w:val="6EF88BCFF9AB4FFDB9DE6CEEF1A02FB1"/>
  </w:style>
  <w:style w:type="paragraph" w:customStyle="1" w:styleId="FBF58CF27D2B427394F14A462C810C97">
    <w:name w:val="FBF58CF27D2B427394F14A462C810C97"/>
  </w:style>
  <w:style w:type="paragraph" w:customStyle="1" w:styleId="96CB74A3E71448D297F9CBE4439D0702">
    <w:name w:val="96CB74A3E71448D297F9CBE4439D0702"/>
  </w:style>
  <w:style w:type="paragraph" w:customStyle="1" w:styleId="E13F88C3A5734B7498449F9946BA0C68">
    <w:name w:val="E13F88C3A5734B7498449F9946BA0C68"/>
  </w:style>
  <w:style w:type="paragraph" w:customStyle="1" w:styleId="35741D6231CF40AC832EB7B7E1021083">
    <w:name w:val="35741D6231CF40AC832EB7B7E10210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AF4E96-C8A3-4CD0-BE91-A3A840328B1C}"/>
</file>

<file path=customXml/itemProps2.xml><?xml version="1.0" encoding="utf-8"?>
<ds:datastoreItem xmlns:ds="http://schemas.openxmlformats.org/officeDocument/2006/customXml" ds:itemID="{B348E94C-2535-413C-9BE7-B6729E3F9DFE}"/>
</file>

<file path=customXml/itemProps3.xml><?xml version="1.0" encoding="utf-8"?>
<ds:datastoreItem xmlns:ds="http://schemas.openxmlformats.org/officeDocument/2006/customXml" ds:itemID="{06C23B4A-8168-4F47-B9E0-35EC2A75DC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328</Words>
  <Characters>1899</Characters>
  <Application>Microsoft Office Word</Application>
  <DocSecurity>0</DocSecurity>
  <Lines>36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M1621 Motarbeta ökad förekomst av resistent HIV</vt:lpstr>
      <vt:lpstr>
      </vt:lpstr>
    </vt:vector>
  </TitlesOfParts>
  <Company>Sveriges riksdag</Company>
  <LinksUpToDate>false</LinksUpToDate>
  <CharactersWithSpaces>2215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