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AC27E9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036BF8">
              <w:rPr>
                <w:b/>
                <w:lang w:eastAsia="en-US"/>
              </w:rPr>
              <w:t>19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35DB79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036BF8">
              <w:rPr>
                <w:lang w:eastAsia="en-US"/>
              </w:rPr>
              <w:t>01-24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33DFDC4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036BF8">
              <w:rPr>
                <w:color w:val="000000" w:themeColor="text1"/>
                <w:lang w:eastAsia="en-US"/>
              </w:rPr>
              <w:t>8</w:t>
            </w:r>
            <w:r w:rsidR="00475E89">
              <w:rPr>
                <w:color w:val="000000" w:themeColor="text1"/>
                <w:lang w:eastAsia="en-US"/>
              </w:rPr>
              <w:t>.</w:t>
            </w:r>
            <w:r w:rsidR="00036BF8">
              <w:rPr>
                <w:color w:val="000000" w:themeColor="text1"/>
                <w:lang w:eastAsia="en-US"/>
              </w:rPr>
              <w:t>3</w:t>
            </w:r>
            <w:r w:rsidR="00475E89">
              <w:rPr>
                <w:color w:val="000000" w:themeColor="text1"/>
                <w:lang w:eastAsia="en-US"/>
              </w:rPr>
              <w:t>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036BF8">
              <w:rPr>
                <w:color w:val="000000" w:themeColor="text1"/>
                <w:lang w:eastAsia="en-US"/>
              </w:rPr>
              <w:t>10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036BF8">
              <w:rPr>
                <w:color w:val="000000" w:themeColor="text1"/>
                <w:lang w:eastAsia="en-US"/>
              </w:rPr>
              <w:t>5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804544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AD765AD" w14:textId="21882A7C" w:rsidR="00221CE3" w:rsidRDefault="00036BF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036BF8">
              <w:rPr>
                <w:rFonts w:eastAsiaTheme="minorHAnsi"/>
                <w:b/>
                <w:bCs/>
                <w:color w:val="000000"/>
                <w:lang w:eastAsia="en-US"/>
              </w:rPr>
              <w:t>Utrikesfrågor</w:t>
            </w:r>
            <w:r w:rsidR="002B696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40FCD">
              <w:rPr>
                <w:rFonts w:eastAsiaTheme="minorHAnsi"/>
                <w:color w:val="000000"/>
                <w:lang w:eastAsia="en-US"/>
              </w:rPr>
              <w:t>Utrikesminister Maria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40FCD">
              <w:rPr>
                <w:rFonts w:eastAsiaTheme="minorHAnsi"/>
                <w:color w:val="000000"/>
                <w:lang w:eastAsia="en-US"/>
              </w:rPr>
              <w:t xml:space="preserve">Malmer </w:t>
            </w:r>
            <w:proofErr w:type="spellStart"/>
            <w:r w:rsidR="00C40FCD">
              <w:rPr>
                <w:rFonts w:eastAsiaTheme="minorHAnsi"/>
                <w:color w:val="000000"/>
                <w:lang w:eastAsia="en-US"/>
              </w:rPr>
              <w:t>Stenergard</w:t>
            </w:r>
            <w:proofErr w:type="spellEnd"/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C40FCD">
              <w:rPr>
                <w:rFonts w:eastAsiaTheme="minorHAnsi"/>
                <w:color w:val="000000"/>
                <w:lang w:eastAsia="en-US"/>
              </w:rPr>
              <w:t>Utrikes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40FCD">
              <w:rPr>
                <w:rFonts w:eastAsiaTheme="minorHAnsi"/>
                <w:color w:val="000000"/>
                <w:lang w:eastAsia="en-US"/>
              </w:rPr>
              <w:t>27 januari 2025.</w:t>
            </w:r>
          </w:p>
          <w:p w14:paraId="5D310895" w14:textId="76C5469D" w:rsidR="00221CE3" w:rsidRDefault="003B4C1F" w:rsidP="0085325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0D5EFAD4" w14:textId="06BCBE58" w:rsidR="00F53B87" w:rsidRPr="00F53B87" w:rsidRDefault="00F53B87" w:rsidP="00F53B87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53B87">
              <w:rPr>
                <w:rFonts w:eastAsiaTheme="minorHAnsi"/>
                <w:b/>
                <w:bCs/>
              </w:rPr>
              <w:t>- Återrapport från möte i rådet den 16 december 2024</w:t>
            </w:r>
          </w:p>
          <w:p w14:paraId="425D38F6" w14:textId="77777777" w:rsidR="00F53B87" w:rsidRPr="00853257" w:rsidRDefault="00F53B87" w:rsidP="00853257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64A7A474" w14:textId="31795AD6" w:rsidR="00221CE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 w:rsidR="00C40FCD">
              <w:rPr>
                <w:rFonts w:eastAsiaTheme="minorHAnsi"/>
              </w:rPr>
              <w:t xml:space="preserve"> </w:t>
            </w:r>
            <w:r w:rsidR="00C40FCD" w:rsidRPr="00C40FCD">
              <w:rPr>
                <w:rFonts w:eastAsiaTheme="minorHAnsi"/>
                <w:b/>
                <w:bCs/>
              </w:rPr>
              <w:t>Aktuella frågor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5C4BFBD" w14:textId="2F3E8666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>-</w:t>
            </w:r>
            <w:r w:rsidR="00C40FCD">
              <w:rPr>
                <w:b/>
                <w:snapToGrid w:val="0"/>
                <w:color w:val="000000" w:themeColor="text1"/>
                <w:lang w:eastAsia="en-US"/>
              </w:rPr>
              <w:t xml:space="preserve"> Rysslands angrepp mot Ukraina </w:t>
            </w:r>
          </w:p>
          <w:p w14:paraId="49F53F54" w14:textId="0CF243B8" w:rsidR="006830D7" w:rsidRPr="003B4C1F" w:rsidRDefault="003B4C1F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 w:rsidR="00835CF8"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9874BB9" w14:textId="77777777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5328305" w14:textId="6D5959B4" w:rsidR="00C40FCD" w:rsidRPr="00835CF8" w:rsidRDefault="00C40FCD" w:rsidP="00C40F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835CF8">
              <w:rPr>
                <w:b/>
                <w:snapToGrid w:val="0"/>
                <w:color w:val="000000" w:themeColor="text1"/>
                <w:lang w:eastAsia="en-US"/>
              </w:rPr>
              <w:t xml:space="preserve">Situationen i Mellanöstern </w:t>
            </w:r>
          </w:p>
          <w:p w14:paraId="4DD924D1" w14:textId="77777777" w:rsidR="00C40FCD" w:rsidRDefault="00C40FCD" w:rsidP="00C40F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E664324" w14:textId="1D5236D7" w:rsidR="00C40FCD" w:rsidRPr="003B4C1F" w:rsidRDefault="00835CF8" w:rsidP="00C40F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C40FCD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>, V-,</w:t>
            </w:r>
            <w:r w:rsidR="00C40FCD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lang w:eastAsia="en-US"/>
              </w:rPr>
              <w:t>C</w:t>
            </w:r>
            <w:r w:rsidR="00C40FCD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och MP-</w:t>
            </w:r>
            <w:r w:rsidR="00C40FCD">
              <w:rPr>
                <w:rFonts w:eastAsiaTheme="minorHAnsi"/>
                <w:color w:val="000000" w:themeColor="text1"/>
                <w:lang w:eastAsia="en-US"/>
              </w:rPr>
              <w:t>ledamöterna anmälde avvikande ståndpunkt.</w:t>
            </w:r>
            <w:r w:rsidR="00AE6E37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AE6E37" w:rsidRPr="004B3843">
              <w:rPr>
                <w:rFonts w:eastAsiaTheme="minorHAnsi"/>
                <w:color w:val="000000" w:themeColor="text1"/>
                <w:lang w:eastAsia="en-US"/>
              </w:rPr>
              <w:t>V- och MP-ledamöterna anmälde avvikande ståndpunkt</w:t>
            </w:r>
            <w:r w:rsidR="002C02F6" w:rsidRPr="004B3843"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="001D3599" w:rsidRPr="004B3843">
              <w:rPr>
                <w:rFonts w:eastAsiaTheme="minorHAnsi"/>
                <w:color w:val="000000" w:themeColor="text1"/>
                <w:lang w:eastAsia="en-US"/>
              </w:rPr>
              <w:t>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 xml:space="preserve">S-ledamöterna anmälde avvikande ståndpunkt. 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>V-ledamoten anmälde avvikande ståndpunkt</w:t>
            </w:r>
            <w:r w:rsidR="002C02F6">
              <w:rPr>
                <w:rFonts w:eastAsiaTheme="minorHAnsi"/>
                <w:color w:val="000000" w:themeColor="text1"/>
                <w:lang w:eastAsia="en-US"/>
              </w:rPr>
              <w:t>er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. 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 xml:space="preserve">C-ledamoten anmälde avvikande ståndpunkt. 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</w:p>
          <w:p w14:paraId="541ED983" w14:textId="6B032E82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BCE1182" w14:textId="4D6115C1" w:rsidR="00835CF8" w:rsidRPr="00835CF8" w:rsidRDefault="00835CF8" w:rsidP="00835CF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Förbindelserna EU–USA </w:t>
            </w:r>
          </w:p>
          <w:p w14:paraId="7B826C55" w14:textId="77777777" w:rsidR="00835CF8" w:rsidRDefault="00835CF8" w:rsidP="00835CF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41C1C12" w14:textId="729FF0A1" w:rsidR="00835CF8" w:rsidRPr="003B4C1F" w:rsidRDefault="00835CF8" w:rsidP="00835CF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V-, C- och MP-ledamöterna anmälde avvikande ståndpunkt.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4B3843"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CC4A20" w:rsidRPr="004B3843">
              <w:rPr>
                <w:rFonts w:eastAsiaTheme="minorHAnsi"/>
                <w:color w:val="000000" w:themeColor="text1"/>
                <w:lang w:eastAsia="en-US"/>
              </w:rPr>
              <w:t>- och V</w:t>
            </w:r>
            <w:r w:rsidRPr="004B3843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  <w:r w:rsidR="00205FAE">
              <w:rPr>
                <w:rFonts w:eastAsiaTheme="minorHAnsi"/>
                <w:color w:val="000000" w:themeColor="text1"/>
                <w:lang w:eastAsia="en-US"/>
              </w:rPr>
              <w:br/>
              <w:t xml:space="preserve">V-ledamoten anmälde avvikande ståndpunkt. </w:t>
            </w:r>
          </w:p>
          <w:p w14:paraId="4AA01D38" w14:textId="77777777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B8DBCFD" w14:textId="3D93BCA6" w:rsidR="00835CF8" w:rsidRPr="00835CF8" w:rsidRDefault="00835CF8" w:rsidP="00835CF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>-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 Övriga frågor</w:t>
            </w:r>
          </w:p>
          <w:p w14:paraId="3E8B5D3E" w14:textId="09AD2D1A" w:rsidR="00835CF8" w:rsidRPr="003B4C1F" w:rsidRDefault="00835CF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036BF8" w14:paraId="3918FB51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05BBA6" w14:textId="77777777" w:rsidR="00036BF8" w:rsidRPr="00CE5021" w:rsidRDefault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7FCD234" w14:textId="77777777" w:rsidR="00036BF8" w:rsidRPr="00036BF8" w:rsidRDefault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36BF8" w14:paraId="777D81E8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707891" w14:textId="7973B795" w:rsidR="00036BF8" w:rsidRDefault="00036BF8" w:rsidP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756D5EC" w14:textId="77777777" w:rsidR="00036BF8" w:rsidRDefault="00036BF8" w:rsidP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Jordbruks- och fiskefrågor</w:t>
            </w:r>
          </w:p>
          <w:p w14:paraId="0959B640" w14:textId="6FD27E7A" w:rsidR="00036BF8" w:rsidRDefault="00036BF8" w:rsidP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E4E09E0" w14:textId="44A58598" w:rsidR="00036BF8" w:rsidRDefault="00036BF8" w:rsidP="00036BF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</w:t>
            </w:r>
            <w:r w:rsidR="00804544">
              <w:rPr>
                <w:rFonts w:eastAsiaTheme="minorHAnsi"/>
                <w:color w:val="000000"/>
                <w:lang w:eastAsia="en-US"/>
              </w:rPr>
              <w:t>sekreterare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04544">
              <w:rPr>
                <w:rFonts w:eastAsiaTheme="minorHAnsi"/>
                <w:color w:val="000000"/>
                <w:lang w:eastAsia="en-US"/>
              </w:rPr>
              <w:t>Daniel Liljeberg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070F2B">
              <w:rPr>
                <w:rFonts w:eastAsiaTheme="minorHAnsi"/>
                <w:color w:val="000000"/>
                <w:lang w:eastAsia="en-US"/>
              </w:rPr>
              <w:t>Landsbygds- och infrastruktur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070F2B">
              <w:rPr>
                <w:rFonts w:eastAsiaTheme="minorHAnsi"/>
                <w:color w:val="000000"/>
                <w:lang w:eastAsia="en-US"/>
              </w:rPr>
              <w:t xml:space="preserve"> 27 januari 2025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22DDBD67" w14:textId="77777777" w:rsidR="00036BF8" w:rsidRDefault="00036BF8" w:rsidP="00036BF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2FB7E8E4" w14:textId="77777777" w:rsidR="00036BF8" w:rsidRDefault="00036BF8" w:rsidP="00036BF8">
            <w:pPr>
              <w:rPr>
                <w:rFonts w:eastAsiaTheme="minorHAnsi"/>
                <w:color w:val="000000"/>
                <w:lang w:eastAsia="en-US"/>
              </w:rPr>
            </w:pPr>
          </w:p>
          <w:p w14:paraId="3D6E4FD1" w14:textId="1BB6DC8B" w:rsidR="00036BF8" w:rsidRDefault="00036BF8" w:rsidP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95658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9–10 december 2024</w:t>
            </w:r>
          </w:p>
          <w:p w14:paraId="5B683B16" w14:textId="5F930075" w:rsidR="00956586" w:rsidRDefault="00956586" w:rsidP="00036BF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663AAC9" w14:textId="21C28EBF" w:rsidR="00956586" w:rsidRPr="00956586" w:rsidRDefault="00956586" w:rsidP="0095658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56586">
              <w:rPr>
                <w:rFonts w:eastAsiaTheme="minorHAnsi"/>
                <w:b/>
                <w:bCs/>
              </w:rPr>
              <w:t>-</w:t>
            </w:r>
            <w:r w:rsidRPr="0095658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Ordförandeskapets arbetsprogram</w:t>
            </w:r>
          </w:p>
          <w:p w14:paraId="222B5D8C" w14:textId="201EFE77" w:rsidR="00036BF8" w:rsidRPr="00DA01A3" w:rsidRDefault="00036BF8" w:rsidP="00036BF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956586">
              <w:rPr>
                <w:b/>
                <w:snapToGrid w:val="0"/>
                <w:color w:val="000000" w:themeColor="text1"/>
                <w:lang w:eastAsia="en-US"/>
              </w:rPr>
              <w:t>Handelsrelaterade jordbruksfrågor</w:t>
            </w:r>
            <w:r w:rsidRPr="003B4C1F">
              <w:rPr>
                <w:b/>
                <w:lang w:eastAsia="en-US"/>
              </w:rPr>
              <w:t xml:space="preserve"> </w:t>
            </w:r>
          </w:p>
          <w:p w14:paraId="74B07B74" w14:textId="77777777" w:rsidR="00036BF8" w:rsidRDefault="00036BF8" w:rsidP="00036BF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17D08CD" w14:textId="1E221190" w:rsidR="00036BF8" w:rsidRPr="003B4C1F" w:rsidRDefault="00DA01A3" w:rsidP="00036BF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proofErr w:type="gramStart"/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036BF8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V</w:t>
            </w:r>
            <w:proofErr w:type="gramEnd"/>
            <w:r>
              <w:rPr>
                <w:rFonts w:eastAsiaTheme="minorHAnsi"/>
                <w:color w:val="000000" w:themeColor="text1"/>
                <w:lang w:eastAsia="en-US"/>
              </w:rPr>
              <w:t>,</w:t>
            </w:r>
            <w:r w:rsidR="00036BF8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036BF8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 xml:space="preserve">V- och MP-ledamöterna anmälde avvikande ståndpunkt. </w:t>
            </w:r>
          </w:p>
          <w:p w14:paraId="58CE2565" w14:textId="77777777" w:rsidR="00036BF8" w:rsidRPr="00036BF8" w:rsidRDefault="00036BF8" w:rsidP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36BF8" w14:paraId="642D5872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F50582" w14:textId="77777777" w:rsidR="00036BF8" w:rsidRPr="00036BF8" w:rsidRDefault="00036BF8" w:rsidP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7F0ACA7" w14:textId="33ADCB04" w:rsidR="00DA01A3" w:rsidRPr="00DA01A3" w:rsidRDefault="00DA01A3" w:rsidP="00DA01A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Nödvändig översyn av förfarandet för prestationsavslut och behovet av ytterligare förenklingar</w:t>
            </w:r>
          </w:p>
          <w:p w14:paraId="771C5310" w14:textId="77777777" w:rsidR="00DA01A3" w:rsidRDefault="00DA01A3" w:rsidP="00DA01A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96795FC" w14:textId="77777777" w:rsidR="00036BF8" w:rsidRDefault="00036BF8" w:rsidP="00DA01A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BCFDF1B" w14:textId="432534AA" w:rsidR="00DA01A3" w:rsidRPr="00DA01A3" w:rsidRDefault="00DA01A3" w:rsidP="00DA01A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Förordningen om gränsöverskridande kontroll av otillbörliga handelsmetoder</w:t>
            </w:r>
          </w:p>
          <w:p w14:paraId="40AECEB9" w14:textId="77777777" w:rsidR="00DA01A3" w:rsidRDefault="00DA01A3" w:rsidP="00DA01A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6E5CE55" w14:textId="77777777" w:rsidR="00DA01A3" w:rsidRDefault="00DA01A3" w:rsidP="00DA01A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9298DD6" w14:textId="3E63A083" w:rsidR="00DA01A3" w:rsidRPr="00DA01A3" w:rsidRDefault="00DA01A3" w:rsidP="00DA01A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Förordningen om ändring av förordningen om en samlad marknadsordning vad gäller förstärkningen av jordbrukarnas ställning i livsmedelsförsörjningskedjan </w:t>
            </w:r>
            <w:r w:rsidRPr="003B4C1F">
              <w:rPr>
                <w:b/>
                <w:lang w:eastAsia="en-US"/>
              </w:rPr>
              <w:t xml:space="preserve"> </w:t>
            </w:r>
          </w:p>
          <w:p w14:paraId="651FB0D6" w14:textId="33147E7F" w:rsidR="00DA01A3" w:rsidRPr="00DA01A3" w:rsidRDefault="00DA01A3" w:rsidP="00DA01A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  <w:t xml:space="preserve">V- och MP-ledamöterna anmälde avvikande ståndpunkt. </w:t>
            </w:r>
          </w:p>
          <w:p w14:paraId="12E1314F" w14:textId="384FB6AC" w:rsidR="00DA01A3" w:rsidRDefault="00DA01A3" w:rsidP="00DA01A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36BF8" w14:paraId="3DB647A2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2C6CB3" w14:textId="4A9D3D95" w:rsidR="00036BF8" w:rsidRDefault="00036BF8" w:rsidP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3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4A68517E" w14:textId="6D965221" w:rsidR="00036BF8" w:rsidRDefault="00036BF8" w:rsidP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Allmänna frågor </w:t>
            </w:r>
          </w:p>
          <w:p w14:paraId="08AF1165" w14:textId="77777777" w:rsidR="00036BF8" w:rsidRDefault="00036BF8" w:rsidP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4C77D76" w14:textId="4A2A9CE5" w:rsidR="00036BF8" w:rsidRDefault="00036BF8" w:rsidP="00036BF8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 w:rsidR="00DA01A3">
              <w:rPr>
                <w:rFonts w:eastAsiaTheme="minorHAnsi"/>
                <w:color w:val="000000"/>
                <w:lang w:eastAsia="en-US"/>
              </w:rPr>
              <w:t>Jessica Rosencrantz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</w:t>
            </w:r>
            <w:r>
              <w:rPr>
                <w:rFonts w:eastAsiaTheme="minorHAnsi"/>
                <w:lang w:eastAsia="en-US"/>
              </w:rPr>
              <w:t xml:space="preserve">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371261">
              <w:rPr>
                <w:rFonts w:eastAsiaTheme="minorHAnsi"/>
                <w:color w:val="000000"/>
                <w:lang w:eastAsia="en-US"/>
              </w:rPr>
              <w:t xml:space="preserve"> 28 januari 202</w:t>
            </w:r>
            <w:r w:rsidR="00044495">
              <w:rPr>
                <w:rFonts w:eastAsiaTheme="minorHAnsi"/>
                <w:color w:val="000000"/>
                <w:lang w:eastAsia="en-US"/>
              </w:rPr>
              <w:t>5</w:t>
            </w:r>
            <w:r w:rsidR="00371261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424DB4E" w14:textId="77777777" w:rsidR="00036BF8" w:rsidRDefault="00036BF8" w:rsidP="00036BF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64FE0518" w14:textId="77777777" w:rsidR="00036BF8" w:rsidRDefault="00036BF8" w:rsidP="00036BF8">
            <w:pPr>
              <w:rPr>
                <w:rFonts w:eastAsiaTheme="minorHAnsi"/>
                <w:color w:val="000000"/>
                <w:lang w:eastAsia="en-US"/>
              </w:rPr>
            </w:pPr>
          </w:p>
          <w:p w14:paraId="001647AF" w14:textId="21AD3894" w:rsidR="00036BF8" w:rsidRDefault="00036BF8" w:rsidP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37126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17 december 2024</w:t>
            </w:r>
          </w:p>
          <w:p w14:paraId="71C8AF81" w14:textId="49D3B1F5" w:rsidR="00036BF8" w:rsidRPr="003B4C1F" w:rsidRDefault="00036BF8" w:rsidP="00036BF8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371261">
              <w:rPr>
                <w:b/>
                <w:snapToGrid w:val="0"/>
                <w:color w:val="000000" w:themeColor="text1"/>
                <w:lang w:eastAsia="en-US"/>
              </w:rPr>
              <w:t xml:space="preserve">Det polska ordförandeskapets prioriteringar </w:t>
            </w:r>
          </w:p>
          <w:p w14:paraId="21C563AC" w14:textId="69B525DA" w:rsidR="00036BF8" w:rsidRDefault="00036BF8" w:rsidP="00D04FA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lastRenderedPageBreak/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13AC9FC3" w14:textId="77777777" w:rsidR="002C02F6" w:rsidRPr="00047363" w:rsidRDefault="002C02F6" w:rsidP="002C02F6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047363">
              <w:rPr>
                <w:rFonts w:eastAsiaTheme="minorHAnsi"/>
                <w:color w:val="000000" w:themeColor="text1"/>
                <w:lang w:eastAsia="en-US"/>
              </w:rPr>
              <w:t>S-, V- och MP-ledam</w:t>
            </w:r>
            <w:r>
              <w:rPr>
                <w:rFonts w:eastAsiaTheme="minorHAnsi"/>
                <w:color w:val="000000" w:themeColor="text1"/>
                <w:lang w:eastAsia="en-US"/>
              </w:rPr>
              <w:t>öterna anmälde avvikande ståndpunkt.</w:t>
            </w:r>
          </w:p>
          <w:p w14:paraId="6579FB5A" w14:textId="77777777" w:rsidR="002C02F6" w:rsidRDefault="002C02F6" w:rsidP="00D04FA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01A84E9" w14:textId="77777777" w:rsidR="00371261" w:rsidRDefault="00371261" w:rsidP="00D04FA8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2C8D8DE2" w14:textId="5C8AD521" w:rsidR="00371261" w:rsidRPr="003B4C1F" w:rsidRDefault="00371261" w:rsidP="0037126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 xml:space="preserve">Den årliga rättsstatsdialogen: </w:t>
            </w:r>
            <w:proofErr w:type="spellStart"/>
            <w:r>
              <w:rPr>
                <w:b/>
                <w:snapToGrid w:val="0"/>
                <w:color w:val="000000" w:themeColor="text1"/>
                <w:lang w:eastAsia="en-US"/>
              </w:rPr>
              <w:t>landsspecifika</w:t>
            </w:r>
            <w:proofErr w:type="spellEnd"/>
            <w:r>
              <w:rPr>
                <w:b/>
                <w:snapToGrid w:val="0"/>
                <w:color w:val="000000" w:themeColor="text1"/>
                <w:lang w:eastAsia="en-US"/>
              </w:rPr>
              <w:t xml:space="preserve"> diskussioner </w:t>
            </w:r>
          </w:p>
          <w:p w14:paraId="4D88ED1E" w14:textId="77777777" w:rsidR="00371261" w:rsidRDefault="00371261" w:rsidP="0037126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99E4FFC" w14:textId="77777777" w:rsidR="00371261" w:rsidRDefault="00371261" w:rsidP="0037126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S-, V- och MP-ledamöterna anmälde avvikande ståndpunkt.</w:t>
            </w:r>
          </w:p>
          <w:p w14:paraId="56266973" w14:textId="77777777" w:rsidR="00371261" w:rsidRDefault="00371261" w:rsidP="0037126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452F60E" w14:textId="5ECACD98" w:rsidR="00371261" w:rsidRPr="00371261" w:rsidRDefault="00371261" w:rsidP="00371261">
            <w:pPr>
              <w:spacing w:line="256" w:lineRule="auto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371261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371261">
              <w:rPr>
                <w:rFonts w:eastAsiaTheme="minorHAnsi"/>
                <w:b/>
                <w:color w:val="000000" w:themeColor="text1"/>
                <w:lang w:eastAsia="en-US"/>
              </w:rPr>
              <w:t>Övriga frågor</w:t>
            </w:r>
          </w:p>
        </w:tc>
      </w:tr>
      <w:tr w:rsidR="00036BF8" w14:paraId="2C0B7945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24859F" w14:textId="77777777" w:rsidR="00036BF8" w:rsidRPr="00CE5021" w:rsidRDefault="00036BF8" w:rsidP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76DE5B1" w14:textId="2DB6969D" w:rsidR="002C02F6" w:rsidRPr="005A5974" w:rsidRDefault="002C02F6" w:rsidP="002C02F6">
            <w:pPr>
              <w:tabs>
                <w:tab w:val="left" w:pos="2085"/>
              </w:tabs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5A5974">
              <w:rPr>
                <w:rFonts w:eastAsiaTheme="minorHAnsi"/>
                <w:color w:val="000000"/>
                <w:lang w:eastAsia="en-US"/>
              </w:rPr>
              <w:t>Gradvis integration av Ukraina och Moldavien i den inre marknaden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126E426" w14:textId="5CCAA87A" w:rsidR="00371261" w:rsidRPr="00371261" w:rsidRDefault="00371261" w:rsidP="00371261">
            <w:pPr>
              <w:tabs>
                <w:tab w:val="left" w:pos="2085"/>
              </w:tabs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36BF8" w14:paraId="686927FC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CA718F" w14:textId="1DE40EC4" w:rsidR="00036BF8" w:rsidRPr="00036BF8" w:rsidRDefault="00036BF8" w:rsidP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5117242F" w14:textId="63ED66DA" w:rsidR="00036BF8" w:rsidRDefault="00036BF8" w:rsidP="00036BF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Studieresa Polen den 5–6 mars 2025</w:t>
            </w:r>
          </w:p>
          <w:p w14:paraId="7FD3F4A4" w14:textId="47BC4524" w:rsidR="00036BF8" w:rsidRDefault="00825F2A" w:rsidP="00036BF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EU-nämnden beslutade att genomföra studieresan</w:t>
            </w:r>
            <w:r w:rsidR="007F6BA3">
              <w:rPr>
                <w:rFonts w:eastAsiaTheme="minorHAnsi"/>
                <w:color w:val="000000"/>
                <w:lang w:eastAsia="en-US"/>
              </w:rPr>
              <w:t xml:space="preserve">. </w:t>
            </w:r>
            <w:r w:rsidR="00036BF8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3E734D4C" w14:textId="77777777" w:rsidR="00036BF8" w:rsidRDefault="00036BF8" w:rsidP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D49BC" w14:paraId="35A50809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2F13C4" w14:textId="09CA6842" w:rsidR="008D49BC" w:rsidRDefault="008D49BC" w:rsidP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195128C6" w14:textId="77777777" w:rsidR="008D49BC" w:rsidRDefault="008D49BC" w:rsidP="008D49BC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5995F45E" w14:textId="77777777" w:rsidR="008D49BC" w:rsidRDefault="008D49BC" w:rsidP="008D49B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den 17 januari 2024. </w:t>
            </w:r>
          </w:p>
          <w:p w14:paraId="26160405" w14:textId="5A982C43" w:rsidR="008D49BC" w:rsidRPr="008D49BC" w:rsidRDefault="008D49BC" w:rsidP="008D49BC">
            <w:pPr>
              <w:rPr>
                <w:rFonts w:eastAsiaTheme="minorHAnsi"/>
                <w:lang w:eastAsia="en-US"/>
              </w:rPr>
            </w:pPr>
          </w:p>
        </w:tc>
      </w:tr>
      <w:tr w:rsidR="00036BF8" w14:paraId="7F208403" w14:textId="77777777" w:rsidTr="00804544">
        <w:trPr>
          <w:trHeight w:val="56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561F16" w14:textId="0550C138" w:rsidR="00036BF8" w:rsidRDefault="00036BF8" w:rsidP="00036BF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8D49BC">
              <w:rPr>
                <w:b/>
                <w:snapToGrid w:val="0"/>
                <w:color w:val="000000" w:themeColor="text1"/>
                <w:lang w:val="en-GB" w:eastAsia="en-US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656BAE6C" w14:textId="090F2FCA" w:rsidR="00036BF8" w:rsidRDefault="008D49BC" w:rsidP="00036BF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Övriga frågor</w:t>
            </w:r>
          </w:p>
          <w:p w14:paraId="6F0F5D91" w14:textId="52082BDF" w:rsidR="00036BF8" w:rsidRDefault="008D49BC" w:rsidP="00036BF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 informerade o</w:t>
            </w:r>
            <w:r w:rsidR="000A72D1">
              <w:rPr>
                <w:rFonts w:eastAsiaTheme="minorHAnsi"/>
                <w:color w:val="000000"/>
                <w:lang w:eastAsia="en-US"/>
              </w:rPr>
              <w:t xml:space="preserve">m presidiets stundande resa till Polen för </w:t>
            </w:r>
            <w:proofErr w:type="spellStart"/>
            <w:r w:rsidR="000A72D1">
              <w:rPr>
                <w:rFonts w:eastAsiaTheme="minorHAnsi"/>
                <w:color w:val="000000"/>
                <w:lang w:eastAsia="en-US"/>
              </w:rPr>
              <w:t>Cosacs</w:t>
            </w:r>
            <w:proofErr w:type="spellEnd"/>
            <w:r w:rsidR="000D18AD">
              <w:rPr>
                <w:rFonts w:eastAsiaTheme="minorHAnsi"/>
                <w:color w:val="000000"/>
                <w:lang w:eastAsia="en-US"/>
              </w:rPr>
              <w:t>-</w:t>
            </w:r>
            <w:r w:rsidR="000A72D1">
              <w:rPr>
                <w:rFonts w:eastAsiaTheme="minorHAnsi"/>
                <w:color w:val="000000"/>
                <w:lang w:eastAsia="en-US"/>
              </w:rPr>
              <w:t>ordförandemöte</w:t>
            </w:r>
            <w:r w:rsidR="000D18AD">
              <w:rPr>
                <w:rFonts w:eastAsiaTheme="minorHAnsi"/>
                <w:color w:val="000000"/>
                <w:lang w:eastAsia="en-US"/>
              </w:rPr>
              <w:t xml:space="preserve"> den 26–27 januari 2025.</w:t>
            </w:r>
          </w:p>
          <w:p w14:paraId="2C0DE653" w14:textId="77777777" w:rsidR="00D2459E" w:rsidRDefault="00D2459E" w:rsidP="00036BF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BC8A6B" w14:textId="601E820D" w:rsidR="0070414D" w:rsidRDefault="0070414D" w:rsidP="0070414D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17 januari 2025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461724A1" w14:textId="77777777" w:rsidR="0070414D" w:rsidRDefault="0070414D" w:rsidP="0070414D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</w:p>
          <w:p w14:paraId="4A66AF1F" w14:textId="77777777" w:rsidR="008D49BC" w:rsidRDefault="008D49BC" w:rsidP="00036BF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036BF8" w:rsidRDefault="00036BF8" w:rsidP="00036BF8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37F3160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7C684938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CE5021">
        <w:rPr>
          <w:b/>
          <w:snapToGrid w:val="0"/>
          <w:lang w:eastAsia="en-US"/>
        </w:rPr>
        <w:t>Aline Vinberg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0695B86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CE5021">
        <w:rPr>
          <w:b/>
          <w:snapToGrid w:val="0"/>
          <w:lang w:eastAsia="en-US"/>
        </w:rPr>
        <w:t>14 februari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5C31B85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Erik Ottoson</w:t>
      </w:r>
    </w:p>
    <w:p w14:paraId="75D33F0B" w14:textId="3F2F99E1" w:rsidR="002F6381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60EACDA7" w14:textId="77777777" w:rsidR="003B4C1F" w:rsidRDefault="003B4C1F" w:rsidP="00BD1382">
      <w:pPr>
        <w:widowControl/>
        <w:spacing w:after="160" w:line="259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351D87" w:rsidRPr="00DE5153" w14:paraId="025E1828" w14:textId="77777777" w:rsidTr="00FE5DE2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7156D1C5" w:rsidR="00351D87" w:rsidRPr="00DE5153" w:rsidRDefault="007375C5" w:rsidP="007375C5">
            <w:pPr>
              <w:spacing w:line="256" w:lineRule="auto"/>
              <w:ind w:left="284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</w:t>
            </w:r>
            <w:r w:rsidRPr="00DE5153">
              <w:rPr>
                <w:b/>
                <w:color w:val="000000"/>
                <w:lang w:val="en-GB" w:eastAsia="en-US"/>
              </w:rPr>
              <w:t>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>
              <w:rPr>
                <w:b/>
                <w:color w:val="000000"/>
                <w:lang w:val="en-GB" w:eastAsia="en-US"/>
              </w:rPr>
              <w:t>19</w:t>
            </w:r>
          </w:p>
        </w:tc>
      </w:tr>
      <w:tr w:rsidR="00351D87" w:rsidRPr="00DE5153" w14:paraId="0A18968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42E42CE2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CE5021">
              <w:rPr>
                <w:b/>
                <w:color w:val="000000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469AC3D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  <w:r w:rsidR="00CE5021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3FB536F0" w:rsidR="00351D87" w:rsidRPr="00DE5153" w:rsidRDefault="008C1020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4-6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2828B8B1" w:rsidR="00351D87" w:rsidRPr="00164B9D" w:rsidRDefault="00164B9D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164B9D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38D04573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29051430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3A575ACE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3F3A8758" w:rsidR="00351D87" w:rsidRPr="008C1020" w:rsidRDefault="008C1020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444372EB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6A9C724B" w:rsidR="00351D87" w:rsidRPr="0053205B" w:rsidRDefault="00CE502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0ED987AF" w:rsidR="00351D87" w:rsidRPr="0053205B" w:rsidRDefault="00CE502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43670B4B" w:rsidR="00351D87" w:rsidRPr="008C1020" w:rsidRDefault="008C1020" w:rsidP="00FE5DE2">
            <w:pPr>
              <w:spacing w:line="256" w:lineRule="auto"/>
              <w:rPr>
                <w:iCs/>
                <w:color w:val="000000"/>
                <w:szCs w:val="22"/>
                <w:lang w:eastAsia="en-US"/>
              </w:rPr>
            </w:pPr>
            <w:r>
              <w:rPr>
                <w:iCs/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4A36EF48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38868B87" w:rsidR="00351D87" w:rsidRPr="0053205B" w:rsidRDefault="00CE502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1CA382E0" w:rsidR="00351D87" w:rsidRPr="0053205B" w:rsidRDefault="00CE5021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673391E4" w:rsidR="00351D87" w:rsidRPr="008C1020" w:rsidRDefault="008C1020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47E09421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0D9F9E24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3F8290FD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4070BCD5" w:rsidR="00351D87" w:rsidRPr="008C1020" w:rsidRDefault="008C1020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0F00FF72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34548178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28F7B641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46C47C89" w:rsidR="00351D87" w:rsidRPr="008C1020" w:rsidRDefault="002A0D1D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4217B767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22E3B174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141B6A1D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AEA7FBD" w:rsidR="00351D87" w:rsidRPr="002A0D1D" w:rsidRDefault="002A0D1D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7AC28C22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1486FDFF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19CAED0A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11336C0D" w:rsidR="00351D87" w:rsidRPr="002A0D1D" w:rsidRDefault="002A0D1D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18F46477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2BED5CF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1E1D6953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CC4E1E5" w:rsidR="00351D87" w:rsidRPr="002A0D1D" w:rsidRDefault="002A0D1D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CD2BF4C" w:rsidR="00351D87" w:rsidRPr="002A0D1D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2A0D1D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23B62181" w:rsidR="00351D87" w:rsidRPr="002A0D1D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2A0D1D"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2B9F4673" w:rsidR="00351D87" w:rsidRPr="002A0D1D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2A0D1D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281B10B8" w:rsidR="00351D87" w:rsidRPr="002A0D1D" w:rsidRDefault="002A0D1D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0C046F2B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21296F1C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4D983846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1C443D59" w:rsidR="00351D87" w:rsidRPr="002A0D1D" w:rsidRDefault="002A0D1D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63B3AA9F" w:rsidR="00351D87" w:rsidRPr="002A0D1D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2A0D1D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EA583C1" w:rsidR="00351D87" w:rsidRPr="002A0D1D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2A0D1D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1D302736" w:rsidR="00351D87" w:rsidRPr="002A0D1D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2A0D1D"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00F24AB7" w:rsidR="00351D87" w:rsidRPr="002A0D1D" w:rsidRDefault="002A0D1D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2EBC75D4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0F012374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39B9E006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5219AB11" w:rsidR="00351D87" w:rsidRPr="002A0D1D" w:rsidRDefault="002A0D1D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2AD41994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25E5FC9D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0318CF35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3DC48EC2" w:rsidR="00351D87" w:rsidRPr="002A0D1D" w:rsidRDefault="002A0D1D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69D1D242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129118B1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38A56B50" w:rsidR="00351D87" w:rsidRPr="00DE5153" w:rsidRDefault="002A0D1D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2BB4D9B8" w:rsidR="00351D87" w:rsidRPr="002A0D1D" w:rsidRDefault="002A0D1D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014CE2B0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DA123BE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4751077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541122BD" w:rsidR="00351D87" w:rsidRPr="002A0D1D" w:rsidRDefault="002A0D1D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4A059EB0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54A5B0B6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37909BC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306E7DA9" w:rsidR="00351D87" w:rsidRPr="002A0D1D" w:rsidRDefault="002A0D1D" w:rsidP="00FE5DE2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  <w:r>
              <w:rPr>
                <w:iCs/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50A0A063" w:rsidR="00351D87" w:rsidRPr="002A0D1D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2A0D1D"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0577666A" w:rsidR="00351D87" w:rsidRPr="002A0D1D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2A0D1D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3D35D26D" w:rsidR="00351D87" w:rsidRPr="002A0D1D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2A0D1D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19D77D6F" w:rsidR="00351D87" w:rsidRPr="000C12B6" w:rsidRDefault="002A0D1D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54D67EFB" w:rsidR="00351D87" w:rsidRPr="002A0D1D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2A0D1D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43D245CA" w:rsidR="00351D87" w:rsidRPr="002A0D1D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2A0D1D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0A280B48" w:rsidR="00351D87" w:rsidRPr="002A0D1D" w:rsidRDefault="002A0D1D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2A0D1D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3D456DB9" w:rsidR="00351D87" w:rsidRPr="002A0D1D" w:rsidRDefault="002A0D1D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2A0D1D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589C49CB" w:rsidR="00351D87" w:rsidRPr="00DE5153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EC7C496" w:rsidR="00351D87" w:rsidRPr="000C12B6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50CDB882" w:rsidR="00351D87" w:rsidRPr="000C12B6" w:rsidRDefault="00CE5021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3BE9F8FF" w:rsidR="00351D87" w:rsidRPr="000C12B6" w:rsidRDefault="002A0D1D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460F1" w:rsidRPr="00DE5153" w14:paraId="7F239492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A0AF4CE" w14:textId="63CB039B" w:rsidR="006460F1" w:rsidRPr="003016B3" w:rsidRDefault="00D074F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E68D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7D592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90BFF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DF3D4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FDCB8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33B03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BB677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460F1" w:rsidRPr="00DE5153" w14:paraId="335F8797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BECBB0" w14:textId="4A61A320" w:rsidR="006460F1" w:rsidRPr="003016B3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Lönn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9133A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36E5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CF86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5271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8736C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0AB35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FA34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FE5DE2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458F4045" w14:textId="400D66A1" w:rsidR="00A949FC" w:rsidRPr="00A949FC" w:rsidRDefault="008830A7" w:rsidP="00A949FC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C40FCD">
        <w:rPr>
          <w:b/>
          <w:color w:val="000000"/>
          <w:lang w:eastAsia="en-US"/>
        </w:rPr>
        <w:t xml:space="preserve"> 19</w:t>
      </w:r>
    </w:p>
    <w:p w14:paraId="020DF61F" w14:textId="77777777" w:rsidR="00A949FC" w:rsidRDefault="00A949FC" w:rsidP="008830A7">
      <w:pPr>
        <w:tabs>
          <w:tab w:val="left" w:pos="2097"/>
        </w:tabs>
        <w:rPr>
          <w:b/>
          <w:bCs/>
        </w:rPr>
      </w:pPr>
    </w:p>
    <w:p w14:paraId="5A24F5CB" w14:textId="77777777" w:rsidR="00A949FC" w:rsidRDefault="00A949FC" w:rsidP="00A949FC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fyra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56F652B9" w14:textId="77777777" w:rsidR="00A949FC" w:rsidRDefault="00A949FC" w:rsidP="00A949FC">
      <w:pPr>
        <w:widowControl/>
      </w:pPr>
      <w:r w:rsidRPr="00906289">
        <w:t>Samrådet avslutades den</w:t>
      </w:r>
      <w:r>
        <w:t xml:space="preserve"> 22 januari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 </w:t>
      </w:r>
    </w:p>
    <w:p w14:paraId="42D06537" w14:textId="77777777" w:rsidR="00A949FC" w:rsidRDefault="00A949FC" w:rsidP="00A949FC">
      <w:pPr>
        <w:tabs>
          <w:tab w:val="left" w:pos="2097"/>
        </w:tabs>
      </w:pPr>
      <w:r>
        <w:t>Inga avvikande ståndpunkter har anmälts.</w:t>
      </w:r>
    </w:p>
    <w:p w14:paraId="4FC7B8EF" w14:textId="77777777" w:rsidR="00A949FC" w:rsidRDefault="00A949FC" w:rsidP="00A949FC">
      <w:pPr>
        <w:widowControl/>
      </w:pPr>
    </w:p>
    <w:p w14:paraId="3C0E8D61" w14:textId="77777777" w:rsidR="00A949FC" w:rsidRPr="00221CE3" w:rsidRDefault="00A949FC" w:rsidP="00A949FC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t xml:space="preserve">Antagande av rådsbeslut om ändring av rådets beslut </w:t>
      </w:r>
      <w:bookmarkStart w:id="2" w:name="_Hlk169163641"/>
      <w:r>
        <w:t>om restriktiva åtgärder mot cyberattacker som hotar unionen eller dess medlemsstater</w:t>
      </w:r>
      <w:bookmarkEnd w:id="2"/>
    </w:p>
    <w:p w14:paraId="155292F0" w14:textId="77777777" w:rsidR="00A949FC" w:rsidRPr="00221CE3" w:rsidRDefault="00A949FC" w:rsidP="00A949FC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t>Antagande av rådsbeslut om ändring av beslut (</w:t>
      </w:r>
      <w:proofErr w:type="spellStart"/>
      <w:r>
        <w:t>Gusp</w:t>
      </w:r>
      <w:proofErr w:type="spellEnd"/>
      <w:r>
        <w:t>) 2014/219 om Europeiska unionens rådgivande GSFP-uppdrag i Mali (EUCAP Sahel Mali)</w:t>
      </w:r>
    </w:p>
    <w:p w14:paraId="1BDBCCB8" w14:textId="77777777" w:rsidR="00A949FC" w:rsidRPr="00221CE3" w:rsidRDefault="00A949FC" w:rsidP="00A949FC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t>Rådets beslut om ändring av beslut 2011/72 (</w:t>
      </w:r>
      <w:proofErr w:type="spellStart"/>
      <w:r>
        <w:t>Gusp</w:t>
      </w:r>
      <w:proofErr w:type="spellEnd"/>
      <w:r>
        <w:t>) om restriktiva åtgärder mot vissa personer och enheter med tanke på situationen i Tunisien</w:t>
      </w:r>
    </w:p>
    <w:p w14:paraId="525B3243" w14:textId="40FC21C9" w:rsidR="00A56B23" w:rsidRPr="00A56B23" w:rsidRDefault="00A949FC" w:rsidP="00A56B23">
      <w:pPr>
        <w:pStyle w:val="Liststycke"/>
        <w:widowControl/>
        <w:numPr>
          <w:ilvl w:val="0"/>
          <w:numId w:val="35"/>
        </w:numPr>
        <w:contextualSpacing w:val="0"/>
        <w:rPr>
          <w:sz w:val="22"/>
          <w:szCs w:val="22"/>
        </w:rPr>
      </w:pPr>
      <w:r>
        <w:t>Antagande av rådsbeslut om ändring av rådets beslut om restriktiva åtgärder med hänsyn till Rysslands åtgärder som destabiliserar situationen i Ukraina</w:t>
      </w:r>
    </w:p>
    <w:p w14:paraId="75E4808F" w14:textId="77777777" w:rsidR="00A949FC" w:rsidRDefault="00A949FC" w:rsidP="008830A7">
      <w:pPr>
        <w:tabs>
          <w:tab w:val="left" w:pos="2097"/>
        </w:tabs>
        <w:rPr>
          <w:b/>
          <w:bCs/>
        </w:rPr>
      </w:pPr>
    </w:p>
    <w:p w14:paraId="21B3A434" w14:textId="77777777" w:rsidR="00A56B23" w:rsidRDefault="00A56B23" w:rsidP="008830A7">
      <w:pPr>
        <w:tabs>
          <w:tab w:val="left" w:pos="2097"/>
        </w:tabs>
        <w:rPr>
          <w:b/>
          <w:bCs/>
        </w:rPr>
      </w:pPr>
    </w:p>
    <w:p w14:paraId="4EF773B2" w14:textId="23A8E706" w:rsidR="008830A7" w:rsidRDefault="008830A7" w:rsidP="008830A7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 w:rsidR="00DD7E18">
        <w:rPr>
          <w:b/>
          <w:bCs/>
        </w:rPr>
        <w:t>3</w:t>
      </w:r>
    </w:p>
    <w:p w14:paraId="67719B66" w14:textId="6174907D" w:rsidR="008830A7" w:rsidRDefault="008830A7" w:rsidP="008830A7">
      <w:pPr>
        <w:tabs>
          <w:tab w:val="left" w:pos="2097"/>
        </w:tabs>
      </w:pPr>
      <w:r>
        <w:t>Samrådet avslutades den</w:t>
      </w:r>
      <w:r w:rsidR="00DD7E18">
        <w:t xml:space="preserve"> 17 januari 202</w:t>
      </w:r>
      <w:r w:rsidR="00EF2CC5">
        <w:t>5</w:t>
      </w:r>
      <w:r>
        <w:t>. Det fanns stöd för regeringens ståndpunkter. Inga avvikande ståndpunkter har anmälts.</w:t>
      </w:r>
    </w:p>
    <w:p w14:paraId="0BA2A872" w14:textId="7A24C63F" w:rsidR="00992491" w:rsidRDefault="00992491" w:rsidP="008830A7">
      <w:pPr>
        <w:tabs>
          <w:tab w:val="left" w:pos="2097"/>
        </w:tabs>
      </w:pPr>
    </w:p>
    <w:p w14:paraId="1356A6A8" w14:textId="77777777" w:rsidR="00221CE3" w:rsidRDefault="00221CE3" w:rsidP="00221CE3">
      <w:pPr>
        <w:widowControl/>
      </w:pPr>
    </w:p>
    <w:p w14:paraId="122623E0" w14:textId="4C51D0BF" w:rsidR="00221CE3" w:rsidRPr="00221CE3" w:rsidRDefault="00221CE3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221CE3" w:rsidRPr="00221CE3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AF6"/>
    <w:multiLevelType w:val="hybridMultilevel"/>
    <w:tmpl w:val="5E74F61C"/>
    <w:lvl w:ilvl="0" w:tplc="2BCA449A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87B8B"/>
    <w:multiLevelType w:val="hybridMultilevel"/>
    <w:tmpl w:val="108E942C"/>
    <w:lvl w:ilvl="0" w:tplc="0DF25212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E6178"/>
    <w:multiLevelType w:val="hybridMultilevel"/>
    <w:tmpl w:val="CFD49AA0"/>
    <w:lvl w:ilvl="0" w:tplc="B590DCD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2DE3"/>
    <w:multiLevelType w:val="hybridMultilevel"/>
    <w:tmpl w:val="1382CFD6"/>
    <w:lvl w:ilvl="0" w:tplc="10FAB23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4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"/>
  </w:num>
  <w:num w:numId="28">
    <w:abstractNumId w:val="11"/>
  </w:num>
  <w:num w:numId="29">
    <w:abstractNumId w:val="35"/>
  </w:num>
  <w:num w:numId="30">
    <w:abstractNumId w:val="6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5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0"/>
  </w:num>
  <w:num w:numId="38">
    <w:abstractNumId w:val="7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BF8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495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0F2B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2D1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18AD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B9D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3599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5FA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7F0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0D1D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2F6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261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AE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3DEC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843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A78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325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14D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375C5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5B19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6BA3"/>
    <w:rsid w:val="007F7198"/>
    <w:rsid w:val="007F7477"/>
    <w:rsid w:val="00801FB7"/>
    <w:rsid w:val="00802188"/>
    <w:rsid w:val="0080288C"/>
    <w:rsid w:val="00804110"/>
    <w:rsid w:val="0080437A"/>
    <w:rsid w:val="00804544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5F2A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5CF8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257"/>
    <w:rsid w:val="00853D4C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020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9BC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4D9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6586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5ECB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B23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49FC"/>
    <w:rsid w:val="00A95203"/>
    <w:rsid w:val="00A95D39"/>
    <w:rsid w:val="00A960D5"/>
    <w:rsid w:val="00A96277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6E37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0FCD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A20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02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4FA8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59E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1A3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D7E18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0FC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2CC5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B87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30</TotalTime>
  <Pages>8</Pages>
  <Words>1242</Words>
  <Characters>7069</Characters>
  <Application>Microsoft Office Word</Application>
  <DocSecurity>0</DocSecurity>
  <Lines>1413</Lines>
  <Paragraphs>361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Aline Vinberg</cp:lastModifiedBy>
  <cp:revision>3</cp:revision>
  <cp:lastPrinted>2023-12-19T08:01:00Z</cp:lastPrinted>
  <dcterms:created xsi:type="dcterms:W3CDTF">2025-01-29T10:18:00Z</dcterms:created>
  <dcterms:modified xsi:type="dcterms:W3CDTF">2025-01-29T10:45:00Z</dcterms:modified>
</cp:coreProperties>
</file>