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EF4" w:rsidRPr="00A31023" w:rsidRDefault="00E73EF4">
      <w:pPr>
        <w:pStyle w:val="Frslagsrubrik"/>
      </w:pPr>
      <w:r w:rsidRPr="00A31023">
        <w:t>Förslag till riksdagsbeslut</w:t>
      </w:r>
    </w:p>
    <w:p w:rsidR="00E73EF4" w:rsidRPr="00A31023" w:rsidRDefault="00E73EF4">
      <w:pPr>
        <w:pStyle w:val="Hemstlatt"/>
      </w:pPr>
      <w:r w:rsidRPr="00A31023">
        <w:t>Riksdagen tillkännager för regeringen som sin mening vad som anförs i motionen om omvänd skattskyldighet för byggbra</w:t>
      </w:r>
      <w:r w:rsidRPr="00A31023">
        <w:t>n</w:t>
      </w:r>
      <w:r w:rsidRPr="00A31023">
        <w:t>schen.</w:t>
      </w:r>
    </w:p>
    <w:p w:rsidR="00E73EF4" w:rsidRPr="00A31023" w:rsidRDefault="00E73EF4">
      <w:pPr>
        <w:pStyle w:val="Rubrik1"/>
      </w:pPr>
      <w:r w:rsidRPr="00A31023">
        <w:t>Motivering</w:t>
      </w:r>
    </w:p>
    <w:p w:rsidR="00E73EF4" w:rsidRPr="00A31023" w:rsidRDefault="00E73EF4">
      <w:r w:rsidRPr="00A31023">
        <w:t>År 2007 tillkom en lag om omvänd skattskyldighet för företag i byggbra</w:t>
      </w:r>
      <w:r w:rsidRPr="00A31023">
        <w:t>n</w:t>
      </w:r>
      <w:r w:rsidRPr="00A31023">
        <w:t>schen. En anledning till det är att det förekom mycket fusk av oseriösa aktörer på marknaden. Staten förlorade därmed stora summor årligen i utebliven momsinbetalning.</w:t>
      </w:r>
    </w:p>
    <w:p w:rsidR="00E73EF4" w:rsidRPr="00A31023" w:rsidRDefault="00E73EF4">
      <w:pPr>
        <w:pStyle w:val="Normaltindrag"/>
      </w:pPr>
      <w:r w:rsidRPr="00A31023">
        <w:t>Dess värre har nu ansvaret och riskerna för denna problematik överförts på de seriösa aktörerna för att utvärdera sina underleverantörers verksamhet och för att fastställa om dessa har rätt att debitera moms på fakturan eller inte. Det finns dessutom tolkningsutrymme i den nya lagen för vad som ska gälla som byggmoms och när normala momsregl</w:t>
      </w:r>
      <w:r w:rsidRPr="00A31023">
        <w:t>er skall gälla. Enligt Skatteverkets personal finns fortfarande osäkerhet och otydlighet i skrivningarna, vilket gör att många företag är osäkra på när de nya reglerna ska gälla.</w:t>
      </w:r>
    </w:p>
    <w:p w:rsidR="00E73EF4" w:rsidRPr="00A31023" w:rsidRDefault="00E73EF4">
      <w:pPr>
        <w:pStyle w:val="Normaltindrag"/>
      </w:pPr>
      <w:r w:rsidRPr="00A31023">
        <w:t>Särskilt betungande blir det för företag som har både byggverksamhet och andra verksamheter, samtidigt som de har många underleverantörer och u</w:t>
      </w:r>
      <w:r w:rsidRPr="00A31023">
        <w:t>n</w:t>
      </w:r>
      <w:r w:rsidRPr="00A31023">
        <w:t>derentreprenörer både i Sverige och i andra länder. Dessa företag riskerar att drabbas av förluster eller andra negativa effekter som gör att deras konku</w:t>
      </w:r>
      <w:r w:rsidRPr="00A31023">
        <w:t>r</w:t>
      </w:r>
      <w:r w:rsidRPr="00A31023">
        <w:t>rensförmåga försämras.</w:t>
      </w:r>
    </w:p>
    <w:p w:rsidR="00E73EF4" w:rsidRPr="00A31023" w:rsidRDefault="00E73EF4">
      <w:pPr>
        <w:pStyle w:val="Normaltindrag"/>
      </w:pPr>
      <w:r w:rsidRPr="00A31023">
        <w:t>Skatteverket har under 2010 gjort en utvärdering av den nya lagen där det framgår att administrationen och regelkrånglet upplevs ha ökat för många byggföretag. Därtill poängteras att det är osäkert om de nya reglerna i en del fall verkligen motverkar skattefusk. Flera byggföretag menar också att den nya lagen gör det svårt att bedöm</w:t>
      </w:r>
      <w:r w:rsidRPr="00A31023">
        <w:t>a vilka tjänster som omfattas.</w:t>
      </w:r>
    </w:p>
    <w:p w:rsidR="00E73EF4" w:rsidRPr="00A31023" w:rsidRDefault="00E73EF4">
      <w:pPr>
        <w:pStyle w:val="Normaltindrag"/>
      </w:pPr>
      <w:r w:rsidRPr="00A31023">
        <w:lastRenderedPageBreak/>
        <w:t>Syftet med lagen om omvänd moms är bra, men reglerna för tillämpningen för vilka företag som innefattas, ökad administration för företagen och när reglerna ska användas måste tydliggöras för att inte oseriösa företag ska gy</w:t>
      </w:r>
      <w:r w:rsidRPr="00A31023">
        <w:t>n</w:t>
      </w:r>
      <w:r w:rsidRPr="00A31023">
        <w:t>nas på seriösa företags bekostnad. Därför bör möjligheten till en översyn av nämnda lagstiftning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023">
        <w:trPr>
          <w:cantSplit/>
        </w:trPr>
        <w:tc>
          <w:tcPr>
            <w:tcW w:w="3046" w:type="dxa"/>
          </w:tcPr>
          <w:p w:rsidR="00E73EF4" w:rsidRPr="00A31023" w:rsidRDefault="00E73EF4">
            <w:pPr>
              <w:pStyle w:val="UnderskriftDatum"/>
              <w:spacing w:before="240"/>
            </w:pPr>
            <w:r w:rsidRPr="00A31023">
              <w:t>Stockholm den 22 september 2011</w:t>
            </w:r>
          </w:p>
        </w:tc>
        <w:tc>
          <w:tcPr>
            <w:tcW w:w="3047" w:type="dxa"/>
          </w:tcPr>
          <w:p w:rsidR="00E73EF4" w:rsidRPr="00A31023" w:rsidRDefault="00E73EF4">
            <w:pPr>
              <w:pStyle w:val="Underskrifter"/>
              <w:spacing w:before="240"/>
            </w:pPr>
          </w:p>
        </w:tc>
      </w:tr>
      <w:tr w:rsidR="00000000" w:rsidRPr="00A31023">
        <w:trPr>
          <w:cantSplit/>
        </w:trPr>
        <w:tc>
          <w:tcPr>
            <w:tcW w:w="3046" w:type="dxa"/>
          </w:tcPr>
          <w:p w:rsidR="00E73EF4" w:rsidRPr="00A31023" w:rsidRDefault="00E73EF4">
            <w:pPr>
              <w:pStyle w:val="Underskrifter"/>
            </w:pPr>
            <w:r w:rsidRPr="00A31023">
              <w:t>Lars-Arne Staxäng (M)</w:t>
            </w:r>
          </w:p>
        </w:tc>
        <w:tc>
          <w:tcPr>
            <w:tcW w:w="3046" w:type="dxa"/>
          </w:tcPr>
          <w:p w:rsidR="00E73EF4" w:rsidRPr="00A31023" w:rsidRDefault="00E73EF4">
            <w:pPr>
              <w:pStyle w:val="Underskrifter"/>
            </w:pPr>
          </w:p>
        </w:tc>
      </w:tr>
    </w:tbl>
    <w:p w:rsidR="00E73EF4" w:rsidRPr="00A31023" w:rsidRDefault="00E73EF4">
      <w:pPr>
        <w:pStyle w:val="Normaltindrag"/>
      </w:pPr>
    </w:p>
    <w:sectPr w:rsidR="00E73EF4" w:rsidRPr="00A310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EF4" w:rsidRPr="00A31023" w:rsidRDefault="00E73EF4">
      <w:r w:rsidRPr="00A31023">
        <w:separator/>
      </w:r>
    </w:p>
  </w:endnote>
  <w:endnote w:type="continuationSeparator" w:id="0">
    <w:p w:rsidR="00E73EF4" w:rsidRPr="00A31023" w:rsidRDefault="00E73EF4">
      <w:r w:rsidRPr="00A31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F4" w:rsidRPr="00A31023" w:rsidRDefault="00A31023">
    <w:pPr>
      <w:pStyle w:val="Sidfot"/>
    </w:pPr>
    <w:r w:rsidRPr="00A310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578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F4" w:rsidRDefault="00E73E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EF4" w:rsidRDefault="00E73E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F4" w:rsidRPr="00A31023" w:rsidRDefault="00A31023">
    <w:pPr>
      <w:pStyle w:val="Sidfot"/>
    </w:pPr>
    <w:r w:rsidRPr="00A310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568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F4" w:rsidRDefault="00E73E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EF4" w:rsidRDefault="00E73E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F4" w:rsidRPr="00A31023" w:rsidRDefault="00A31023">
    <w:pPr>
      <w:pStyle w:val="Sidfot"/>
    </w:pPr>
    <w:r w:rsidRPr="00A310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924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F4" w:rsidRDefault="00E73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EF4" w:rsidRDefault="00E73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EF4" w:rsidRPr="00A31023" w:rsidRDefault="00E73EF4">
      <w:r w:rsidRPr="00A31023">
        <w:separator/>
      </w:r>
    </w:p>
  </w:footnote>
  <w:footnote w:type="continuationSeparator" w:id="0">
    <w:p w:rsidR="00E73EF4" w:rsidRPr="00A31023" w:rsidRDefault="00E73EF4">
      <w:r w:rsidRPr="00A31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F4" w:rsidRPr="00A31023" w:rsidRDefault="00A31023">
    <w:pPr>
      <w:pStyle w:val="Sidhuvud"/>
    </w:pPr>
    <w:r w:rsidRPr="00A310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150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F4" w:rsidRDefault="00E73E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EF4" w:rsidRDefault="00E73E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F4" w:rsidRPr="00A31023" w:rsidRDefault="00A31023">
    <w:pPr>
      <w:pStyle w:val="Sidhuvud"/>
    </w:pPr>
    <w:r w:rsidRPr="00A310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6397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EF4" w:rsidRDefault="00E73E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EF4" w:rsidRDefault="00E73E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EF4" w:rsidRPr="00A31023" w:rsidRDefault="00E73EF4">
    <w:pPr>
      <w:pStyle w:val="FSHNormal"/>
      <w:tabs>
        <w:tab w:val="right" w:pos="5840"/>
      </w:tabs>
    </w:pPr>
    <w:r w:rsidRPr="00A31023">
      <w:br/>
    </w:r>
    <w:r w:rsidRPr="00A31023">
      <w:fldChar w:fldCharType="begin" w:fldLock="1"/>
    </w:r>
    <w:r w:rsidRPr="00A31023">
      <w:instrText xml:space="preserve"> DOCPROPERTY</w:instrText>
    </w:r>
    <w:r w:rsidRPr="00A31023">
      <w:rPr>
        <w:sz w:val="18"/>
      </w:rPr>
      <w:instrText xml:space="preserve"> "YearUser" *\charformat </w:instrText>
    </w:r>
    <w:r w:rsidRPr="00A31023">
      <w:fldChar w:fldCharType="separate"/>
    </w:r>
    <w:r w:rsidRPr="00A31023">
      <w:t>2011/12</w:t>
    </w:r>
    <w:r w:rsidRPr="00A31023">
      <w:fldChar w:fldCharType="end"/>
    </w:r>
    <w:r w:rsidRPr="00A31023">
      <w:t xml:space="preserve"> </w:t>
    </w:r>
    <w:r w:rsidRPr="00A31023">
      <w:tab/>
      <w:t xml:space="preserve">mnr: </w:t>
    </w:r>
    <w:r w:rsidRPr="00A31023">
      <w:fldChar w:fldCharType="begin" w:fldLock="1"/>
    </w:r>
    <w:r w:rsidRPr="00A31023">
      <w:instrText xml:space="preserve"> DOCPROPERTY</w:instrText>
    </w:r>
    <w:r w:rsidRPr="00A31023">
      <w:rPr>
        <w:sz w:val="18"/>
      </w:rPr>
      <w:instrText xml:space="preserve"> "Motionsnummer" *\charformat </w:instrText>
    </w:r>
    <w:r w:rsidRPr="00A31023">
      <w:fldChar w:fldCharType="separate"/>
    </w:r>
    <w:r w:rsidRPr="00A31023">
      <w:t>Sk237</w:t>
    </w:r>
    <w:r w:rsidRPr="00A31023">
      <w:fldChar w:fldCharType="end"/>
    </w:r>
    <w:r w:rsidRPr="00A31023">
      <w:br/>
    </w:r>
    <w:r w:rsidRPr="00A31023">
      <w:fldChar w:fldCharType="begin" w:fldLock="1"/>
    </w:r>
    <w:r w:rsidRPr="00A31023">
      <w:instrText xml:space="preserve"> DOCPROPERTY</w:instrText>
    </w:r>
    <w:r w:rsidRPr="00A31023">
      <w:rPr>
        <w:sz w:val="18"/>
      </w:rPr>
      <w:instrText xml:space="preserve"> "Samling" *\charformat </w:instrText>
    </w:r>
    <w:r w:rsidRPr="00A31023">
      <w:fldChar w:fldCharType="end"/>
    </w:r>
    <w:r w:rsidRPr="00A31023">
      <w:tab/>
      <w:t xml:space="preserve">pnr: </w:t>
    </w:r>
    <w:r w:rsidRPr="00A31023">
      <w:fldChar w:fldCharType="begin" w:fldLock="1"/>
    </w:r>
    <w:r w:rsidRPr="00A31023">
      <w:instrText xml:space="preserve"> DOCPROPERTY</w:instrText>
    </w:r>
    <w:r w:rsidRPr="00A31023">
      <w:rPr>
        <w:sz w:val="18"/>
      </w:rPr>
      <w:instrText xml:space="preserve"> "Partinummer" *\charformat </w:instrText>
    </w:r>
    <w:r w:rsidRPr="00A31023">
      <w:fldChar w:fldCharType="separate"/>
    </w:r>
    <w:r w:rsidRPr="00A31023">
      <w:t>M11</w:t>
    </w:r>
    <w:r w:rsidRPr="00A31023">
      <w:fldChar w:fldCharType="end"/>
    </w:r>
  </w:p>
  <w:p w:rsidR="00E73EF4" w:rsidRPr="00A31023" w:rsidRDefault="00E73EF4">
    <w:pPr>
      <w:pStyle w:val="FSHRub1"/>
    </w:pPr>
    <w:r w:rsidRPr="00A31023">
      <w:t>Motion till riksdagen</w:t>
    </w:r>
    <w:r w:rsidRPr="00A31023">
      <w:br/>
    </w:r>
    <w:r w:rsidRPr="00A31023">
      <w:fldChar w:fldCharType="begin" w:fldLock="1"/>
    </w:r>
    <w:r w:rsidRPr="00A31023">
      <w:instrText xml:space="preserve"> DOCPROPERTY "YearUser" *\charformat </w:instrText>
    </w:r>
    <w:r w:rsidRPr="00A31023">
      <w:fldChar w:fldCharType="separate"/>
    </w:r>
    <w:r w:rsidRPr="00A31023">
      <w:t>2011/12</w:t>
    </w:r>
    <w:r w:rsidRPr="00A31023">
      <w:fldChar w:fldCharType="end"/>
    </w:r>
    <w:r w:rsidRPr="00A31023">
      <w:t>:</w:t>
    </w:r>
    <w:r w:rsidRPr="00A31023">
      <w:fldChar w:fldCharType="begin" w:fldLock="1"/>
    </w:r>
    <w:r w:rsidRPr="00A31023">
      <w:instrText xml:space="preserve"> DOCPROPERTY "Motionsnummer" *\charformat </w:instrText>
    </w:r>
    <w:r w:rsidRPr="00A31023">
      <w:fldChar w:fldCharType="separate"/>
    </w:r>
    <w:r w:rsidRPr="00A31023">
      <w:t>Sk237</w:t>
    </w:r>
    <w:r w:rsidRPr="00A31023">
      <w:fldChar w:fldCharType="end"/>
    </w:r>
  </w:p>
  <w:p w:rsidR="00E73EF4" w:rsidRPr="00A31023" w:rsidRDefault="00E73EF4">
    <w:pPr>
      <w:pStyle w:val="FSHNormalS5"/>
    </w:pPr>
    <w:r w:rsidRPr="00A31023">
      <w:fldChar w:fldCharType="begin" w:fldLock="1"/>
    </w:r>
    <w:r w:rsidRPr="00A31023">
      <w:instrText xml:space="preserve"> DOCPROPERTY "MotionarText" *\charformat </w:instrText>
    </w:r>
    <w:r w:rsidRPr="00A31023">
      <w:fldChar w:fldCharType="separate"/>
    </w:r>
    <w:r w:rsidRPr="00A31023">
      <w:t>av Lars-Arne Staxäng (M)</w:t>
    </w:r>
    <w:r w:rsidRPr="00A31023">
      <w:fldChar w:fldCharType="end"/>
    </w:r>
    <w:r w:rsidRPr="00A31023">
      <w:br/>
    </w:r>
    <w:r w:rsidRPr="00A31023">
      <w:fldChar w:fldCharType="begin" w:fldLock="1"/>
    </w:r>
    <w:r w:rsidRPr="00A31023">
      <w:instrText xml:space="preserve"> DOCPROPERTY "SvarFrasKort" *\charformat </w:instrText>
    </w:r>
    <w:r w:rsidRPr="00A31023">
      <w:fldChar w:fldCharType="end"/>
    </w:r>
  </w:p>
  <w:p w:rsidR="00E73EF4" w:rsidRPr="00A31023" w:rsidRDefault="00E73EF4">
    <w:pPr>
      <w:pStyle w:val="FSHTitel"/>
    </w:pPr>
    <w:r w:rsidRPr="00A31023">
      <w:fldChar w:fldCharType="begin" w:fldLock="1"/>
    </w:r>
    <w:r w:rsidRPr="00A31023">
      <w:instrText xml:space="preserve"> DOCPROPERTY</w:instrText>
    </w:r>
    <w:r w:rsidRPr="00A31023">
      <w:rPr>
        <w:sz w:val="18"/>
      </w:rPr>
      <w:instrText xml:space="preserve"> "RubrikSvar" *\charformat </w:instrText>
    </w:r>
    <w:r w:rsidRPr="00A31023">
      <w:fldChar w:fldCharType="separate"/>
    </w:r>
    <w:r w:rsidRPr="00A31023">
      <w:t>Skattelagstiftningen kring byggmomsen</w:t>
    </w:r>
    <w:r w:rsidRPr="00A31023">
      <w:fldChar w:fldCharType="end"/>
    </w:r>
  </w:p>
  <w:p w:rsidR="00E73EF4" w:rsidRPr="00A31023" w:rsidRDefault="00E73EF4">
    <w:pPr>
      <w:pStyle w:val="Normal00"/>
    </w:pPr>
  </w:p>
  <w:p w:rsidR="00E73EF4" w:rsidRPr="00A31023" w:rsidRDefault="00E73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2482034">
    <w:abstractNumId w:val="3"/>
  </w:num>
  <w:num w:numId="2" w16cid:durableId="1904020094">
    <w:abstractNumId w:val="2"/>
  </w:num>
  <w:num w:numId="3" w16cid:durableId="658579212">
    <w:abstractNumId w:val="1"/>
  </w:num>
  <w:num w:numId="4" w16cid:durableId="1472751377">
    <w:abstractNumId w:val="0"/>
  </w:num>
  <w:num w:numId="5" w16cid:durableId="879517625">
    <w:abstractNumId w:val="7"/>
  </w:num>
  <w:num w:numId="6" w16cid:durableId="2123913480">
    <w:abstractNumId w:val="6"/>
  </w:num>
  <w:num w:numId="7" w16cid:durableId="1484927956">
    <w:abstractNumId w:val="5"/>
  </w:num>
  <w:num w:numId="8" w16cid:durableId="66655117">
    <w:abstractNumId w:val="4"/>
  </w:num>
  <w:num w:numId="9" w16cid:durableId="1062019899">
    <w:abstractNumId w:val="8"/>
  </w:num>
  <w:num w:numId="10" w16cid:durableId="935599377">
    <w:abstractNumId w:val="9"/>
  </w:num>
  <w:num w:numId="11" w16cid:durableId="1023244794">
    <w:abstractNumId w:val="10"/>
  </w:num>
  <w:num w:numId="12" w16cid:durableId="1042443083">
    <w:abstractNumId w:val="13"/>
  </w:num>
  <w:num w:numId="13" w16cid:durableId="1547256630">
    <w:abstractNumId w:val="15"/>
  </w:num>
  <w:num w:numId="14" w16cid:durableId="760175212">
    <w:abstractNumId w:val="16"/>
  </w:num>
  <w:num w:numId="15" w16cid:durableId="614361617">
    <w:abstractNumId w:val="11"/>
  </w:num>
  <w:num w:numId="16" w16cid:durableId="1318147692">
    <w:abstractNumId w:val="18"/>
  </w:num>
  <w:num w:numId="17" w16cid:durableId="1122109972">
    <w:abstractNumId w:val="17"/>
  </w:num>
  <w:num w:numId="18" w16cid:durableId="1205405386">
    <w:abstractNumId w:val="14"/>
  </w:num>
  <w:num w:numId="19" w16cid:durableId="463621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3F5AEF"/>
    <w:rsid w:val="003F5AEF"/>
    <w:rsid w:val="00A31023"/>
    <w:rsid w:val="00E73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C5E0A3-7C2B-40AB-B5B9-2F054E9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M0011</vt:lpstr>
    </vt:vector>
  </TitlesOfParts>
  <Company>Riksdagen</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M0011</dc:title>
  <dc:subject>M0011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2011-11-10T07:24:00Z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Skattelagstiftningen kring byggmomsen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Skattelagstiftningen kring byggmomsen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20112012000000000077000000110069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20112012000000000077000000110069</vt:lpwstr>
  </property>
  <property fmtid="{D5CDD505-2E9C-101B-9397-08002B2CF9AE}" pid="50" name="nummer">
    <vt:lpwstr>237</vt:lpwstr>
  </property>
  <property fmtid="{D5CDD505-2E9C-101B-9397-08002B2CF9AE}" pid="51" name="utskottsbeteckning">
    <vt:lpwstr>Sk</vt:lpwstr>
  </property>
  <property fmtid="{D5CDD505-2E9C-101B-9397-08002B2CF9AE}" pid="52" name="GlobalUID">
    <vt:lpwstr>{858C0604-A5F4-461F-851F-020BC40BF519}</vt:lpwstr>
  </property>
  <property fmtid="{D5CDD505-2E9C-101B-9397-08002B2CF9AE}" pid="53" name="Överföringar">
    <vt:i4>0</vt:i4>
  </property>
  <property fmtid="{D5CDD505-2E9C-101B-9397-08002B2CF9AE}" pid="54" name="Checksum">
    <vt:lpwstr>*1019276532305*</vt:lpwstr>
  </property>
  <property fmtid="{D5CDD505-2E9C-101B-9397-08002B2CF9AE}" pid="55" name="skuggnummer">
    <vt:lpwstr>467</vt:lpwstr>
  </property>
  <property fmtid="{D5CDD505-2E9C-101B-9397-08002B2CF9AE}" pid="56" name="urixVersion">
    <vt:lpwstr>4.5.0.25</vt:lpwstr>
  </property>
  <property fmtid="{D5CDD505-2E9C-101B-9397-08002B2CF9AE}" pid="57" name="urixOrigin">
    <vt:lpwstr>111110 08:26:39.620</vt:lpwstr>
  </property>
  <property fmtid="{D5CDD505-2E9C-101B-9397-08002B2CF9AE}" pid="58" name="urixGuid">
    <vt:lpwstr>{470F1263-14B3-4D5E-9C17-FA2AD7BA86CE}</vt:lpwstr>
  </property>
</Properties>
</file>