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413F8" w:rsidRPr="005501D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5501D0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413F8" w:rsidRPr="005501D0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413F8" w:rsidRPr="005501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413F8" w:rsidRPr="005501D0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501D0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413F8" w:rsidRPr="005501D0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413F8" w:rsidRPr="005501D0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413F8" w:rsidRPr="005501D0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5501D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5501D0" w:rsidRDefault="00B413F8">
            <w:pPr>
              <w:framePr w:w="4400" w:h="1644" w:wrap="notBeside" w:vAnchor="page" w:hAnchor="page" w:x="6573" w:y="721"/>
            </w:pPr>
            <w:r w:rsidRPr="005501D0">
              <w:t>20</w:t>
            </w:r>
            <w:r w:rsidR="00051E4E" w:rsidRPr="005501D0">
              <w:t>1</w:t>
            </w:r>
            <w:r w:rsidR="00A124D8" w:rsidRPr="005501D0">
              <w:t>1</w:t>
            </w:r>
            <w:r w:rsidRPr="005501D0">
              <w:t>-</w:t>
            </w:r>
            <w:r w:rsidR="00A124D8" w:rsidRPr="005501D0">
              <w:t>0</w:t>
            </w:r>
            <w:r w:rsidR="00F60E14" w:rsidRPr="005501D0">
              <w:t>9</w:t>
            </w:r>
            <w:r w:rsidR="00CB7693" w:rsidRPr="005501D0">
              <w:t>-</w:t>
            </w:r>
            <w:r w:rsidR="00F60E14" w:rsidRPr="005501D0">
              <w:t>15</w:t>
            </w:r>
          </w:p>
        </w:tc>
        <w:tc>
          <w:tcPr>
            <w:tcW w:w="2347" w:type="dxa"/>
            <w:gridSpan w:val="2"/>
          </w:tcPr>
          <w:p w:rsidR="00B413F8" w:rsidRPr="005501D0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5501D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5501D0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413F8" w:rsidRPr="005501D0" w:rsidRDefault="00B413F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413F8" w:rsidRPr="005501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5501D0" w:rsidRDefault="00B413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501D0">
              <w:rPr>
                <w:b/>
                <w:i w:val="0"/>
                <w:sz w:val="22"/>
              </w:rPr>
              <w:t>Näringsdepartementet</w:t>
            </w:r>
          </w:p>
        </w:tc>
      </w:tr>
      <w:tr w:rsidR="00B413F8" w:rsidRPr="005501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5501D0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5501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5501D0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5501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5501D0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5501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5501D0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5501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5501D0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5501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5501D0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5501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5501D0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5501D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5501D0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413F8" w:rsidRPr="005501D0" w:rsidRDefault="00B413F8">
      <w:pPr>
        <w:framePr w:w="4400" w:h="2523" w:wrap="notBeside" w:vAnchor="page" w:hAnchor="page" w:x="6453" w:y="2445"/>
        <w:ind w:left="142"/>
        <w:rPr>
          <w:b/>
        </w:rPr>
      </w:pPr>
    </w:p>
    <w:p w:rsidR="00B413F8" w:rsidRPr="005501D0" w:rsidRDefault="00B413F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501D0">
        <w:t>Rådets möte (</w:t>
      </w:r>
      <w:r w:rsidR="00BD6831" w:rsidRPr="005501D0">
        <w:t>transporter</w:t>
      </w:r>
      <w:r w:rsidRPr="005501D0">
        <w:t xml:space="preserve">) den </w:t>
      </w:r>
      <w:r w:rsidR="00F60E14" w:rsidRPr="005501D0">
        <w:t>6 oktober 2011</w:t>
      </w:r>
    </w:p>
    <w:p w:rsidR="00B413F8" w:rsidRPr="005501D0" w:rsidRDefault="00B413F8">
      <w:pPr>
        <w:pStyle w:val="RKnormal"/>
      </w:pPr>
    </w:p>
    <w:p w:rsidR="00B413F8" w:rsidRPr="005501D0" w:rsidRDefault="00B413F8">
      <w:pPr>
        <w:pStyle w:val="RKnormal"/>
      </w:pPr>
      <w:r w:rsidRPr="005501D0">
        <w:t xml:space="preserve">Dagordningspunkt </w:t>
      </w:r>
      <w:r w:rsidR="00F60E14" w:rsidRPr="005501D0">
        <w:t>7</w:t>
      </w:r>
    </w:p>
    <w:p w:rsidR="00B413F8" w:rsidRPr="005501D0" w:rsidRDefault="00B413F8">
      <w:pPr>
        <w:pStyle w:val="RKnormal"/>
      </w:pPr>
    </w:p>
    <w:p w:rsidR="00B413F8" w:rsidRPr="005501D0" w:rsidRDefault="00051E4E">
      <w:pPr>
        <w:pStyle w:val="RKnormal"/>
      </w:pPr>
      <w:r w:rsidRPr="005501D0">
        <w:t>Rekommendation från kommissionen till rådet</w:t>
      </w:r>
      <w:r w:rsidR="00DE7160" w:rsidRPr="005501D0">
        <w:t xml:space="preserve"> om bemyndigande för kommissionen att inleda förhandlingar med </w:t>
      </w:r>
      <w:r w:rsidR="00F60E14" w:rsidRPr="005501D0">
        <w:t>Azerbaj</w:t>
      </w:r>
      <w:r w:rsidR="00195E76" w:rsidRPr="005501D0">
        <w:t>dzj</w:t>
      </w:r>
      <w:r w:rsidR="00F60E14" w:rsidRPr="005501D0">
        <w:t>an</w:t>
      </w:r>
      <w:r w:rsidR="00540788" w:rsidRPr="005501D0">
        <w:t xml:space="preserve"> om </w:t>
      </w:r>
      <w:r w:rsidR="00CB7693" w:rsidRPr="005501D0">
        <w:t>ett omfattande luftfartsavtal</w:t>
      </w:r>
      <w:r w:rsidR="00A124D8" w:rsidRPr="005501D0">
        <w:t xml:space="preserve"> - antagande</w:t>
      </w:r>
      <w:r w:rsidR="00DE7160" w:rsidRPr="005501D0">
        <w:t>.</w:t>
      </w:r>
    </w:p>
    <w:p w:rsidR="00B413F8" w:rsidRPr="005501D0" w:rsidRDefault="00B413F8">
      <w:pPr>
        <w:pStyle w:val="RKnormal"/>
      </w:pPr>
    </w:p>
    <w:p w:rsidR="00B413F8" w:rsidRPr="005501D0" w:rsidRDefault="00B413F8">
      <w:pPr>
        <w:pStyle w:val="RKrubrik"/>
      </w:pPr>
      <w:r w:rsidRPr="005501D0">
        <w:t>Bakgrund</w:t>
      </w:r>
    </w:p>
    <w:p w:rsidR="00540788" w:rsidRPr="005501D0" w:rsidRDefault="00540788">
      <w:pPr>
        <w:pStyle w:val="RKnormal"/>
      </w:pPr>
      <w:r w:rsidRPr="005501D0">
        <w:t xml:space="preserve">I </w:t>
      </w:r>
      <w:r w:rsidR="00F60E14" w:rsidRPr="005501D0">
        <w:t xml:space="preserve">september </w:t>
      </w:r>
      <w:r w:rsidR="00051E4E" w:rsidRPr="005501D0">
        <w:t>201</w:t>
      </w:r>
      <w:r w:rsidR="00A124D8" w:rsidRPr="005501D0">
        <w:t>1</w:t>
      </w:r>
      <w:r w:rsidRPr="005501D0">
        <w:t xml:space="preserve"> överlämnade kommissionen till rådet ett förslag om bemyndigande för kommissionen att inleda luftfartsförhandlingar med </w:t>
      </w:r>
      <w:r w:rsidR="00195E76" w:rsidRPr="005501D0">
        <w:t>Azerbajdzjan</w:t>
      </w:r>
      <w:r w:rsidRPr="005501D0">
        <w:t xml:space="preserve">. Kommissionen har tidigare fått </w:t>
      </w:r>
      <w:r w:rsidR="00051E4E" w:rsidRPr="005501D0">
        <w:t>liknande</w:t>
      </w:r>
      <w:r w:rsidR="00CB7693" w:rsidRPr="005501D0">
        <w:t xml:space="preserve"> </w:t>
      </w:r>
      <w:r w:rsidRPr="005501D0">
        <w:t xml:space="preserve">mandat att förhandla med </w:t>
      </w:r>
      <w:r w:rsidR="00CB7693" w:rsidRPr="005501D0">
        <w:t xml:space="preserve">bl.a. </w:t>
      </w:r>
      <w:r w:rsidR="00FF3962" w:rsidRPr="005501D0">
        <w:t xml:space="preserve">Kanada, Israel, </w:t>
      </w:r>
      <w:r w:rsidRPr="005501D0">
        <w:t>Marocko</w:t>
      </w:r>
      <w:r w:rsidR="00A124D8" w:rsidRPr="005501D0">
        <w:t>, Georgien, Ukraina</w:t>
      </w:r>
      <w:r w:rsidR="00F60E14" w:rsidRPr="005501D0">
        <w:t>,</w:t>
      </w:r>
      <w:r w:rsidRPr="005501D0">
        <w:t xml:space="preserve"> </w:t>
      </w:r>
      <w:r w:rsidR="00CB7693" w:rsidRPr="005501D0">
        <w:t>Jordanien</w:t>
      </w:r>
      <w:r w:rsidR="00F60E14" w:rsidRPr="005501D0">
        <w:t xml:space="preserve"> och Moldavien</w:t>
      </w:r>
      <w:r w:rsidR="00CB7693" w:rsidRPr="005501D0">
        <w:t>.</w:t>
      </w:r>
    </w:p>
    <w:p w:rsidR="009415F1" w:rsidRPr="005501D0" w:rsidRDefault="009415F1">
      <w:pPr>
        <w:pStyle w:val="RKnormal"/>
      </w:pPr>
    </w:p>
    <w:p w:rsidR="008414DC" w:rsidRPr="005501D0" w:rsidRDefault="008414DC">
      <w:pPr>
        <w:pStyle w:val="RKnormal"/>
      </w:pPr>
      <w:r w:rsidRPr="005501D0">
        <w:t xml:space="preserve">Det övergripande målet </w:t>
      </w:r>
      <w:r w:rsidR="00FF3962" w:rsidRPr="005501D0">
        <w:t xml:space="preserve">för förhandlingarna med </w:t>
      </w:r>
      <w:r w:rsidR="00195E76" w:rsidRPr="005501D0">
        <w:t>Azerbajdzjan</w:t>
      </w:r>
      <w:r w:rsidR="00FF3962" w:rsidRPr="005501D0">
        <w:t xml:space="preserve"> ska vara att </w:t>
      </w:r>
      <w:r w:rsidR="00051E4E" w:rsidRPr="005501D0">
        <w:t>ömsesidigt</w:t>
      </w:r>
      <w:r w:rsidR="00A124D8" w:rsidRPr="005501D0">
        <w:t xml:space="preserve">, hållbart och gradvis </w:t>
      </w:r>
      <w:r w:rsidR="00051E4E" w:rsidRPr="005501D0">
        <w:t>öppna marknaderna</w:t>
      </w:r>
      <w:r w:rsidR="00DE0E3E" w:rsidRPr="005501D0">
        <w:t xml:space="preserve"> och att stärka samarbetet. Ett luftfartsavtal med </w:t>
      </w:r>
      <w:r w:rsidR="00195E76" w:rsidRPr="005501D0">
        <w:t>Azerbajdzjan</w:t>
      </w:r>
      <w:r w:rsidR="00A124D8" w:rsidRPr="005501D0">
        <w:t xml:space="preserve"> </w:t>
      </w:r>
      <w:r w:rsidR="00DE0E3E" w:rsidRPr="005501D0">
        <w:t xml:space="preserve">ska inrätta ett tydligt ramverk inom vilket luftfartsrelationerna med </w:t>
      </w:r>
      <w:r w:rsidR="00195E76" w:rsidRPr="005501D0">
        <w:t>Azerbajdzjan</w:t>
      </w:r>
      <w:r w:rsidR="00DE0E3E" w:rsidRPr="005501D0">
        <w:t xml:space="preserve"> kan utvecklas konstruktivt. </w:t>
      </w:r>
      <w:r w:rsidR="00A124D8" w:rsidRPr="005501D0">
        <w:t xml:space="preserve">Båda parters flygbolag ska kunna konkurrera på lika villkor under ett regelverk baserat på unionslagstiftningen. Samarbete ska etableras bl.a. inom områdena luftfartsskydd, flygsäkerhet och miljöskydd. </w:t>
      </w:r>
    </w:p>
    <w:p w:rsidR="00A124D8" w:rsidRPr="005501D0" w:rsidRDefault="00A124D8">
      <w:pPr>
        <w:pStyle w:val="RKnormal"/>
      </w:pPr>
    </w:p>
    <w:p w:rsidR="005F3ABD" w:rsidRPr="005501D0" w:rsidRDefault="005F3ABD">
      <w:pPr>
        <w:pStyle w:val="RKnormal"/>
      </w:pPr>
      <w:r w:rsidRPr="005501D0">
        <w:t xml:space="preserve">Ett </w:t>
      </w:r>
      <w:r w:rsidR="00DE0E3E" w:rsidRPr="005501D0">
        <w:t>unions</w:t>
      </w:r>
      <w:r w:rsidRPr="005501D0">
        <w:t xml:space="preserve">avtal med </w:t>
      </w:r>
      <w:r w:rsidR="00195E76" w:rsidRPr="005501D0">
        <w:t>Azerbajdzjan</w:t>
      </w:r>
      <w:r w:rsidRPr="005501D0">
        <w:t xml:space="preserve"> skulle ersätta </w:t>
      </w:r>
      <w:r w:rsidR="009415F1" w:rsidRPr="005501D0">
        <w:t>relevanta bestämmelser i de bi</w:t>
      </w:r>
      <w:r w:rsidRPr="005501D0">
        <w:t xml:space="preserve">laterala </w:t>
      </w:r>
      <w:r w:rsidR="00DE0E3E" w:rsidRPr="005501D0">
        <w:t>luftfartsavtalen</w:t>
      </w:r>
      <w:r w:rsidRPr="005501D0">
        <w:t xml:space="preserve"> mellan medlemsstater</w:t>
      </w:r>
      <w:r w:rsidR="009415F1" w:rsidRPr="005501D0">
        <w:t>na</w:t>
      </w:r>
      <w:r w:rsidRPr="005501D0">
        <w:t xml:space="preserve"> och </w:t>
      </w:r>
      <w:r w:rsidR="00195E76" w:rsidRPr="005501D0">
        <w:t>Azerbajdzjan</w:t>
      </w:r>
      <w:r w:rsidR="00FF3962" w:rsidRPr="005501D0">
        <w:t>.</w:t>
      </w:r>
    </w:p>
    <w:p w:rsidR="00B413F8" w:rsidRPr="005501D0" w:rsidRDefault="00B413F8">
      <w:pPr>
        <w:pStyle w:val="RKnormal"/>
      </w:pPr>
    </w:p>
    <w:p w:rsidR="00B413F8" w:rsidRPr="005501D0" w:rsidRDefault="00B413F8">
      <w:pPr>
        <w:pStyle w:val="RKrubrik"/>
      </w:pPr>
      <w:r w:rsidRPr="005501D0">
        <w:t>Rättslig grund och beslutsförfarande</w:t>
      </w:r>
    </w:p>
    <w:p w:rsidR="00B413F8" w:rsidRPr="005501D0" w:rsidRDefault="00DE7160">
      <w:pPr>
        <w:pStyle w:val="RKnormal"/>
      </w:pPr>
      <w:r w:rsidRPr="005501D0">
        <w:t xml:space="preserve">Artikel </w:t>
      </w:r>
      <w:r w:rsidR="00A124D8" w:rsidRPr="005501D0">
        <w:t xml:space="preserve">100.2, </w:t>
      </w:r>
      <w:r w:rsidR="00DE0E3E" w:rsidRPr="005501D0">
        <w:t>218.3, 218.4 och 218.8, första stycket i</w:t>
      </w:r>
      <w:r w:rsidRPr="005501D0">
        <w:t xml:space="preserve"> fördraget</w:t>
      </w:r>
      <w:r w:rsidR="00DE0E3E" w:rsidRPr="005501D0">
        <w:t xml:space="preserve"> om EU:s funktionssätt</w:t>
      </w:r>
      <w:r w:rsidRPr="005501D0">
        <w:t>; kvalificerad majoritet</w:t>
      </w:r>
    </w:p>
    <w:p w:rsidR="00B413F8" w:rsidRPr="005501D0" w:rsidRDefault="00B413F8">
      <w:pPr>
        <w:pStyle w:val="RKrubrik"/>
        <w:rPr>
          <w:i/>
          <w:iCs/>
        </w:rPr>
      </w:pPr>
      <w:r w:rsidRPr="005501D0">
        <w:rPr>
          <w:i/>
          <w:iCs/>
        </w:rPr>
        <w:t>Svensk ståndpunkt</w:t>
      </w:r>
    </w:p>
    <w:p w:rsidR="00B413F8" w:rsidRPr="005501D0" w:rsidRDefault="005F3ABD">
      <w:pPr>
        <w:pStyle w:val="RKnormal"/>
      </w:pPr>
      <w:r w:rsidRPr="005501D0">
        <w:t xml:space="preserve">Sverige stöder kommissionens förslag till mandat att förhandla med </w:t>
      </w:r>
      <w:r w:rsidR="00195E76" w:rsidRPr="005501D0">
        <w:t>Azerbajdzjan</w:t>
      </w:r>
      <w:r w:rsidR="00FF3962" w:rsidRPr="005501D0">
        <w:t>.</w:t>
      </w:r>
    </w:p>
    <w:p w:rsidR="00FF3962" w:rsidRPr="005501D0" w:rsidRDefault="00FF3962">
      <w:pPr>
        <w:pStyle w:val="RKnormal"/>
      </w:pPr>
    </w:p>
    <w:p w:rsidR="00B413F8" w:rsidRPr="005501D0" w:rsidRDefault="00B413F8">
      <w:pPr>
        <w:pStyle w:val="RKnormal"/>
      </w:pPr>
    </w:p>
    <w:p w:rsidR="00B413F8" w:rsidRPr="005501D0" w:rsidRDefault="00B413F8">
      <w:pPr>
        <w:pStyle w:val="RKrubrik"/>
        <w:rPr>
          <w:i/>
          <w:iCs/>
        </w:rPr>
      </w:pPr>
      <w:r w:rsidRPr="005501D0">
        <w:rPr>
          <w:i/>
          <w:iCs/>
        </w:rPr>
        <w:t>Förslaget</w:t>
      </w:r>
    </w:p>
    <w:p w:rsidR="005F3ABD" w:rsidRPr="005501D0" w:rsidRDefault="005F3ABD" w:rsidP="005F3ABD">
      <w:pPr>
        <w:pStyle w:val="RKnormal"/>
      </w:pPr>
      <w:r w:rsidRPr="005501D0">
        <w:t>Enligt förslaget till förhandlingsdirektiv ska avtalet</w:t>
      </w:r>
      <w:r w:rsidR="00124334" w:rsidRPr="005501D0">
        <w:t xml:space="preserve"> bl.a.</w:t>
      </w:r>
    </w:p>
    <w:p w:rsidR="005F3ABD" w:rsidRPr="005501D0" w:rsidRDefault="00EF06DC" w:rsidP="005F3ABD">
      <w:pPr>
        <w:pStyle w:val="RKnormal"/>
        <w:numPr>
          <w:ilvl w:val="0"/>
          <w:numId w:val="1"/>
        </w:numPr>
      </w:pPr>
      <w:r w:rsidRPr="005501D0">
        <w:t xml:space="preserve">vara i överensstämmelse med </w:t>
      </w:r>
      <w:r w:rsidR="00DE0E3E" w:rsidRPr="005501D0">
        <w:t>unions</w:t>
      </w:r>
      <w:r w:rsidRPr="005501D0">
        <w:t>rätten</w:t>
      </w:r>
    </w:p>
    <w:p w:rsidR="00EF06DC" w:rsidRPr="005501D0" w:rsidRDefault="00EF06DC" w:rsidP="005F3ABD">
      <w:pPr>
        <w:pStyle w:val="RKnormal"/>
        <w:numPr>
          <w:ilvl w:val="0"/>
          <w:numId w:val="1"/>
        </w:numPr>
      </w:pPr>
      <w:r w:rsidRPr="005501D0">
        <w:t>innehålla adekvata mekanismer för informationsutbyte, med syfte att skapa ömsesidigt förtroende för att bestämmelserna uppfylls och för att skapa ett ”level playing field”</w:t>
      </w:r>
    </w:p>
    <w:p w:rsidR="00EF06DC" w:rsidRPr="005501D0" w:rsidRDefault="00EF06DC" w:rsidP="005F3ABD">
      <w:pPr>
        <w:pStyle w:val="RKnormal"/>
        <w:numPr>
          <w:ilvl w:val="0"/>
          <w:numId w:val="1"/>
        </w:numPr>
      </w:pPr>
      <w:r w:rsidRPr="005501D0">
        <w:t>innehålla stränga krav på flygsäkerhet och luftfartsskydd</w:t>
      </w:r>
    </w:p>
    <w:p w:rsidR="00D62CD9" w:rsidRPr="005501D0" w:rsidRDefault="00592256" w:rsidP="005F3ABD">
      <w:pPr>
        <w:pStyle w:val="RKnormal"/>
        <w:numPr>
          <w:ilvl w:val="0"/>
          <w:numId w:val="1"/>
        </w:numPr>
      </w:pPr>
      <w:r w:rsidRPr="005501D0">
        <w:t xml:space="preserve">möjliggöra associering av </w:t>
      </w:r>
      <w:r w:rsidR="00195E76" w:rsidRPr="005501D0">
        <w:t>Azerbajdzjan</w:t>
      </w:r>
      <w:r w:rsidRPr="005501D0">
        <w:t xml:space="preserve"> till Singel European Sky (det gemensamma luftrummet)</w:t>
      </w:r>
    </w:p>
    <w:p w:rsidR="00EF06DC" w:rsidRPr="005501D0" w:rsidRDefault="00F60E14" w:rsidP="005F3ABD">
      <w:pPr>
        <w:pStyle w:val="RKnormal"/>
        <w:numPr>
          <w:ilvl w:val="0"/>
          <w:numId w:val="1"/>
        </w:numPr>
      </w:pPr>
      <w:r w:rsidRPr="005501D0">
        <w:t xml:space="preserve">innehålla robusta bestämmelser </w:t>
      </w:r>
      <w:r w:rsidR="00592256" w:rsidRPr="005501D0">
        <w:t xml:space="preserve">när det gäller </w:t>
      </w:r>
      <w:r w:rsidRPr="005501D0">
        <w:t>luftfartens miljöpåverkan</w:t>
      </w:r>
      <w:r w:rsidR="00592256" w:rsidRPr="005501D0">
        <w:t xml:space="preserve">, särskilt såvitt avser </w:t>
      </w:r>
      <w:r w:rsidRPr="005501D0">
        <w:t>utsläpp av växthusgaser.</w:t>
      </w:r>
    </w:p>
    <w:p w:rsidR="00EF06DC" w:rsidRPr="005501D0" w:rsidRDefault="00EF06DC" w:rsidP="00EF06DC">
      <w:pPr>
        <w:pStyle w:val="RKnormal"/>
      </w:pPr>
    </w:p>
    <w:p w:rsidR="00EF06DC" w:rsidRPr="005501D0" w:rsidRDefault="00EF06DC" w:rsidP="00EF06DC">
      <w:pPr>
        <w:pStyle w:val="RKnormal"/>
      </w:pPr>
      <w:r w:rsidRPr="005501D0">
        <w:t>Kommissionen ska under förhandlingarna biträdas av en Särskild kommitté, bestående av företrädare för medlemsstaterna. Kommissionen ska regelbundet informera rådet om hur förhandlingarna fortlöper, och, i förekommande fall, om de problem som uppkommer.</w:t>
      </w:r>
    </w:p>
    <w:p w:rsidR="00B413F8" w:rsidRPr="005501D0" w:rsidRDefault="00B413F8">
      <w:pPr>
        <w:pStyle w:val="RKnormal"/>
      </w:pPr>
    </w:p>
    <w:p w:rsidR="00B413F8" w:rsidRPr="005501D0" w:rsidRDefault="00B413F8">
      <w:pPr>
        <w:pStyle w:val="RKrubrik"/>
        <w:rPr>
          <w:i/>
          <w:iCs/>
        </w:rPr>
      </w:pPr>
      <w:r w:rsidRPr="005501D0">
        <w:rPr>
          <w:i/>
          <w:iCs/>
        </w:rPr>
        <w:t>Gällande svenska regler och förslagets effekter på dessa</w:t>
      </w:r>
    </w:p>
    <w:p w:rsidR="00B413F8" w:rsidRPr="005501D0" w:rsidRDefault="00592256">
      <w:pPr>
        <w:pStyle w:val="RKnormal"/>
      </w:pPr>
      <w:r w:rsidRPr="005501D0">
        <w:t xml:space="preserve">Det finns inte något bilateralt luftfartsavtal </w:t>
      </w:r>
      <w:r w:rsidR="00DD7F51" w:rsidRPr="005501D0">
        <w:t xml:space="preserve">mellan Sverige och </w:t>
      </w:r>
      <w:r w:rsidR="00195E76" w:rsidRPr="005501D0">
        <w:t>Azerbajdzjan.</w:t>
      </w:r>
    </w:p>
    <w:p w:rsidR="00B413F8" w:rsidRPr="005501D0" w:rsidRDefault="00B413F8">
      <w:pPr>
        <w:pStyle w:val="RKrubrik"/>
      </w:pPr>
      <w:r w:rsidRPr="005501D0">
        <w:t>Ekonomiska konsekvenser</w:t>
      </w:r>
    </w:p>
    <w:p w:rsidR="00B413F8" w:rsidRPr="005501D0" w:rsidRDefault="00DD7F51">
      <w:pPr>
        <w:pStyle w:val="RKnormal"/>
      </w:pPr>
      <w:r w:rsidRPr="005501D0">
        <w:t xml:space="preserve">Inga statsfinansiella konsekvenser förutses. De svenska flygbolagen ges möjligheter att beflyga </w:t>
      </w:r>
      <w:r w:rsidR="00195E76" w:rsidRPr="005501D0">
        <w:t>Azerbajdzjan</w:t>
      </w:r>
      <w:r w:rsidR="00CB7693" w:rsidRPr="005501D0">
        <w:t>.</w:t>
      </w:r>
    </w:p>
    <w:p w:rsidR="00B413F8" w:rsidRPr="005501D0" w:rsidRDefault="00B413F8">
      <w:pPr>
        <w:pStyle w:val="RKnormal"/>
      </w:pPr>
    </w:p>
    <w:p w:rsidR="00B413F8" w:rsidRPr="005501D0" w:rsidRDefault="00B413F8">
      <w:pPr>
        <w:pStyle w:val="RKnormal"/>
        <w:rPr>
          <w:i/>
          <w:iCs/>
        </w:rPr>
      </w:pPr>
    </w:p>
    <w:p w:rsidR="00B413F8" w:rsidRPr="005501D0" w:rsidRDefault="00B413F8">
      <w:pPr>
        <w:pStyle w:val="RKnormal"/>
        <w:ind w:left="-1134"/>
      </w:pPr>
    </w:p>
    <w:p w:rsidR="00B413F8" w:rsidRPr="005501D0" w:rsidRDefault="00B413F8">
      <w:pPr>
        <w:pStyle w:val="RKrubrik"/>
        <w:spacing w:before="0" w:after="0"/>
      </w:pPr>
    </w:p>
    <w:p w:rsidR="00B413F8" w:rsidRPr="005501D0" w:rsidRDefault="00B413F8">
      <w:pPr>
        <w:pStyle w:val="RKnormal"/>
      </w:pPr>
    </w:p>
    <w:p w:rsidR="00B413F8" w:rsidRPr="005501D0" w:rsidRDefault="00B413F8">
      <w:pPr>
        <w:pStyle w:val="RKnormal"/>
      </w:pPr>
    </w:p>
    <w:sectPr w:rsidR="00B413F8" w:rsidRPr="005501D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BBC" w:rsidRPr="005501D0" w:rsidRDefault="00FA4BBC">
      <w:r w:rsidRPr="005501D0">
        <w:separator/>
      </w:r>
    </w:p>
  </w:endnote>
  <w:endnote w:type="continuationSeparator" w:id="0">
    <w:p w:rsidR="00FA4BBC" w:rsidRPr="005501D0" w:rsidRDefault="00FA4BBC">
      <w:r w:rsidRPr="005501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BBC" w:rsidRPr="005501D0" w:rsidRDefault="00FA4BBC">
      <w:r w:rsidRPr="005501D0">
        <w:separator/>
      </w:r>
    </w:p>
  </w:footnote>
  <w:footnote w:type="continuationSeparator" w:id="0">
    <w:p w:rsidR="00FA4BBC" w:rsidRPr="005501D0" w:rsidRDefault="00FA4BBC">
      <w:r w:rsidRPr="005501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5501D0" w:rsidRDefault="00B413F8">
    <w:pPr>
      <w:pStyle w:val="Sidhuvud"/>
      <w:framePr w:wrap="around" w:vAnchor="text" w:hAnchor="margin" w:xAlign="right" w:y="1"/>
      <w:rPr>
        <w:rStyle w:val="Sidnummer"/>
      </w:rPr>
    </w:pPr>
    <w:r w:rsidRPr="005501D0">
      <w:rPr>
        <w:rStyle w:val="Sidnummer"/>
      </w:rPr>
      <w:fldChar w:fldCharType="begin" w:fldLock="1"/>
    </w:r>
    <w:r w:rsidRPr="005501D0">
      <w:rPr>
        <w:rStyle w:val="Sidnummer"/>
      </w:rPr>
      <w:instrText xml:space="preserve">PAGE  </w:instrText>
    </w:r>
    <w:r w:rsidRPr="005501D0">
      <w:rPr>
        <w:rStyle w:val="Sidnummer"/>
      </w:rPr>
      <w:fldChar w:fldCharType="separate"/>
    </w:r>
    <w:r w:rsidR="00FA7462" w:rsidRPr="005501D0">
      <w:rPr>
        <w:rStyle w:val="Sidnummer"/>
      </w:rPr>
      <w:t>2</w:t>
    </w:r>
    <w:r w:rsidRPr="005501D0">
      <w:rPr>
        <w:rStyle w:val="Sidnummer"/>
      </w:rPr>
      <w:fldChar w:fldCharType="end"/>
    </w:r>
  </w:p>
  <w:p w:rsidR="00B413F8" w:rsidRPr="005501D0" w:rsidRDefault="00B413F8">
    <w:pPr>
      <w:pStyle w:val="Sidhuvud"/>
      <w:ind w:right="360"/>
    </w:pPr>
  </w:p>
  <w:p w:rsidR="00B413F8" w:rsidRPr="005501D0" w:rsidRDefault="00B413F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5501D0" w:rsidRDefault="00B413F8">
    <w:pPr>
      <w:pStyle w:val="Sidhuvud"/>
      <w:framePr w:wrap="around" w:vAnchor="text" w:hAnchor="margin" w:xAlign="right" w:y="1"/>
      <w:rPr>
        <w:rStyle w:val="Sidnummer"/>
      </w:rPr>
    </w:pPr>
    <w:r w:rsidRPr="005501D0">
      <w:rPr>
        <w:rStyle w:val="Sidnummer"/>
      </w:rPr>
      <w:fldChar w:fldCharType="begin" w:fldLock="1"/>
    </w:r>
    <w:r w:rsidRPr="005501D0">
      <w:rPr>
        <w:rStyle w:val="Sidnummer"/>
      </w:rPr>
      <w:instrText xml:space="preserve">PAGE  </w:instrText>
    </w:r>
    <w:r w:rsidRPr="005501D0">
      <w:rPr>
        <w:rStyle w:val="Sidnummer"/>
      </w:rPr>
      <w:fldChar w:fldCharType="separate"/>
    </w:r>
    <w:r w:rsidR="00D62CD9" w:rsidRPr="005501D0">
      <w:rPr>
        <w:rStyle w:val="Sidnummer"/>
      </w:rPr>
      <w:t>3</w:t>
    </w:r>
    <w:r w:rsidRPr="005501D0">
      <w:rPr>
        <w:rStyle w:val="Sidnummer"/>
      </w:rPr>
      <w:fldChar w:fldCharType="end"/>
    </w:r>
  </w:p>
  <w:p w:rsidR="00B413F8" w:rsidRPr="005501D0" w:rsidRDefault="00B413F8">
    <w:pPr>
      <w:pStyle w:val="Sidhuvud"/>
      <w:ind w:right="360"/>
    </w:pPr>
  </w:p>
  <w:p w:rsidR="00B413F8" w:rsidRPr="005501D0" w:rsidRDefault="00B413F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5501D0" w:rsidRDefault="005501D0">
    <w:pPr>
      <w:framePr w:w="2948" w:h="1321" w:hRule="exact" w:wrap="notBeside" w:vAnchor="page" w:hAnchor="page" w:x="1362" w:y="653"/>
    </w:pPr>
    <w:r w:rsidRPr="005501D0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13F8" w:rsidRPr="005501D0" w:rsidRDefault="00B413F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413F8" w:rsidRPr="005501D0" w:rsidRDefault="00B413F8">
    <w:pPr>
      <w:rPr>
        <w:rFonts w:ascii="TradeGothic" w:hAnsi="TradeGothic"/>
        <w:b/>
        <w:bCs/>
        <w:spacing w:val="12"/>
        <w:sz w:val="22"/>
      </w:rPr>
    </w:pPr>
  </w:p>
  <w:p w:rsidR="00B413F8" w:rsidRPr="005501D0" w:rsidRDefault="00B413F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413F8" w:rsidRPr="005501D0" w:rsidRDefault="00B413F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C83"/>
    <w:multiLevelType w:val="hybridMultilevel"/>
    <w:tmpl w:val="1D8AB52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31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BD6831"/>
    <w:rsid w:val="00051E4E"/>
    <w:rsid w:val="00124334"/>
    <w:rsid w:val="00195E76"/>
    <w:rsid w:val="00317AB7"/>
    <w:rsid w:val="004531AC"/>
    <w:rsid w:val="00540788"/>
    <w:rsid w:val="005501D0"/>
    <w:rsid w:val="00592256"/>
    <w:rsid w:val="005F3ABD"/>
    <w:rsid w:val="00607973"/>
    <w:rsid w:val="006170EE"/>
    <w:rsid w:val="00627077"/>
    <w:rsid w:val="00740DC7"/>
    <w:rsid w:val="008414DC"/>
    <w:rsid w:val="008E5510"/>
    <w:rsid w:val="0091534F"/>
    <w:rsid w:val="009415F1"/>
    <w:rsid w:val="009E709E"/>
    <w:rsid w:val="00A124D8"/>
    <w:rsid w:val="00A52B2D"/>
    <w:rsid w:val="00AD156E"/>
    <w:rsid w:val="00AF6D3B"/>
    <w:rsid w:val="00B413F8"/>
    <w:rsid w:val="00BD6831"/>
    <w:rsid w:val="00C52657"/>
    <w:rsid w:val="00CB7693"/>
    <w:rsid w:val="00D4602E"/>
    <w:rsid w:val="00D62CD9"/>
    <w:rsid w:val="00DD7F51"/>
    <w:rsid w:val="00DE0E3E"/>
    <w:rsid w:val="00DE7160"/>
    <w:rsid w:val="00EF06DC"/>
    <w:rsid w:val="00F60E14"/>
    <w:rsid w:val="00FA4BBC"/>
    <w:rsid w:val="00FA7462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52E53-DFEB-4683-B043-8A5DFD2E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FA7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315</Words>
  <Characters>2278</Characters>
  <Application>Microsoft Office Word</Application>
  <DocSecurity>4</DocSecurity>
  <Lines>81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2011-09-26T14:21:00Z</cp:lastPrinted>
  <dcterms:created xsi:type="dcterms:W3CDTF">2025-12-17T21:36:00Z</dcterms:created>
  <dcterms:modified xsi:type="dcterms:W3CDTF">2025-12-17T21:36:00Z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Näringsdepartementet</vt:lpwstr>
  </property>
  <property fmtid="{D5CDD505-2E9C-101B-9397-08002B2CF9AE}" pid="7" name="RKOrdnaActivityCategory">
    <vt:lpwstr>9.9. Migrerat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