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F1F8A46B16498EA9300C064CA5C1F3"/>
        </w:placeholder>
        <w:text/>
      </w:sdtPr>
      <w:sdtEndPr/>
      <w:sdtContent>
        <w:p w:rsidRPr="009B062B" w:rsidR="00AF30DD" w:rsidP="008B7361" w:rsidRDefault="00AF30DD" w14:paraId="13159A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a378ea-35ee-4685-ac93-c3cece65b9ab"/>
        <w:id w:val="1870268230"/>
        <w:lock w:val="sdtLocked"/>
      </w:sdtPr>
      <w:sdtEndPr/>
      <w:sdtContent>
        <w:p w:rsidR="001B2529" w:rsidRDefault="008941EB" w14:paraId="5C72B6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0,2-promillegränsen på sjön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0F5DDE562043E68EFA129BF12116BF"/>
        </w:placeholder>
        <w:text/>
      </w:sdtPr>
      <w:sdtEndPr/>
      <w:sdtContent>
        <w:p w:rsidRPr="009B062B" w:rsidR="006D79C9" w:rsidP="00333E95" w:rsidRDefault="006D79C9" w14:paraId="0D53DB6C" w14:textId="77777777">
          <w:pPr>
            <w:pStyle w:val="Rubrik1"/>
          </w:pPr>
          <w:r>
            <w:t>Motivering</w:t>
          </w:r>
        </w:p>
      </w:sdtContent>
    </w:sdt>
    <w:p w:rsidRPr="00422B9E" w:rsidR="00422B9E" w:rsidP="00942973" w:rsidRDefault="00303802" w14:paraId="01CC6F66" w14:textId="42B93E52">
      <w:pPr>
        <w:pStyle w:val="Normalutanindragellerluft"/>
      </w:pPr>
      <w:r>
        <w:t xml:space="preserve">Utredningen inför skärpning av lagen var undermålig med tydliga brister. </w:t>
      </w:r>
      <w:r w:rsidRPr="005272B4">
        <w:t xml:space="preserve">Syftet med den förändring som gjordes av sjöfyllerilagen var att minska olyckorna på sjön och att förbättra sjösäkerheten. Lagen har </w:t>
      </w:r>
      <w:r>
        <w:t>kritiserats. Sverige är i dag det land i Norden med de i särklass hårdaste reglerna för sjöfylleri. Sedan den nya lagen om sjöfylleri trädde i kraft år 2010 går det att dömas med en alkoholhalt på endast 0,2 promille i blodet, precis som vid bilkörning</w:t>
      </w:r>
      <w:r w:rsidRPr="005272B4">
        <w:t xml:space="preserve">. </w:t>
      </w:r>
      <w:r>
        <w:t>Lagen gäller båtar längre än 10</w:t>
      </w:r>
      <w:r w:rsidR="00CB634C">
        <w:t> </w:t>
      </w:r>
      <w:r>
        <w:t xml:space="preserve">m eller båtar som kan gå snabbare än 15 knop. Lagen tar inte hänsyn till vilken hastighet båten framförs i, utan den farten båten kan gå i. </w:t>
      </w:r>
      <w:r w:rsidRPr="005272B4">
        <w:t xml:space="preserve">Den utvärdering av lagstiftningen </w:t>
      </w:r>
      <w:r>
        <w:t>som gjorts</w:t>
      </w:r>
      <w:r w:rsidRPr="005272B4">
        <w:t xml:space="preserve"> har kritiserats</w:t>
      </w:r>
      <w:r w:rsidR="00CB634C">
        <w:t>,</w:t>
      </w:r>
      <w:r w:rsidRPr="005272B4">
        <w:t xml:space="preserve"> och lagstift</w:t>
      </w:r>
      <w:r w:rsidR="00942973">
        <w:softHyphen/>
      </w:r>
      <w:bookmarkStart w:name="_GoBack" w:id="1"/>
      <w:bookmarkEnd w:id="1"/>
      <w:r w:rsidRPr="005272B4">
        <w:t>ningen är ifrågasatt av många båtägare och skärgårdsbor.</w:t>
      </w:r>
      <w:r>
        <w:t xml:space="preserve"> Det </w:t>
      </w:r>
      <w:r w:rsidR="00F828E4">
        <w:t xml:space="preserve">bör därför ses över om </w:t>
      </w:r>
      <w:r w:rsidR="00016875">
        <w:t>en</w:t>
      </w:r>
      <w:r>
        <w:t xml:space="preserve"> återgå</w:t>
      </w:r>
      <w:r w:rsidR="00016875">
        <w:t>ng</w:t>
      </w:r>
      <w:r>
        <w:t xml:space="preserve"> till de regler som fanns före införandet av 0,2-promillegränsen</w:t>
      </w:r>
      <w:r w:rsidR="00016875">
        <w:t xml:space="preserve"> är möjlig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40156334A7344EA3B1FD15698D5A4C4B"/>
        </w:placeholder>
      </w:sdtPr>
      <w:sdtEndPr/>
      <w:sdtContent>
        <w:p w:rsidR="008B7361" w:rsidP="008B7361" w:rsidRDefault="008B7361" w14:paraId="5245F3AE" w14:textId="77777777"/>
        <w:p w:rsidRPr="008E0FE2" w:rsidR="004801AC" w:rsidP="008B7361" w:rsidRDefault="00942973" w14:paraId="331A16F7" w14:textId="58AE18D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1882" w:rsidRDefault="00FF1882" w14:paraId="0FB3A4BF" w14:textId="77777777"/>
    <w:sectPr w:rsidR="00FF18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C3927" w14:textId="77777777" w:rsidR="003762DC" w:rsidRDefault="003762DC" w:rsidP="000C1CAD">
      <w:pPr>
        <w:spacing w:line="240" w:lineRule="auto"/>
      </w:pPr>
      <w:r>
        <w:separator/>
      </w:r>
    </w:p>
  </w:endnote>
  <w:endnote w:type="continuationSeparator" w:id="0">
    <w:p w14:paraId="0779F75A" w14:textId="77777777" w:rsidR="003762DC" w:rsidRDefault="003762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51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8B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32EE0" w14:textId="2D703AD3" w:rsidR="00262EA3" w:rsidRPr="008B7361" w:rsidRDefault="00262EA3" w:rsidP="008B73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48E8" w14:textId="77777777" w:rsidR="003762DC" w:rsidRDefault="003762DC" w:rsidP="000C1CAD">
      <w:pPr>
        <w:spacing w:line="240" w:lineRule="auto"/>
      </w:pPr>
      <w:r>
        <w:separator/>
      </w:r>
    </w:p>
  </w:footnote>
  <w:footnote w:type="continuationSeparator" w:id="0">
    <w:p w14:paraId="784D61E2" w14:textId="77777777" w:rsidR="003762DC" w:rsidRDefault="003762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A291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2973" w14:paraId="167F02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A98E8BA25D4A558F14CC48AF2C4715"/>
                              </w:placeholder>
                              <w:text/>
                            </w:sdtPr>
                            <w:sdtEndPr/>
                            <w:sdtContent>
                              <w:r w:rsidR="0030380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95866E79574D49B305AC731776AFAF"/>
                              </w:placeholder>
                              <w:text/>
                            </w:sdtPr>
                            <w:sdtEndPr/>
                            <w:sdtContent>
                              <w:r w:rsidR="00303802">
                                <w:t>1473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2973" w14:paraId="167F02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A98E8BA25D4A558F14CC48AF2C4715"/>
                        </w:placeholder>
                        <w:text/>
                      </w:sdtPr>
                      <w:sdtEndPr/>
                      <w:sdtContent>
                        <w:r w:rsidR="0030380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95866E79574D49B305AC731776AFAF"/>
                        </w:placeholder>
                        <w:text/>
                      </w:sdtPr>
                      <w:sdtEndPr/>
                      <w:sdtContent>
                        <w:r w:rsidR="00303802">
                          <w:t>1473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972C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A3ECE6" w14:textId="77777777">
    <w:pPr>
      <w:jc w:val="right"/>
    </w:pPr>
  </w:p>
  <w:p w:rsidR="00262EA3" w:rsidP="00776B74" w:rsidRDefault="00262EA3" w14:paraId="5DC40E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2973" w14:paraId="29072A6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2973" w14:paraId="12F380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380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3802">
          <w:t>1473</w:t>
        </w:r>
      </w:sdtContent>
    </w:sdt>
  </w:p>
  <w:p w:rsidRPr="008227B3" w:rsidR="00262EA3" w:rsidP="008227B3" w:rsidRDefault="00942973" w14:paraId="22A6AC9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2973" w14:paraId="6F37ED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:2587</w:t>
        </w:r>
      </w:sdtContent>
    </w:sdt>
  </w:p>
  <w:p w:rsidR="00262EA3" w:rsidP="00E03A3D" w:rsidRDefault="00942973" w14:paraId="4F92CC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3802" w14:paraId="4DC62098" w14:textId="77777777">
        <w:pPr>
          <w:pStyle w:val="FSHRub2"/>
        </w:pPr>
        <w:r>
          <w:t>Sjösäkerhet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DD33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038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875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6B4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529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66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802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2DC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7AE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4F0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6E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DA9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1EB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361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973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34C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2DC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8E4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1882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9C0AE0F8-8FF5-406D-9BAE-D8C8277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F1F8A46B16498EA9300C064CA5C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91EAC-5548-4395-BE15-55FF5427161B}"/>
      </w:docPartPr>
      <w:docPartBody>
        <w:p w:rsidR="00031EFD" w:rsidRDefault="00FB08F2">
          <w:pPr>
            <w:pStyle w:val="40F1F8A46B16498EA9300C064CA5C1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0F5DDE562043E68EFA129BF1211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F3ED8-4299-4869-802D-8B8E98BB9B41}"/>
      </w:docPartPr>
      <w:docPartBody>
        <w:p w:rsidR="00031EFD" w:rsidRDefault="00FB08F2">
          <w:pPr>
            <w:pStyle w:val="7A0F5DDE562043E68EFA129BF12116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A98E8BA25D4A558F14CC48AF2C4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7F29F-591E-4E9B-88B0-B9B65A98EBB5}"/>
      </w:docPartPr>
      <w:docPartBody>
        <w:p w:rsidR="00031EFD" w:rsidRDefault="00FB08F2">
          <w:pPr>
            <w:pStyle w:val="D1A98E8BA25D4A558F14CC48AF2C47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5866E79574D49B305AC731776A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3D7CB-4D16-4CF3-B179-C8ABDF60AE3F}"/>
      </w:docPartPr>
      <w:docPartBody>
        <w:p w:rsidR="00031EFD" w:rsidRDefault="00FB08F2">
          <w:pPr>
            <w:pStyle w:val="BA95866E79574D49B305AC731776AFAF"/>
          </w:pPr>
          <w:r>
            <w:t xml:space="preserve"> </w:t>
          </w:r>
        </w:p>
      </w:docPartBody>
    </w:docPart>
    <w:docPart>
      <w:docPartPr>
        <w:name w:val="40156334A7344EA3B1FD15698D5A4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4E5E5-129E-4FEA-BDFD-76C9FF4CC326}"/>
      </w:docPartPr>
      <w:docPartBody>
        <w:p w:rsidR="002119DE" w:rsidRDefault="002119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F2"/>
    <w:rsid w:val="00031EFD"/>
    <w:rsid w:val="002119DE"/>
    <w:rsid w:val="003803B8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F1F8A46B16498EA9300C064CA5C1F3">
    <w:name w:val="40F1F8A46B16498EA9300C064CA5C1F3"/>
  </w:style>
  <w:style w:type="paragraph" w:customStyle="1" w:styleId="7B20FF99B7F746D685CD0367F50E8BDA">
    <w:name w:val="7B20FF99B7F746D685CD0367F50E8B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88B42537C34DBAB5F84FAA05EC0DA9">
    <w:name w:val="2E88B42537C34DBAB5F84FAA05EC0DA9"/>
  </w:style>
  <w:style w:type="paragraph" w:customStyle="1" w:styleId="7A0F5DDE562043E68EFA129BF12116BF">
    <w:name w:val="7A0F5DDE562043E68EFA129BF12116BF"/>
  </w:style>
  <w:style w:type="paragraph" w:customStyle="1" w:styleId="032F0C79EDAD4F0D91C736B550590717">
    <w:name w:val="032F0C79EDAD4F0D91C736B550590717"/>
  </w:style>
  <w:style w:type="paragraph" w:customStyle="1" w:styleId="5AFF7545BBFB49C19C63C3F8EF527CD4">
    <w:name w:val="5AFF7545BBFB49C19C63C3F8EF527CD4"/>
  </w:style>
  <w:style w:type="paragraph" w:customStyle="1" w:styleId="D1A98E8BA25D4A558F14CC48AF2C4715">
    <w:name w:val="D1A98E8BA25D4A558F14CC48AF2C4715"/>
  </w:style>
  <w:style w:type="paragraph" w:customStyle="1" w:styleId="BA95866E79574D49B305AC731776AFAF">
    <w:name w:val="BA95866E79574D49B305AC731776A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76689-64A6-48BD-BE75-764A05DA622F}">
  <we:reference id="efc5477b-ff67-44bb-89ff-c8b01da9bae8" version="2.0.1.6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2020/21</Riksmote>
    <RubrikLookup xmlns="00d11361-0b92-4bae-a181-288d6a55b763">24467</RubrikLookup>
    <MotionGuid xmlns="00d11361-0b92-4bae-a181-288d6a55b763">9417d2c1-37c5-4d39-85b5-3a2fe7fb7598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112" ma:contentTypeDescription="Dokument för en motion" ma:contentTypeScope="" ma:versionID="ea128b306586518aa95969ee4c820123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dc810b1dadae8980e495f069c93f3ea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  <xsd:element ref="ns2:MotionskategoriLookup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  <xsd:element name="MotionskategoriLookup" ma:index="12" nillable="true" ma:displayName="Motionskategori" ma:list="606ee2f8-cbdc-43fd-aef9-47c56cdb0edd" ma:internalName="MotionskategoriLookup" ma:readOnly="true" ma:showField="Motionskategori" ma:web="00d11361-0b92-4bae-a181-288d6a55b763">
      <xsd:simpleType>
        <xsd:restriction base="dms:Lookup"/>
      </xsd:simpleType>
    </xsd:element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http://schemas.riksdagen.se/motion" categoryId="1">
  <MotionKategori>Fristående</MotionKategori>
  <UtskottVald>1</UtskottVald>
</root>
</file>

<file path=customXml/itemProps1.xml><?xml version="1.0" encoding="utf-8"?>
<ds:datastoreItem xmlns:ds="http://schemas.openxmlformats.org/officeDocument/2006/customXml" ds:itemID="{8C649961-E56F-494A-91C3-36A585A562A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B9AEE88-D048-4D8D-B0BA-5EEC22811734}"/>
</file>

<file path=customXml/itemProps4.xml><?xml version="1.0" encoding="utf-8"?>
<ds:datastoreItem xmlns:ds="http://schemas.openxmlformats.org/officeDocument/2006/customXml" ds:itemID="{4C7AFE6F-6F11-4829-B4E3-8A20042C4AB4}"/>
</file>

<file path=customXml/itemProps5.xml><?xml version="1.0" encoding="utf-8"?>
<ds:datastoreItem xmlns:ds="http://schemas.openxmlformats.org/officeDocument/2006/customXml" ds:itemID="{B7C72BE1-D115-47A0-9B06-9AF451699437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11</TotalTime>
  <Pages>1</Pages>
  <Words>184</Words>
  <Characters>958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M1473 Sjösäkerhet</vt:lpstr>
      <vt:lpstr/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M1473 Sjösäkerhet</dc:title>
  <dc:subject/>
  <dc:creator>Carl Friberg</dc:creator>
  <cp:keywords/>
  <dc:description/>
  <cp:lastModifiedBy>Katarina Holm</cp:lastModifiedBy>
  <cp:revision>4</cp:revision>
  <cp:lastPrinted>2016-06-13T12:10:00Z</cp:lastPrinted>
  <dcterms:created xsi:type="dcterms:W3CDTF">2020-10-05T12:59:00Z</dcterms:created>
  <dcterms:modified xsi:type="dcterms:W3CDTF">2021-08-10T07:34:00Z</dcterms:modified>
  <cp:category>4.4.0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2020-08-21</vt:lpwstr>
  </property>
  <property fmtid="{D5CDD505-2E9C-101B-9397-08002B2CF9AE}" pid="4" name="DokFormat">
    <vt:lpwstr>A4</vt:lpwstr>
  </property>
  <property fmtid="{D5CDD505-2E9C-101B-9397-08002B2CF9AE}" pid="5" name="Checksum">
    <vt:lpwstr>*B14B199B9A789*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id="Microsoft.Office.RecordsManagement.PolicyFeatures.Expiration.Formula.BuiltIn"&gt;&lt;number&gt;8&lt;/number&gt;&lt;property&gt;Created&lt;/property&gt;&lt;propertyId&gt;8c06beca-0777-48f7-91c7-6da68bc07b69&lt;/propertyId&gt;&lt;period&gt;months&lt;/period&gt;&lt;/formula&gt;</vt:lpwstr>
  </property>
  <property fmtid="{D5CDD505-2E9C-101B-9397-08002B2CF9AE}" pid="12" name="_CopySource">
    <vt:lpwstr>https://filur.riksdagen.se/drop/DropOffLibrary/B14B199B9A789.docx</vt:lpwstr>
  </property>
  <property fmtid="{D5CDD505-2E9C-101B-9397-08002B2CF9AE}" pid="13" name="RevisionsOn">
    <vt:lpwstr>1</vt:lpwstr>
  </property>
</Properties>
</file>