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BDA" w:rsidRPr="003612C8" w:rsidRDefault="00B62BDA" w:rsidP="000E7956">
      <w:pPr>
        <w:pStyle w:val="Hemstlrubrik"/>
      </w:pPr>
      <w:r w:rsidRPr="003612C8">
        <w:t>Förslag till riksdagsbeslut</w:t>
      </w:r>
    </w:p>
    <w:p w:rsidR="00B62BDA" w:rsidRPr="003612C8" w:rsidRDefault="00B62BDA" w:rsidP="00B62BDA">
      <w:pPr>
        <w:pStyle w:val="Hemstlatt"/>
      </w:pPr>
      <w:r w:rsidRPr="003612C8">
        <w:t>Riksdagen avslår regeringens förslag till bemyndigande i fråga om ra</w:t>
      </w:r>
      <w:r w:rsidRPr="003612C8">
        <w:t>m</w:t>
      </w:r>
      <w:r w:rsidRPr="003612C8">
        <w:t>anslaget 33:1 Allmänna regionalpolitiska åtgärder (förslagspunkt 1).</w:t>
      </w:r>
    </w:p>
    <w:p w:rsidR="00B62BDA" w:rsidRPr="003612C8" w:rsidRDefault="00B62BDA" w:rsidP="00B62BDA">
      <w:pPr>
        <w:pStyle w:val="Hemstlatt"/>
      </w:pPr>
      <w:r w:rsidRPr="003612C8">
        <w:t>Riksdagen bemy</w:t>
      </w:r>
      <w:r w:rsidR="000E7956" w:rsidRPr="003612C8">
        <w:t>ndigar regeringen att under 2006</w:t>
      </w:r>
      <w:r w:rsidRPr="003612C8">
        <w:t xml:space="preserve"> i fråga om ramanslaget 33:1 Allmänna regionalpolitiska</w:t>
      </w:r>
      <w:r w:rsidRPr="003612C8">
        <w:rPr>
          <w:i/>
        </w:rPr>
        <w:t xml:space="preserve"> </w:t>
      </w:r>
      <w:r w:rsidRPr="003612C8">
        <w:t>åtgärder göra ekonomiska åtaganden som, inklusive tidigare gjorda åtaganden, innebär u</w:t>
      </w:r>
      <w:r w:rsidR="00EF0F68" w:rsidRPr="003612C8">
        <w:t>tgifter på högst 1 000 000 kr</w:t>
      </w:r>
      <w:r w:rsidRPr="003612C8">
        <w:t xml:space="preserve"> under år 200</w:t>
      </w:r>
      <w:r w:rsidR="00AD21C3" w:rsidRPr="003612C8">
        <w:t>7</w:t>
      </w:r>
      <w:r w:rsidRPr="003612C8">
        <w:t>.</w:t>
      </w:r>
    </w:p>
    <w:p w:rsidR="00B62BDA" w:rsidRPr="003612C8" w:rsidRDefault="00B62BDA" w:rsidP="00B62BDA">
      <w:pPr>
        <w:pStyle w:val="Hemstlatt"/>
      </w:pPr>
      <w:r w:rsidRPr="003612C8">
        <w:t>Riksdagen tillkännager för regeringen som sin mening vad i motionen anförs om avveckling av Glesbygdsmyndigheten.</w:t>
      </w:r>
    </w:p>
    <w:p w:rsidR="00B62BDA" w:rsidRPr="003612C8" w:rsidRDefault="00B62BDA" w:rsidP="00B62BDA">
      <w:pPr>
        <w:pStyle w:val="Hemstlatt"/>
      </w:pPr>
      <w:r w:rsidRPr="003612C8">
        <w:t>Riksdagen tillkännager för regering</w:t>
      </w:r>
      <w:r w:rsidR="00EF0F68" w:rsidRPr="003612C8">
        <w:t>en</w:t>
      </w:r>
      <w:r w:rsidRPr="003612C8">
        <w:t xml:space="preserve"> som sin mening vad i motionen anförs om regionalpolitikens inriktning.</w:t>
      </w:r>
    </w:p>
    <w:p w:rsidR="00B62BDA" w:rsidRPr="003612C8" w:rsidRDefault="00B62BDA" w:rsidP="00AD21C3">
      <w:pPr>
        <w:pStyle w:val="Hemstlatt"/>
        <w:spacing w:after="40"/>
      </w:pPr>
      <w:r w:rsidRPr="003612C8">
        <w:t>Riksdagen anvisar med följande ändringar i förhållande till regeringens förslag anslagen under utgiftsområde 19 enligt uppställningen: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0"/>
        <w:gridCol w:w="1613"/>
      </w:tblGrid>
      <w:tr w:rsidR="00B62BDA" w:rsidRPr="003612C8">
        <w:tc>
          <w:tcPr>
            <w:tcW w:w="4447" w:type="dxa"/>
            <w:tcBorders>
              <w:top w:val="single" w:sz="4" w:space="0" w:color="auto"/>
            </w:tcBorders>
          </w:tcPr>
          <w:p w:rsidR="00B62BDA" w:rsidRPr="003612C8" w:rsidRDefault="00B62BDA" w:rsidP="000E7956">
            <w:pPr>
              <w:spacing w:before="60" w:after="0" w:line="200" w:lineRule="exact"/>
              <w:rPr>
                <w:sz w:val="16"/>
                <w:szCs w:val="16"/>
              </w:rPr>
            </w:pPr>
            <w:r w:rsidRPr="003612C8">
              <w:rPr>
                <w:sz w:val="16"/>
                <w:szCs w:val="16"/>
              </w:rPr>
              <w:t>A 33:1 Allmänna regionalpolitiska åtgärder</w:t>
            </w:r>
          </w:p>
        </w:tc>
        <w:tc>
          <w:tcPr>
            <w:tcW w:w="1646" w:type="dxa"/>
            <w:tcBorders>
              <w:top w:val="single" w:sz="4" w:space="0" w:color="auto"/>
            </w:tcBorders>
          </w:tcPr>
          <w:p w:rsidR="00B62BDA" w:rsidRPr="003612C8" w:rsidRDefault="00EF0F68" w:rsidP="000E7956">
            <w:pPr>
              <w:spacing w:before="60" w:after="0" w:line="200" w:lineRule="exact"/>
              <w:jc w:val="right"/>
              <w:rPr>
                <w:sz w:val="16"/>
                <w:szCs w:val="16"/>
              </w:rPr>
            </w:pPr>
            <w:r w:rsidRPr="003612C8">
              <w:rPr>
                <w:sz w:val="16"/>
                <w:szCs w:val="16"/>
              </w:rPr>
              <w:t>–</w:t>
            </w:r>
            <w:r w:rsidR="00B62BDA" w:rsidRPr="003612C8">
              <w:rPr>
                <w:sz w:val="16"/>
                <w:szCs w:val="16"/>
              </w:rPr>
              <w:t>5</w:t>
            </w:r>
            <w:r w:rsidR="003048F8" w:rsidRPr="003612C8">
              <w:rPr>
                <w:sz w:val="16"/>
                <w:szCs w:val="16"/>
              </w:rPr>
              <w:t>00</w:t>
            </w:r>
            <w:r w:rsidRPr="003612C8">
              <w:rPr>
                <w:sz w:val="16"/>
                <w:szCs w:val="16"/>
              </w:rPr>
              <w:t xml:space="preserve"> </w:t>
            </w:r>
            <w:r w:rsidR="003048F8" w:rsidRPr="003612C8">
              <w:rPr>
                <w:sz w:val="16"/>
                <w:szCs w:val="16"/>
              </w:rPr>
              <w:t>0</w:t>
            </w:r>
            <w:r w:rsidR="00B62BDA" w:rsidRPr="003612C8">
              <w:rPr>
                <w:sz w:val="16"/>
                <w:szCs w:val="16"/>
              </w:rPr>
              <w:t>00</w:t>
            </w:r>
            <w:r w:rsidRPr="003612C8">
              <w:rPr>
                <w:sz w:val="16"/>
                <w:szCs w:val="16"/>
              </w:rPr>
              <w:t xml:space="preserve"> </w:t>
            </w:r>
            <w:r w:rsidR="00B62BDA" w:rsidRPr="003612C8">
              <w:rPr>
                <w:sz w:val="16"/>
                <w:szCs w:val="16"/>
              </w:rPr>
              <w:t>000</w:t>
            </w:r>
          </w:p>
        </w:tc>
      </w:tr>
      <w:tr w:rsidR="00B62BDA" w:rsidRPr="003612C8">
        <w:tc>
          <w:tcPr>
            <w:tcW w:w="4447" w:type="dxa"/>
          </w:tcPr>
          <w:p w:rsidR="00B62BDA" w:rsidRPr="003612C8" w:rsidRDefault="00B62BDA" w:rsidP="000E7956">
            <w:pPr>
              <w:spacing w:before="60" w:after="0" w:line="200" w:lineRule="exact"/>
              <w:rPr>
                <w:sz w:val="16"/>
                <w:szCs w:val="16"/>
              </w:rPr>
            </w:pPr>
            <w:r w:rsidRPr="003612C8">
              <w:rPr>
                <w:sz w:val="16"/>
                <w:szCs w:val="16"/>
              </w:rPr>
              <w:t>A 33:4 Glesbygdsverket</w:t>
            </w:r>
          </w:p>
        </w:tc>
        <w:tc>
          <w:tcPr>
            <w:tcW w:w="1646" w:type="dxa"/>
          </w:tcPr>
          <w:p w:rsidR="00B62BDA" w:rsidRPr="003612C8" w:rsidRDefault="00EF0F68" w:rsidP="000E7956">
            <w:pPr>
              <w:spacing w:before="60" w:after="0" w:line="200" w:lineRule="exact"/>
              <w:jc w:val="right"/>
              <w:rPr>
                <w:sz w:val="16"/>
                <w:szCs w:val="16"/>
              </w:rPr>
            </w:pPr>
            <w:r w:rsidRPr="003612C8">
              <w:rPr>
                <w:sz w:val="16"/>
                <w:szCs w:val="16"/>
              </w:rPr>
              <w:t>–1</w:t>
            </w:r>
            <w:r w:rsidR="00B62BDA" w:rsidRPr="003612C8">
              <w:rPr>
                <w:sz w:val="16"/>
                <w:szCs w:val="16"/>
              </w:rPr>
              <w:t>3</w:t>
            </w:r>
            <w:r w:rsidRPr="003612C8">
              <w:rPr>
                <w:sz w:val="16"/>
                <w:szCs w:val="16"/>
              </w:rPr>
              <w:t xml:space="preserve"> </w:t>
            </w:r>
            <w:r w:rsidR="00B62BDA" w:rsidRPr="003612C8">
              <w:rPr>
                <w:sz w:val="16"/>
                <w:szCs w:val="16"/>
              </w:rPr>
              <w:t>151</w:t>
            </w:r>
            <w:r w:rsidRPr="003612C8">
              <w:rPr>
                <w:sz w:val="16"/>
                <w:szCs w:val="16"/>
              </w:rPr>
              <w:t xml:space="preserve"> </w:t>
            </w:r>
            <w:r w:rsidR="003048F8" w:rsidRPr="003612C8">
              <w:rPr>
                <w:sz w:val="16"/>
                <w:szCs w:val="16"/>
              </w:rPr>
              <w:t>000</w:t>
            </w:r>
          </w:p>
        </w:tc>
      </w:tr>
      <w:tr w:rsidR="00B62BDA" w:rsidRPr="003612C8">
        <w:tc>
          <w:tcPr>
            <w:tcW w:w="4447" w:type="dxa"/>
            <w:tcBorders>
              <w:bottom w:val="single" w:sz="4" w:space="0" w:color="auto"/>
            </w:tcBorders>
          </w:tcPr>
          <w:p w:rsidR="00B62BDA" w:rsidRPr="003612C8" w:rsidRDefault="00B62BDA" w:rsidP="000E7956">
            <w:pPr>
              <w:spacing w:before="60" w:after="0" w:line="200" w:lineRule="exact"/>
              <w:rPr>
                <w:sz w:val="16"/>
                <w:szCs w:val="16"/>
              </w:rPr>
            </w:pPr>
            <w:r w:rsidRPr="003612C8">
              <w:rPr>
                <w:sz w:val="16"/>
                <w:szCs w:val="16"/>
              </w:rPr>
              <w:t>A 33:6 Insatser med anledning av försvarsomställningen</w:t>
            </w:r>
          </w:p>
        </w:tc>
        <w:tc>
          <w:tcPr>
            <w:tcW w:w="1646" w:type="dxa"/>
            <w:tcBorders>
              <w:bottom w:val="single" w:sz="4" w:space="0" w:color="auto"/>
            </w:tcBorders>
          </w:tcPr>
          <w:p w:rsidR="00B62BDA" w:rsidRPr="003612C8" w:rsidRDefault="00EF0F68" w:rsidP="000E7956">
            <w:pPr>
              <w:spacing w:before="60" w:after="0" w:line="200" w:lineRule="exact"/>
              <w:jc w:val="right"/>
              <w:rPr>
                <w:sz w:val="16"/>
                <w:szCs w:val="16"/>
              </w:rPr>
            </w:pPr>
            <w:r w:rsidRPr="003612C8">
              <w:rPr>
                <w:sz w:val="16"/>
                <w:szCs w:val="16"/>
              </w:rPr>
              <w:t>–</w:t>
            </w:r>
            <w:r w:rsidR="00B62BDA" w:rsidRPr="003612C8">
              <w:rPr>
                <w:sz w:val="16"/>
                <w:szCs w:val="16"/>
              </w:rPr>
              <w:t>300</w:t>
            </w:r>
            <w:r w:rsidRPr="003612C8">
              <w:rPr>
                <w:sz w:val="16"/>
                <w:szCs w:val="16"/>
              </w:rPr>
              <w:t xml:space="preserve"> </w:t>
            </w:r>
            <w:r w:rsidR="00B62BDA" w:rsidRPr="003612C8">
              <w:rPr>
                <w:sz w:val="16"/>
                <w:szCs w:val="16"/>
              </w:rPr>
              <w:t>000</w:t>
            </w:r>
            <w:r w:rsidRPr="003612C8">
              <w:rPr>
                <w:sz w:val="16"/>
                <w:szCs w:val="16"/>
              </w:rPr>
              <w:t xml:space="preserve"> </w:t>
            </w:r>
            <w:r w:rsidR="003048F8" w:rsidRPr="003612C8">
              <w:rPr>
                <w:sz w:val="16"/>
                <w:szCs w:val="16"/>
              </w:rPr>
              <w:t>000</w:t>
            </w:r>
          </w:p>
        </w:tc>
      </w:tr>
    </w:tbl>
    <w:p w:rsidR="00B62BDA" w:rsidRPr="003612C8" w:rsidRDefault="00B62BDA" w:rsidP="000E7956">
      <w:pPr>
        <w:pStyle w:val="Rubrik1"/>
        <w:pageBreakBefore/>
        <w:spacing w:before="0"/>
      </w:pPr>
      <w:r w:rsidRPr="003612C8">
        <w:lastRenderedPageBreak/>
        <w:t>Utgiftsområde 19: Regional utjämning och utveckling</w:t>
      </w:r>
    </w:p>
    <w:p w:rsidR="00B62BDA" w:rsidRPr="003612C8" w:rsidRDefault="00B62BDA" w:rsidP="00B62BDA">
      <w:r w:rsidRPr="003612C8">
        <w:t>Budgetpropositionen visar att regeringen håller fast vid en föråldrad regiona</w:t>
      </w:r>
      <w:r w:rsidRPr="003612C8">
        <w:t>l</w:t>
      </w:r>
      <w:r w:rsidRPr="003612C8">
        <w:t>politik. Såväl forskning som praktisk erfarenhet visar att traditionell regiona</w:t>
      </w:r>
      <w:r w:rsidRPr="003612C8">
        <w:t>l</w:t>
      </w:r>
      <w:r w:rsidRPr="003612C8">
        <w:t>politik inte leder till regional utveckling. Utträngningseffekten av regionalp</w:t>
      </w:r>
      <w:r w:rsidRPr="003612C8">
        <w:t>o</w:t>
      </w:r>
      <w:r w:rsidRPr="003612C8">
        <w:t>litiska insatser gör att nettoeffekten på sysselsättning och investeringar blir tämligen ringa, eller ibland t.o.m. negativ, på några års sikt.</w:t>
      </w:r>
    </w:p>
    <w:p w:rsidR="00B62BDA" w:rsidRPr="003612C8" w:rsidRDefault="00B62BDA" w:rsidP="00B62BDA">
      <w:pPr>
        <w:pStyle w:val="Normaltindrag"/>
      </w:pPr>
      <w:r w:rsidRPr="003612C8">
        <w:t>Målet för regionalpolitiken bör vara att skapa förutsättningar för olika r</w:t>
      </w:r>
      <w:r w:rsidRPr="003612C8">
        <w:t>e</w:t>
      </w:r>
      <w:r w:rsidRPr="003612C8">
        <w:t>gioners och människors möjligheter till utveckling. Genom att bl</w:t>
      </w:r>
      <w:r w:rsidR="000E7956" w:rsidRPr="003612C8">
        <w:t>.</w:t>
      </w:r>
      <w:r w:rsidRPr="003612C8">
        <w:t>a</w:t>
      </w:r>
      <w:r w:rsidR="000E7956" w:rsidRPr="003612C8">
        <w:t>.</w:t>
      </w:r>
      <w:r w:rsidRPr="003612C8">
        <w:t xml:space="preserve"> förbättra vägnätet och IT-infrastrukturen, sänka socialavgifter och drivmedelsskatter samt i övrigt förbättra villkoren för företagande vill </w:t>
      </w:r>
      <w:r w:rsidR="000E7956" w:rsidRPr="003612C8">
        <w:t xml:space="preserve">Moderaterna </w:t>
      </w:r>
      <w:r w:rsidRPr="003612C8">
        <w:t>lägga gru</w:t>
      </w:r>
      <w:r w:rsidRPr="003612C8">
        <w:t>n</w:t>
      </w:r>
      <w:r w:rsidRPr="003612C8">
        <w:t>den för tillväxt i hela Sverige. Samtidigt sker transfereringar inom ramen för EU, vilka i största möjliga</w:t>
      </w:r>
      <w:r w:rsidRPr="003612C8">
        <w:rPr>
          <w:i/>
        </w:rPr>
        <w:t xml:space="preserve"> </w:t>
      </w:r>
      <w:r w:rsidRPr="003612C8">
        <w:t>mån</w:t>
      </w:r>
      <w:r w:rsidRPr="003612C8">
        <w:rPr>
          <w:snapToGrid w:val="0"/>
        </w:rPr>
        <w:t xml:space="preserve"> ska</w:t>
      </w:r>
      <w:r w:rsidR="003048F8" w:rsidRPr="003612C8">
        <w:rPr>
          <w:snapToGrid w:val="0"/>
        </w:rPr>
        <w:t>ll</w:t>
      </w:r>
      <w:r w:rsidRPr="003612C8">
        <w:rPr>
          <w:snapToGrid w:val="0"/>
        </w:rPr>
        <w:t xml:space="preserve"> </w:t>
      </w:r>
      <w:r w:rsidRPr="003612C8">
        <w:t>komma svenska regioner till godo.</w:t>
      </w:r>
    </w:p>
    <w:p w:rsidR="00B62BDA" w:rsidRPr="003612C8" w:rsidRDefault="00B62BDA" w:rsidP="00B62BDA">
      <w:pPr>
        <w:pStyle w:val="Normaltindrag"/>
      </w:pPr>
      <w:r w:rsidRPr="003612C8">
        <w:t>Vi föreslår i vår budgetmotion att förmånsrätten reformeras, så att fö</w:t>
      </w:r>
      <w:r w:rsidRPr="003612C8">
        <w:t>r</w:t>
      </w:r>
      <w:r w:rsidRPr="003612C8">
        <w:t>månsvärdet för företagsinteckningar höjs till 100 procent. En sådan reform skulle avsevärt förbättra möjligheterna för framför allt mindre företag i gle</w:t>
      </w:r>
      <w:r w:rsidRPr="003612C8">
        <w:t>s</w:t>
      </w:r>
      <w:r w:rsidRPr="003612C8">
        <w:t>bygd att få tillgång till kapital. Detta är en åtgärd som sannolikt har större betydelse för glesbygdens utveckling än regeringens samlade regionalpoliti</w:t>
      </w:r>
      <w:r w:rsidRPr="003612C8">
        <w:t>s</w:t>
      </w:r>
      <w:r w:rsidRPr="003612C8">
        <w:t>ka insatser.</w:t>
      </w:r>
    </w:p>
    <w:p w:rsidR="00B62BDA" w:rsidRPr="003612C8" w:rsidRDefault="00B62BDA" w:rsidP="00B62BDA">
      <w:pPr>
        <w:pStyle w:val="Normaltindrag"/>
      </w:pPr>
      <w:r w:rsidRPr="003612C8">
        <w:t xml:space="preserve">Inom utgiftsområdet prioriterar vi dels de insatser som är av betydelse för människor som bor i glesbygd – det gäller främst stöd till kommersiell service – </w:t>
      </w:r>
      <w:r w:rsidR="000E7956" w:rsidRPr="003612C8">
        <w:t xml:space="preserve">, </w:t>
      </w:r>
      <w:r w:rsidRPr="003612C8">
        <w:t>dels insatser som öppnar nya marknader för företag – det gäller t.ex. tran</w:t>
      </w:r>
      <w:r w:rsidRPr="003612C8">
        <w:t>s</w:t>
      </w:r>
      <w:r w:rsidRPr="003612C8">
        <w:t xml:space="preserve">portstödet – </w:t>
      </w:r>
      <w:r w:rsidR="000E7956" w:rsidRPr="003612C8">
        <w:t xml:space="preserve">, </w:t>
      </w:r>
      <w:r w:rsidRPr="003612C8">
        <w:t>dels medfinansiering till projekt inom ramen för EU:s samma</w:t>
      </w:r>
      <w:r w:rsidRPr="003612C8">
        <w:t>n</w:t>
      </w:r>
      <w:r w:rsidRPr="003612C8">
        <w:t>hållningspolitik. Besparingar inom anslag 33:1 Allmänna regionalpolitiska åtgärder bör främst göras inom områden som fungerar som rena driftsstöd, utan att skapa förutsättningar för långsiktig regional tillväxt. Som en följd av att vi föreslår ett lägre anslag än regeringen, föreslår vi även ett bemyndiga</w:t>
      </w:r>
      <w:r w:rsidRPr="003612C8">
        <w:t>n</w:t>
      </w:r>
      <w:r w:rsidRPr="003612C8">
        <w:t>de om ett lägre belopp.</w:t>
      </w:r>
    </w:p>
    <w:p w:rsidR="00B62BDA" w:rsidRPr="003612C8" w:rsidRDefault="00B62BDA" w:rsidP="00B62BDA">
      <w:pPr>
        <w:pStyle w:val="Normaltindrag"/>
      </w:pPr>
      <w:r w:rsidRPr="003612C8">
        <w:t>År 2002 infördes utvidgade särskilda avdrag vid beräkning av arbetsgiva</w:t>
      </w:r>
      <w:r w:rsidRPr="003612C8">
        <w:t>r</w:t>
      </w:r>
      <w:r w:rsidRPr="003612C8">
        <w:t>avgifter och egenavgifter för arbete som utförs vid ett fast drift</w:t>
      </w:r>
      <w:r w:rsidR="000E7956" w:rsidRPr="003612C8">
        <w:t>s</w:t>
      </w:r>
      <w:r w:rsidRPr="003612C8">
        <w:t>ställe i stö</w:t>
      </w:r>
      <w:r w:rsidRPr="003612C8">
        <w:t>d</w:t>
      </w:r>
      <w:r w:rsidRPr="003612C8">
        <w:t>område A. Problemet är att möjligheterna till avgiftsnedsättning inte gäller för många av näringsidkarna inom jordbruks-, fiske- och transportsektorn.</w:t>
      </w:r>
    </w:p>
    <w:p w:rsidR="00B62BDA" w:rsidRPr="003612C8" w:rsidRDefault="00B62BDA" w:rsidP="00B62BDA">
      <w:pPr>
        <w:pStyle w:val="Normaltindrag"/>
      </w:pPr>
      <w:r w:rsidRPr="003612C8">
        <w:t>Vi anser att denna form av regionalpolitik är att föredra framför konve</w:t>
      </w:r>
      <w:r w:rsidRPr="003612C8">
        <w:t>n</w:t>
      </w:r>
      <w:r w:rsidRPr="003612C8">
        <w:t>tionell stödpolitik. Sänkta skatter och avgifter för alla företag behövs däru</w:t>
      </w:r>
      <w:r w:rsidRPr="003612C8">
        <w:t>t</w:t>
      </w:r>
      <w:r w:rsidRPr="003612C8">
        <w:t>över. Vi ser därför sänkta socialavgifter i stödområde A, som ett första steg på vägen.</w:t>
      </w:r>
    </w:p>
    <w:p w:rsidR="00B62BDA" w:rsidRPr="003612C8" w:rsidRDefault="00B62BDA" w:rsidP="00B62BDA">
      <w:pPr>
        <w:pStyle w:val="Normaltindrag"/>
      </w:pPr>
      <w:r w:rsidRPr="003612C8">
        <w:t>Fler företag i stödområde A bör nu få möjlighet till nedsättning av socia</w:t>
      </w:r>
      <w:r w:rsidRPr="003612C8">
        <w:t>l</w:t>
      </w:r>
      <w:r w:rsidRPr="003612C8">
        <w:t>avgifterna. Enligt vår bedömning kan en sådan utökning av avdraget rymmas inom ramen för s.k. försumbart stöd och skulle då vara förenligt med EG:s statsstödsregler.</w:t>
      </w:r>
    </w:p>
    <w:p w:rsidR="00B62BDA" w:rsidRPr="003612C8" w:rsidRDefault="00B62BDA" w:rsidP="00B62BDA">
      <w:pPr>
        <w:pStyle w:val="Normaltindrag"/>
      </w:pPr>
      <w:r w:rsidRPr="003612C8">
        <w:t>Vi anser vidare att Glesbygdsverket bör avvecklas, och dess uppgifter f</w:t>
      </w:r>
      <w:r w:rsidRPr="003612C8">
        <w:t>ö</w:t>
      </w:r>
      <w:r w:rsidRPr="003612C8">
        <w:t xml:space="preserve">ras över på </w:t>
      </w:r>
      <w:r w:rsidR="000E7956" w:rsidRPr="003612C8">
        <w:t xml:space="preserve">Nutek </w:t>
      </w:r>
      <w:r w:rsidRPr="003612C8">
        <w:t>och ITPS. Den nuvarande ordningen leder till en olycklig uppsplittring av ansvaret för regionalpolitiken. Vi föreslår därför e</w:t>
      </w:r>
      <w:r w:rsidR="000E7956" w:rsidRPr="003612C8">
        <w:t>n mins</w:t>
      </w:r>
      <w:r w:rsidR="000E7956" w:rsidRPr="003612C8">
        <w:t>k</w:t>
      </w:r>
      <w:r w:rsidR="000E7956" w:rsidRPr="003612C8">
        <w:t>ning av anslag</w:t>
      </w:r>
      <w:r w:rsidRPr="003612C8">
        <w:t xml:space="preserve"> 33:4 Glesbygdsverket.</w:t>
      </w:r>
    </w:p>
    <w:p w:rsidR="00B62BDA" w:rsidRPr="003612C8" w:rsidRDefault="00B62BDA" w:rsidP="00B62BDA">
      <w:pPr>
        <w:pStyle w:val="Normaltindrag"/>
      </w:pPr>
      <w:r w:rsidRPr="003612C8">
        <w:t xml:space="preserve">Eftersom </w:t>
      </w:r>
      <w:r w:rsidR="000E7956" w:rsidRPr="003612C8">
        <w:t>Moderaterna</w:t>
      </w:r>
      <w:r w:rsidRPr="003612C8">
        <w:t>, tillsammans med övriga partier i Allians för Sver</w:t>
      </w:r>
      <w:r w:rsidRPr="003612C8">
        <w:t>i</w:t>
      </w:r>
      <w:r w:rsidRPr="003612C8">
        <w:t>ge, har en annan försvarspolitik, och anvisar ett högre anslag på utgifts</w:t>
      </w:r>
      <w:r w:rsidR="000E7956" w:rsidRPr="003612C8">
        <w:t>område 6, avvisar vi anslag</w:t>
      </w:r>
      <w:r w:rsidRPr="003612C8">
        <w:t xml:space="preserve"> 33:6</w:t>
      </w:r>
      <w:r w:rsidR="00957FC1" w:rsidRPr="003612C8">
        <w:t>,</w:t>
      </w:r>
      <w:r w:rsidRPr="003612C8">
        <w:t xml:space="preserve"> Insatser med anledning av försvarsomställningen.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7956" w:rsidRPr="003612C8">
        <w:tblPrEx>
          <w:tblCellMar>
            <w:top w:w="0" w:type="dxa"/>
            <w:bottom w:w="0" w:type="dxa"/>
          </w:tblCellMar>
        </w:tblPrEx>
        <w:trPr>
          <w:cantSplit/>
        </w:trPr>
        <w:tc>
          <w:tcPr>
            <w:tcW w:w="3046" w:type="dxa"/>
          </w:tcPr>
          <w:p w:rsidR="000E7956" w:rsidRPr="003612C8" w:rsidRDefault="000E7956" w:rsidP="000E7956">
            <w:pPr>
              <w:pStyle w:val="UnderskriftDatum"/>
              <w:spacing w:before="240"/>
            </w:pPr>
            <w:r w:rsidRPr="003612C8">
              <w:t>Stockholm den 4 oktober 2005</w:t>
            </w:r>
          </w:p>
        </w:tc>
        <w:tc>
          <w:tcPr>
            <w:tcW w:w="3047" w:type="dxa"/>
          </w:tcPr>
          <w:p w:rsidR="000E7956" w:rsidRPr="003612C8" w:rsidRDefault="000E7956" w:rsidP="000E7956">
            <w:pPr>
              <w:pStyle w:val="Underskrifter"/>
              <w:spacing w:before="240"/>
            </w:pPr>
          </w:p>
        </w:tc>
      </w:tr>
      <w:tr w:rsidR="000E7956" w:rsidRPr="003612C8">
        <w:tblPrEx>
          <w:tblCellMar>
            <w:top w:w="0" w:type="dxa"/>
            <w:bottom w:w="0" w:type="dxa"/>
          </w:tblCellMar>
        </w:tblPrEx>
        <w:trPr>
          <w:cantSplit/>
        </w:trPr>
        <w:tc>
          <w:tcPr>
            <w:tcW w:w="3046" w:type="dxa"/>
          </w:tcPr>
          <w:p w:rsidR="000E7956" w:rsidRPr="003612C8" w:rsidRDefault="000E7956" w:rsidP="000E7956">
            <w:pPr>
              <w:pStyle w:val="Underskrifter"/>
            </w:pPr>
            <w:r w:rsidRPr="003612C8">
              <w:t>Per Bill (m)</w:t>
            </w:r>
          </w:p>
        </w:tc>
        <w:tc>
          <w:tcPr>
            <w:tcW w:w="3047" w:type="dxa"/>
          </w:tcPr>
          <w:p w:rsidR="000E7956" w:rsidRPr="003612C8" w:rsidRDefault="000E7956" w:rsidP="000E7956">
            <w:pPr>
              <w:pStyle w:val="Underskrifter"/>
            </w:pPr>
          </w:p>
        </w:tc>
      </w:tr>
      <w:tr w:rsidR="000E7956" w:rsidRPr="003612C8">
        <w:tblPrEx>
          <w:tblCellMar>
            <w:top w:w="0" w:type="dxa"/>
            <w:bottom w:w="0" w:type="dxa"/>
          </w:tblCellMar>
        </w:tblPrEx>
        <w:trPr>
          <w:cantSplit/>
        </w:trPr>
        <w:tc>
          <w:tcPr>
            <w:tcW w:w="3046" w:type="dxa"/>
          </w:tcPr>
          <w:p w:rsidR="000E7956" w:rsidRPr="003612C8" w:rsidRDefault="000E7956" w:rsidP="000E7956">
            <w:pPr>
              <w:pStyle w:val="Underskrifter"/>
            </w:pPr>
            <w:r w:rsidRPr="003612C8">
              <w:t>Ulla Löfgren (m)</w:t>
            </w:r>
          </w:p>
        </w:tc>
        <w:tc>
          <w:tcPr>
            <w:tcW w:w="3047" w:type="dxa"/>
          </w:tcPr>
          <w:p w:rsidR="000E7956" w:rsidRPr="003612C8" w:rsidRDefault="000E7956" w:rsidP="000E7956">
            <w:pPr>
              <w:pStyle w:val="Underskrifter"/>
            </w:pPr>
            <w:r w:rsidRPr="003612C8">
              <w:t>Anne-Marie Pålsson (m)</w:t>
            </w:r>
          </w:p>
        </w:tc>
      </w:tr>
      <w:tr w:rsidR="000E7956" w:rsidRPr="003612C8">
        <w:tblPrEx>
          <w:tblCellMar>
            <w:top w:w="0" w:type="dxa"/>
            <w:bottom w:w="0" w:type="dxa"/>
          </w:tblCellMar>
        </w:tblPrEx>
        <w:trPr>
          <w:cantSplit/>
        </w:trPr>
        <w:tc>
          <w:tcPr>
            <w:tcW w:w="3046" w:type="dxa"/>
          </w:tcPr>
          <w:p w:rsidR="000E7956" w:rsidRPr="003612C8" w:rsidRDefault="000E7956" w:rsidP="000E7956">
            <w:pPr>
              <w:pStyle w:val="Underskrifter"/>
            </w:pPr>
            <w:r w:rsidRPr="003612C8">
              <w:t>Krister Hammarbergh (m)</w:t>
            </w:r>
          </w:p>
        </w:tc>
        <w:tc>
          <w:tcPr>
            <w:tcW w:w="3047" w:type="dxa"/>
          </w:tcPr>
          <w:p w:rsidR="000E7956" w:rsidRPr="003612C8" w:rsidRDefault="000E7956" w:rsidP="000E7956">
            <w:pPr>
              <w:pStyle w:val="Underskrifter"/>
            </w:pPr>
            <w:r w:rsidRPr="003612C8">
              <w:t>Bertil Kjellberg (m)</w:t>
            </w:r>
          </w:p>
        </w:tc>
      </w:tr>
      <w:tr w:rsidR="000E7956" w:rsidRPr="003612C8">
        <w:tblPrEx>
          <w:tblCellMar>
            <w:top w:w="0" w:type="dxa"/>
            <w:bottom w:w="0" w:type="dxa"/>
          </w:tblCellMar>
        </w:tblPrEx>
        <w:trPr>
          <w:cantSplit/>
        </w:trPr>
        <w:tc>
          <w:tcPr>
            <w:tcW w:w="3046" w:type="dxa"/>
          </w:tcPr>
          <w:p w:rsidR="000E7956" w:rsidRPr="003612C8" w:rsidRDefault="000E7956" w:rsidP="000E7956">
            <w:pPr>
              <w:pStyle w:val="Underskrifter"/>
            </w:pPr>
            <w:r w:rsidRPr="003612C8">
              <w:t>Peter Danielsson (m)</w:t>
            </w:r>
          </w:p>
        </w:tc>
        <w:tc>
          <w:tcPr>
            <w:tcW w:w="3047" w:type="dxa"/>
          </w:tcPr>
          <w:p w:rsidR="000E7956" w:rsidRPr="003612C8" w:rsidRDefault="000E7956" w:rsidP="000E7956">
            <w:pPr>
              <w:pStyle w:val="Underskrifter"/>
            </w:pPr>
            <w:r w:rsidRPr="003612C8">
              <w:t>Stefan Hagfeldt (m)</w:t>
            </w:r>
          </w:p>
        </w:tc>
      </w:tr>
      <w:tr w:rsidR="000E7956" w:rsidRPr="003612C8">
        <w:tblPrEx>
          <w:tblCellMar>
            <w:top w:w="0" w:type="dxa"/>
            <w:bottom w:w="0" w:type="dxa"/>
          </w:tblCellMar>
        </w:tblPrEx>
        <w:trPr>
          <w:cantSplit/>
        </w:trPr>
        <w:tc>
          <w:tcPr>
            <w:tcW w:w="3046" w:type="dxa"/>
          </w:tcPr>
          <w:p w:rsidR="000E7956" w:rsidRPr="003612C8" w:rsidRDefault="000E7956" w:rsidP="000E7956">
            <w:pPr>
              <w:pStyle w:val="Underskrifter"/>
            </w:pPr>
            <w:r w:rsidRPr="003612C8">
              <w:t>Bengt-Anders Johansson (m)</w:t>
            </w:r>
          </w:p>
        </w:tc>
        <w:tc>
          <w:tcPr>
            <w:tcW w:w="3047" w:type="dxa"/>
          </w:tcPr>
          <w:p w:rsidR="000E7956" w:rsidRPr="003612C8" w:rsidRDefault="000E7956" w:rsidP="000E7956">
            <w:pPr>
              <w:pStyle w:val="Underskrifter"/>
            </w:pPr>
          </w:p>
        </w:tc>
      </w:tr>
    </w:tbl>
    <w:p w:rsidR="00E84F25" w:rsidRPr="003612C8" w:rsidRDefault="00E84F25" w:rsidP="000E7956">
      <w:pPr>
        <w:pStyle w:val="Normaltindrag"/>
      </w:pPr>
    </w:p>
    <w:sectPr w:rsidR="00E84F25" w:rsidRPr="003612C8" w:rsidSect="000E79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870" w:rsidRPr="003612C8" w:rsidRDefault="006F2870">
      <w:r w:rsidRPr="003612C8">
        <w:separator/>
      </w:r>
    </w:p>
  </w:endnote>
  <w:endnote w:type="continuationSeparator" w:id="0">
    <w:p w:rsidR="006F2870" w:rsidRPr="003612C8" w:rsidRDefault="006F2870">
      <w:r w:rsidRPr="00361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1C3" w:rsidRPr="003612C8" w:rsidRDefault="003612C8" w:rsidP="000E7956">
    <w:pPr>
      <w:pStyle w:val="Sidfot"/>
    </w:pPr>
    <w:r w:rsidRPr="00361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952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1C3" w:rsidRDefault="00AD21C3">
                          <w:pPr>
                            <w:pStyle w:val="NormalS5sidnrV"/>
                          </w:pPr>
                          <w:r>
                            <w:fldChar w:fldCharType="begin"/>
                          </w:r>
                          <w:r>
                            <w:instrText xml:space="preserve"> PAGE *\charformat</w:instrText>
                          </w:r>
                          <w:r>
                            <w:fldChar w:fldCharType="separate"/>
                          </w:r>
                          <w:r w:rsidR="00182C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21C3" w:rsidRDefault="00AD21C3">
                    <w:pPr>
                      <w:pStyle w:val="NormalS5sidnrV"/>
                    </w:pPr>
                    <w:r>
                      <w:fldChar w:fldCharType="begin"/>
                    </w:r>
                    <w:r>
                      <w:instrText xml:space="preserve"> PAGE *\charformat</w:instrText>
                    </w:r>
                    <w:r>
                      <w:fldChar w:fldCharType="separate"/>
                    </w:r>
                    <w:r w:rsidR="00182CB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1C3" w:rsidRPr="003612C8" w:rsidRDefault="003612C8" w:rsidP="000E7956">
    <w:pPr>
      <w:pStyle w:val="Sidfot"/>
    </w:pPr>
    <w:r w:rsidRPr="00361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006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1C3" w:rsidRDefault="00AD21C3">
                          <w:pPr>
                            <w:pStyle w:val="NormalS5sidnrH"/>
                            <w:ind w:right="0"/>
                          </w:pPr>
                          <w:r>
                            <w:fldChar w:fldCharType="begin"/>
                          </w:r>
                          <w:r>
                            <w:instrText xml:space="preserve"> PAGE *\charformat</w:instrText>
                          </w:r>
                          <w:r>
                            <w:fldChar w:fldCharType="separate"/>
                          </w:r>
                          <w:r w:rsidR="00182CB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21C3" w:rsidRDefault="00AD21C3">
                    <w:pPr>
                      <w:pStyle w:val="NormalS5sidnrH"/>
                      <w:ind w:right="0"/>
                    </w:pPr>
                    <w:r>
                      <w:fldChar w:fldCharType="begin"/>
                    </w:r>
                    <w:r>
                      <w:instrText xml:space="preserve"> PAGE *\charformat</w:instrText>
                    </w:r>
                    <w:r>
                      <w:fldChar w:fldCharType="separate"/>
                    </w:r>
                    <w:r w:rsidR="00182CB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1C3" w:rsidRPr="003612C8" w:rsidRDefault="003612C8" w:rsidP="000E7956">
    <w:pPr>
      <w:pStyle w:val="Sidfot"/>
    </w:pPr>
    <w:r w:rsidRPr="00361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029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1C3" w:rsidRDefault="00AD21C3">
                          <w:pPr>
                            <w:pStyle w:val="NormalS5sidnrH"/>
                            <w:ind w:right="0"/>
                          </w:pPr>
                          <w:r>
                            <w:fldChar w:fldCharType="begin"/>
                          </w:r>
                          <w:r>
                            <w:instrText xml:space="preserve"> PAGE *\charformat</w:instrText>
                          </w:r>
                          <w:r>
                            <w:fldChar w:fldCharType="separate"/>
                          </w:r>
                          <w:r w:rsidR="00182C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21C3" w:rsidRDefault="00AD21C3">
                    <w:pPr>
                      <w:pStyle w:val="NormalS5sidnrH"/>
                      <w:ind w:right="0"/>
                    </w:pPr>
                    <w:r>
                      <w:fldChar w:fldCharType="begin"/>
                    </w:r>
                    <w:r>
                      <w:instrText xml:space="preserve"> PAGE *\charformat</w:instrText>
                    </w:r>
                    <w:r>
                      <w:fldChar w:fldCharType="separate"/>
                    </w:r>
                    <w:r w:rsidR="00182CB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870" w:rsidRPr="003612C8" w:rsidRDefault="006F2870">
      <w:r w:rsidRPr="003612C8">
        <w:separator/>
      </w:r>
    </w:p>
  </w:footnote>
  <w:footnote w:type="continuationSeparator" w:id="0">
    <w:p w:rsidR="006F2870" w:rsidRPr="003612C8" w:rsidRDefault="006F2870">
      <w:r w:rsidRPr="00361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1C3" w:rsidRPr="003612C8" w:rsidRDefault="003612C8" w:rsidP="000E7956">
    <w:pPr>
      <w:pStyle w:val="Sidhuvud"/>
    </w:pPr>
    <w:r w:rsidRPr="00361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698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1C3" w:rsidRDefault="00AD21C3">
                          <w:pPr>
                            <w:pStyle w:val="KantRubrikS5V"/>
                          </w:pPr>
                          <w:r>
                            <w:fldChar w:fldCharType="begin"/>
                          </w:r>
                          <w:r>
                            <w:instrText xml:space="preserve"> DOCPROPERTY "YearUser" *\charformat </w:instrText>
                          </w:r>
                          <w:r>
                            <w:fldChar w:fldCharType="separate"/>
                          </w:r>
                          <w:r w:rsidR="00182CBF">
                            <w:t>2005/06</w:t>
                          </w:r>
                          <w:r>
                            <w:fldChar w:fldCharType="end"/>
                          </w:r>
                          <w:r>
                            <w:t>:</w:t>
                          </w:r>
                          <w:r>
                            <w:fldChar w:fldCharType="begin"/>
                          </w:r>
                          <w:r>
                            <w:instrText xml:space="preserve"> DOCPROPERTY "Motionsnummer" *\charformat </w:instrText>
                          </w:r>
                          <w:r>
                            <w:fldChar w:fldCharType="separate"/>
                          </w:r>
                          <w:r w:rsidR="00182CBF">
                            <w:t>N472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21C3" w:rsidRDefault="00AD21C3">
                    <w:pPr>
                      <w:pStyle w:val="KantRubrikS5V"/>
                    </w:pPr>
                    <w:r>
                      <w:fldChar w:fldCharType="begin"/>
                    </w:r>
                    <w:r>
                      <w:instrText xml:space="preserve"> DOCPROPERTY "YearUser" *\charformat </w:instrText>
                    </w:r>
                    <w:r>
                      <w:fldChar w:fldCharType="separate"/>
                    </w:r>
                    <w:r w:rsidR="00182CBF">
                      <w:t>2005/06</w:t>
                    </w:r>
                    <w:r>
                      <w:fldChar w:fldCharType="end"/>
                    </w:r>
                    <w:r>
                      <w:t>:</w:t>
                    </w:r>
                    <w:r>
                      <w:fldChar w:fldCharType="begin"/>
                    </w:r>
                    <w:r>
                      <w:instrText xml:space="preserve"> DOCPROPERTY "Motionsnummer" *\charformat </w:instrText>
                    </w:r>
                    <w:r>
                      <w:fldChar w:fldCharType="separate"/>
                    </w:r>
                    <w:r w:rsidR="00182CBF">
                      <w:t>N472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1C3" w:rsidRPr="003612C8" w:rsidRDefault="003612C8" w:rsidP="000E7956">
    <w:pPr>
      <w:pStyle w:val="Sidhuvud"/>
    </w:pPr>
    <w:r w:rsidRPr="00361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617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1C3" w:rsidRDefault="00AD21C3">
                          <w:pPr>
                            <w:pStyle w:val="KantRubrikS5H"/>
                            <w:ind w:right="0"/>
                          </w:pPr>
                          <w:r>
                            <w:fldChar w:fldCharType="begin"/>
                          </w:r>
                          <w:r>
                            <w:instrText xml:space="preserve"> DOCPROPERTY "YearUser" *\charformat </w:instrText>
                          </w:r>
                          <w:r>
                            <w:fldChar w:fldCharType="separate"/>
                          </w:r>
                          <w:r w:rsidR="00182CBF">
                            <w:t>2005/06</w:t>
                          </w:r>
                          <w:r>
                            <w:fldChar w:fldCharType="end"/>
                          </w:r>
                          <w:r>
                            <w:t>:</w:t>
                          </w:r>
                          <w:r>
                            <w:fldChar w:fldCharType="begin"/>
                          </w:r>
                          <w:r>
                            <w:instrText xml:space="preserve"> DOCPROPERTY "Motionsnummer" *\charformat </w:instrText>
                          </w:r>
                          <w:r>
                            <w:fldChar w:fldCharType="separate"/>
                          </w:r>
                          <w:r w:rsidR="00182CBF">
                            <w:t>N472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21C3" w:rsidRDefault="00AD21C3">
                    <w:pPr>
                      <w:pStyle w:val="KantRubrikS5H"/>
                      <w:ind w:right="0"/>
                    </w:pPr>
                    <w:r>
                      <w:fldChar w:fldCharType="begin"/>
                    </w:r>
                    <w:r>
                      <w:instrText xml:space="preserve"> DOCPROPERTY "YearUser" *\charformat </w:instrText>
                    </w:r>
                    <w:r>
                      <w:fldChar w:fldCharType="separate"/>
                    </w:r>
                    <w:r w:rsidR="00182CBF">
                      <w:t>2005/06</w:t>
                    </w:r>
                    <w:r>
                      <w:fldChar w:fldCharType="end"/>
                    </w:r>
                    <w:r>
                      <w:t>:</w:t>
                    </w:r>
                    <w:r>
                      <w:fldChar w:fldCharType="begin"/>
                    </w:r>
                    <w:r>
                      <w:instrText xml:space="preserve"> DOCPROPERTY "Motionsnummer" *\charformat </w:instrText>
                    </w:r>
                    <w:r>
                      <w:fldChar w:fldCharType="separate"/>
                    </w:r>
                    <w:r w:rsidR="00182CBF">
                      <w:t>N472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1C3" w:rsidRPr="003612C8" w:rsidRDefault="00AD21C3">
    <w:pPr>
      <w:pStyle w:val="FSHNormal"/>
      <w:tabs>
        <w:tab w:val="right" w:pos="5840"/>
      </w:tabs>
    </w:pPr>
    <w:r w:rsidRPr="003612C8">
      <w:br/>
    </w:r>
    <w:r w:rsidRPr="003612C8">
      <w:fldChar w:fldCharType="begin" w:fldLock="1"/>
    </w:r>
    <w:r w:rsidRPr="003612C8">
      <w:instrText xml:space="preserve"> DOCPROPERTY</w:instrText>
    </w:r>
    <w:r w:rsidRPr="003612C8">
      <w:rPr>
        <w:sz w:val="18"/>
      </w:rPr>
      <w:instrText xml:space="preserve"> "YearUser" *\charformat </w:instrText>
    </w:r>
    <w:r w:rsidRPr="003612C8">
      <w:fldChar w:fldCharType="separate"/>
    </w:r>
    <w:r w:rsidR="00182CBF" w:rsidRPr="003612C8">
      <w:t>2005/06</w:t>
    </w:r>
    <w:r w:rsidRPr="003612C8">
      <w:fldChar w:fldCharType="end"/>
    </w:r>
    <w:r w:rsidRPr="003612C8">
      <w:t xml:space="preserve"> </w:t>
    </w:r>
    <w:r w:rsidRPr="003612C8">
      <w:tab/>
      <w:t xml:space="preserve">mnr: </w:t>
    </w:r>
    <w:r w:rsidRPr="003612C8">
      <w:fldChar w:fldCharType="begin" w:fldLock="1"/>
    </w:r>
    <w:r w:rsidRPr="003612C8">
      <w:instrText xml:space="preserve"> DOCPROPERTY</w:instrText>
    </w:r>
    <w:r w:rsidRPr="003612C8">
      <w:rPr>
        <w:sz w:val="18"/>
      </w:rPr>
      <w:instrText xml:space="preserve"> "Motionsnummer" *\charformat </w:instrText>
    </w:r>
    <w:r w:rsidRPr="003612C8">
      <w:fldChar w:fldCharType="separate"/>
    </w:r>
    <w:r w:rsidR="00182CBF" w:rsidRPr="003612C8">
      <w:t>N472</w:t>
    </w:r>
    <w:r w:rsidRPr="003612C8">
      <w:fldChar w:fldCharType="end"/>
    </w:r>
    <w:r w:rsidRPr="003612C8">
      <w:br/>
    </w:r>
    <w:r w:rsidRPr="003612C8">
      <w:fldChar w:fldCharType="begin" w:fldLock="1"/>
    </w:r>
    <w:r w:rsidRPr="003612C8">
      <w:instrText xml:space="preserve"> DOCPROPERTY</w:instrText>
    </w:r>
    <w:r w:rsidRPr="003612C8">
      <w:rPr>
        <w:sz w:val="18"/>
      </w:rPr>
      <w:instrText xml:space="preserve"> "Samling" *\charformat </w:instrText>
    </w:r>
    <w:r w:rsidRPr="003612C8">
      <w:fldChar w:fldCharType="end"/>
    </w:r>
    <w:r w:rsidRPr="003612C8">
      <w:tab/>
      <w:t xml:space="preserve">pnr: </w:t>
    </w:r>
    <w:r w:rsidRPr="003612C8">
      <w:fldChar w:fldCharType="begin" w:fldLock="1"/>
    </w:r>
    <w:r w:rsidRPr="003612C8">
      <w:instrText xml:space="preserve"> DOCPROPERTY</w:instrText>
    </w:r>
    <w:r w:rsidRPr="003612C8">
      <w:rPr>
        <w:sz w:val="18"/>
      </w:rPr>
      <w:instrText xml:space="preserve"> "Partinummer" *\charformat </w:instrText>
    </w:r>
    <w:r w:rsidRPr="003612C8">
      <w:fldChar w:fldCharType="separate"/>
    </w:r>
    <w:r w:rsidR="00182CBF" w:rsidRPr="003612C8">
      <w:t>m171</w:t>
    </w:r>
    <w:r w:rsidRPr="003612C8">
      <w:fldChar w:fldCharType="end"/>
    </w:r>
  </w:p>
  <w:p w:rsidR="00AD21C3" w:rsidRPr="003612C8" w:rsidRDefault="00AD21C3">
    <w:pPr>
      <w:pStyle w:val="FSHRub1"/>
    </w:pPr>
    <w:r w:rsidRPr="003612C8">
      <w:t>Motion till riksdagen</w:t>
    </w:r>
    <w:r w:rsidRPr="003612C8">
      <w:br/>
    </w:r>
    <w:r w:rsidRPr="003612C8">
      <w:fldChar w:fldCharType="begin" w:fldLock="1"/>
    </w:r>
    <w:r w:rsidRPr="003612C8">
      <w:instrText xml:space="preserve"> DOCPROPERTY "YearUser" *\charformat </w:instrText>
    </w:r>
    <w:r w:rsidRPr="003612C8">
      <w:fldChar w:fldCharType="separate"/>
    </w:r>
    <w:r w:rsidR="00182CBF" w:rsidRPr="003612C8">
      <w:t>2005/06</w:t>
    </w:r>
    <w:r w:rsidRPr="003612C8">
      <w:fldChar w:fldCharType="end"/>
    </w:r>
    <w:r w:rsidRPr="003612C8">
      <w:t>:</w:t>
    </w:r>
    <w:r w:rsidRPr="003612C8">
      <w:fldChar w:fldCharType="begin" w:fldLock="1"/>
    </w:r>
    <w:r w:rsidRPr="003612C8">
      <w:instrText xml:space="preserve"> DOCPROPERTY "Motionsnummer" *\charformat </w:instrText>
    </w:r>
    <w:r w:rsidRPr="003612C8">
      <w:fldChar w:fldCharType="separate"/>
    </w:r>
    <w:r w:rsidR="00182CBF" w:rsidRPr="003612C8">
      <w:t>N472</w:t>
    </w:r>
    <w:r w:rsidRPr="003612C8">
      <w:fldChar w:fldCharType="end"/>
    </w:r>
  </w:p>
  <w:p w:rsidR="00AD21C3" w:rsidRPr="003612C8" w:rsidRDefault="00AD21C3">
    <w:pPr>
      <w:pStyle w:val="FSHNormalS5"/>
    </w:pPr>
    <w:r w:rsidRPr="003612C8">
      <w:fldChar w:fldCharType="begin" w:fldLock="1"/>
    </w:r>
    <w:r w:rsidRPr="003612C8">
      <w:instrText xml:space="preserve"> DOCPROPERTY "MotionarText" *\charformat </w:instrText>
    </w:r>
    <w:r w:rsidRPr="003612C8">
      <w:fldChar w:fldCharType="separate"/>
    </w:r>
    <w:r w:rsidR="00182CBF" w:rsidRPr="003612C8">
      <w:t>av Per Bill m.fl. (m)</w:t>
    </w:r>
    <w:r w:rsidRPr="003612C8">
      <w:fldChar w:fldCharType="end"/>
    </w:r>
    <w:r w:rsidRPr="003612C8">
      <w:br/>
    </w:r>
    <w:r w:rsidRPr="003612C8">
      <w:fldChar w:fldCharType="begin" w:fldLock="1"/>
    </w:r>
    <w:r w:rsidRPr="003612C8">
      <w:instrText xml:space="preserve"> DOCPROPERTY "SvarFrasKort" *\charformat </w:instrText>
    </w:r>
    <w:r w:rsidRPr="003612C8">
      <w:fldChar w:fldCharType="end"/>
    </w:r>
  </w:p>
  <w:p w:rsidR="00AD21C3" w:rsidRPr="003612C8" w:rsidRDefault="00AD21C3">
    <w:pPr>
      <w:pStyle w:val="FSHTitel"/>
    </w:pPr>
    <w:r w:rsidRPr="003612C8">
      <w:fldChar w:fldCharType="begin" w:fldLock="1"/>
    </w:r>
    <w:r w:rsidRPr="003612C8">
      <w:instrText xml:space="preserve"> DOCPROPERTY</w:instrText>
    </w:r>
    <w:r w:rsidRPr="003612C8">
      <w:rPr>
        <w:sz w:val="18"/>
      </w:rPr>
      <w:instrText xml:space="preserve"> "RubrikSvar" *\charformat </w:instrText>
    </w:r>
    <w:r w:rsidRPr="003612C8">
      <w:fldChar w:fldCharType="separate"/>
    </w:r>
    <w:r w:rsidR="00182CBF" w:rsidRPr="003612C8">
      <w:t>Utgiftsområde 19 Regional utveckling</w:t>
    </w:r>
    <w:r w:rsidRPr="003612C8">
      <w:fldChar w:fldCharType="end"/>
    </w:r>
  </w:p>
  <w:p w:rsidR="00AD21C3" w:rsidRPr="003612C8" w:rsidRDefault="00AD21C3" w:rsidP="000E79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FAF39B7"/>
    <w:multiLevelType w:val="hybridMultilevel"/>
    <w:tmpl w:val="12D4B1E4"/>
    <w:lvl w:ilvl="0" w:tplc="A56CA7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0228747">
    <w:abstractNumId w:val="13"/>
  </w:num>
  <w:num w:numId="2" w16cid:durableId="615328651">
    <w:abstractNumId w:val="10"/>
  </w:num>
  <w:num w:numId="3" w16cid:durableId="826168999">
    <w:abstractNumId w:val="11"/>
  </w:num>
  <w:num w:numId="4" w16cid:durableId="2136286964">
    <w:abstractNumId w:val="12"/>
  </w:num>
  <w:num w:numId="5" w16cid:durableId="555091340">
    <w:abstractNumId w:val="8"/>
  </w:num>
  <w:num w:numId="6" w16cid:durableId="185751077">
    <w:abstractNumId w:val="3"/>
  </w:num>
  <w:num w:numId="7" w16cid:durableId="114057546">
    <w:abstractNumId w:val="2"/>
  </w:num>
  <w:num w:numId="8" w16cid:durableId="773020727">
    <w:abstractNumId w:val="1"/>
  </w:num>
  <w:num w:numId="9" w16cid:durableId="1874464322">
    <w:abstractNumId w:val="0"/>
  </w:num>
  <w:num w:numId="10" w16cid:durableId="1045177541">
    <w:abstractNumId w:val="9"/>
  </w:num>
  <w:num w:numId="11" w16cid:durableId="1544126041">
    <w:abstractNumId w:val="7"/>
  </w:num>
  <w:num w:numId="12" w16cid:durableId="1568227683">
    <w:abstractNumId w:val="6"/>
  </w:num>
  <w:num w:numId="13" w16cid:durableId="1046829579">
    <w:abstractNumId w:val="5"/>
  </w:num>
  <w:num w:numId="14" w16cid:durableId="286275985">
    <w:abstractNumId w:val="4"/>
  </w:num>
  <w:num w:numId="15" w16cid:durableId="7676948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57FC1"/>
    <w:rsid w:val="0004381F"/>
    <w:rsid w:val="00064BC3"/>
    <w:rsid w:val="00066775"/>
    <w:rsid w:val="00072FB9"/>
    <w:rsid w:val="000E70AF"/>
    <w:rsid w:val="000E7956"/>
    <w:rsid w:val="00100531"/>
    <w:rsid w:val="00182CBF"/>
    <w:rsid w:val="00201DFB"/>
    <w:rsid w:val="00204A63"/>
    <w:rsid w:val="00212FF1"/>
    <w:rsid w:val="00230193"/>
    <w:rsid w:val="0025068A"/>
    <w:rsid w:val="002818D3"/>
    <w:rsid w:val="002D11A8"/>
    <w:rsid w:val="003048F8"/>
    <w:rsid w:val="003612C8"/>
    <w:rsid w:val="00420CAC"/>
    <w:rsid w:val="00445271"/>
    <w:rsid w:val="004A0504"/>
    <w:rsid w:val="004D0104"/>
    <w:rsid w:val="004E38D9"/>
    <w:rsid w:val="00551E1B"/>
    <w:rsid w:val="005B145B"/>
    <w:rsid w:val="006F2870"/>
    <w:rsid w:val="00740D6D"/>
    <w:rsid w:val="00794149"/>
    <w:rsid w:val="007B67A7"/>
    <w:rsid w:val="007C6092"/>
    <w:rsid w:val="00957FC1"/>
    <w:rsid w:val="00A053C6"/>
    <w:rsid w:val="00AD21C3"/>
    <w:rsid w:val="00B13BF0"/>
    <w:rsid w:val="00B62BDA"/>
    <w:rsid w:val="00BC271E"/>
    <w:rsid w:val="00BE37F9"/>
    <w:rsid w:val="00C1285C"/>
    <w:rsid w:val="00C27B7D"/>
    <w:rsid w:val="00CF7A43"/>
    <w:rsid w:val="00D1174F"/>
    <w:rsid w:val="00DC321C"/>
    <w:rsid w:val="00DC6C70"/>
    <w:rsid w:val="00E22893"/>
    <w:rsid w:val="00E360DE"/>
    <w:rsid w:val="00E75D28"/>
    <w:rsid w:val="00E84F25"/>
    <w:rsid w:val="00EF0F68"/>
    <w:rsid w:val="00FA3374"/>
    <w:rsid w:val="00FD09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755C95-7A48-4933-9CE9-ADB2B8F1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Rubrik">
    <w:name w:val="Title"/>
    <w:basedOn w:val="Normal"/>
    <w:next w:val="Underrubrik"/>
    <w:qFormat/>
    <w:rsid w:val="00B62BDA"/>
    <w:pPr>
      <w:spacing w:before="240" w:after="180" w:line="500" w:lineRule="exact"/>
      <w:jc w:val="center"/>
      <w:outlineLvl w:val="0"/>
    </w:pPr>
    <w:rPr>
      <w:rFonts w:ascii="Arial" w:hAnsi="Arial"/>
      <w:b/>
      <w:kern w:val="28"/>
      <w:sz w:val="36"/>
    </w:rPr>
  </w:style>
  <w:style w:type="table" w:styleId="Tabellrutnt">
    <w:name w:val="Table Grid"/>
    <w:basedOn w:val="Normaltabell"/>
    <w:rsid w:val="00B62BD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0E795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E795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595</Words>
  <Characters>3719</Characters>
  <Application>Microsoft Office Word</Application>
  <DocSecurity>4</DocSecurity>
  <Lines>79</Lines>
  <Paragraphs>35</Paragraphs>
  <ScaleCrop>false</ScaleCrop>
  <HeadingPairs>
    <vt:vector size="2" baseType="variant">
      <vt:variant>
        <vt:lpstr>Rubrik</vt:lpstr>
      </vt:variant>
      <vt:variant>
        <vt:i4>1</vt:i4>
      </vt:variant>
    </vt:vector>
  </HeadingPairs>
  <TitlesOfParts>
    <vt:vector size="1" baseType="lpstr">
      <vt:lpstr>N472</vt:lpstr>
    </vt:vector>
  </TitlesOfParts>
  <Company>Riksdagen</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N472</dc:title>
  <dc:subject>N472</dc:subject>
  <dc:creator>Riksdagen</dc:creator>
  <cp:keywords>Riksdagen</cp:keywords>
  <dc:description/>
  <cp:lastModifiedBy>Lars Brink</cp:lastModifiedBy>
  <cp:revision>2</cp:revision>
  <cp:lastPrinted>2006-01-12T13:02:00Z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19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19 Regional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20052006000000000109000001710075</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20052006000000000109000001710075</vt:lpwstr>
  </property>
  <property fmtid="{D5CDD505-2E9C-101B-9397-08002B2CF9AE}" pid="50" name="nummer">
    <vt:lpwstr>472</vt:lpwstr>
  </property>
  <property fmtid="{D5CDD505-2E9C-101B-9397-08002B2CF9AE}" pid="51" name="utskottsbeteckning">
    <vt:lpwstr>N</vt:lpwstr>
  </property>
</Properties>
</file>