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4564" w:rsidRPr="00CA4564" w:rsidRDefault="00CA4564">
      <w:pPr>
        <w:pStyle w:val="Frslagsrubrik"/>
      </w:pPr>
      <w:r w:rsidRPr="00CA4564">
        <w:t>Förslag till Riksdagsbeslut</w:t>
      </w:r>
    </w:p>
    <w:p w:rsidR="00CA4564" w:rsidRPr="00CA4564" w:rsidRDefault="00CA4564">
      <w:pPr>
        <w:pStyle w:val="Hemstlatt"/>
        <w:ind w:left="0"/>
      </w:pPr>
      <w:r w:rsidRPr="00CA4564">
        <w:t>Riksdagen tillkännager för regeringen som sin mening vad som anförs i motionen om Finsk-svenska gränsälvskommissi</w:t>
      </w:r>
      <w:r w:rsidRPr="00CA4564">
        <w:t>o</w:t>
      </w:r>
      <w:r w:rsidRPr="00CA4564">
        <w:t>nen.</w:t>
      </w:r>
    </w:p>
    <w:p w:rsidR="00CA4564" w:rsidRPr="00CA4564" w:rsidRDefault="00CA4564">
      <w:pPr>
        <w:pStyle w:val="Rubrik1"/>
      </w:pPr>
      <w:r w:rsidRPr="00CA4564">
        <w:t>Motivering</w:t>
      </w:r>
    </w:p>
    <w:p w:rsidR="00CA4564" w:rsidRPr="00CA4564" w:rsidRDefault="00CA4564">
      <w:pPr>
        <w:autoSpaceDE w:val="0"/>
        <w:autoSpaceDN w:val="0"/>
        <w:adjustRightInd w:val="0"/>
        <w:spacing w:before="120"/>
      </w:pPr>
      <w:r w:rsidRPr="00CA4564">
        <w:t>Finsk-svenska gränsälvskommissionen handlägger ärenden som handlar om byggande och utsläpp längs gränsälvarna mellan Finland och Sverige. Det är ett tillståndsorgan som på ett enkelt och obyråkratiskt sätt ser till att männ</w:t>
      </w:r>
      <w:r w:rsidRPr="00CA4564">
        <w:t>i</w:t>
      </w:r>
      <w:r w:rsidRPr="00CA4564">
        <w:t>skorna i gränstrakterna får sina saker prövade. Inga avgifter tas ut av de til</w:t>
      </w:r>
      <w:r w:rsidRPr="00CA4564">
        <w:t>l</w:t>
      </w:r>
      <w:r w:rsidRPr="00CA4564">
        <w:t xml:space="preserve">ståndssökande. Vi anser att kommissionens fortsatta existens motiveras av den extra smidighet som krävs vid tillståndsärenden som rör två länder. </w:t>
      </w:r>
    </w:p>
    <w:p w:rsidR="00CA4564" w:rsidRPr="00CA4564" w:rsidRDefault="00CA4564">
      <w:pPr>
        <w:pStyle w:val="Normaltindrag"/>
      </w:pPr>
      <w:r w:rsidRPr="00CA4564">
        <w:t>Men den moderatstyrda svenska regeringen vill att Finsk-svenska grän</w:t>
      </w:r>
      <w:r w:rsidRPr="00CA4564">
        <w:t>s</w:t>
      </w:r>
      <w:r w:rsidRPr="00CA4564">
        <w:t>älvs</w:t>
      </w:r>
      <w:r w:rsidRPr="00CA4564">
        <w:softHyphen/>
        <w:t>kommis</w:t>
      </w:r>
      <w:r w:rsidRPr="00CA4564">
        <w:softHyphen/>
        <w:t>sionens beslutanderätt ska läggas ned. Kommissionens prö</w:t>
      </w:r>
      <w:r w:rsidRPr="00CA4564">
        <w:t>v</w:t>
      </w:r>
      <w:r w:rsidRPr="00CA4564">
        <w:t>ningsverksamhet ska flyttas över till nationella domstolar och myndigheter. Detta innebär att prövningsärendena centraliseras. De riskerar en mer utdr</w:t>
      </w:r>
      <w:r w:rsidRPr="00CA4564">
        <w:t>a</w:t>
      </w:r>
      <w:r w:rsidRPr="00CA4564">
        <w:t>gen byråkratisk handläggning i såväl Sverige som Finland. Frågor som tidig</w:t>
      </w:r>
      <w:r w:rsidRPr="00CA4564">
        <w:t>a</w:t>
      </w:r>
      <w:r w:rsidRPr="00CA4564">
        <w:t>re snabbt har kunnat lösas genom kommissionens försorg, kan bli föremål för långa handläggningstider och utredningar länderna emellan. Den närhetspri</w:t>
      </w:r>
      <w:r w:rsidRPr="00CA4564">
        <w:t>n</w:t>
      </w:r>
      <w:r w:rsidRPr="00CA4564">
        <w:t xml:space="preserve">cip som enligt EU ska råda, riskerar att gå förlorad. Därtill lär </w:t>
      </w:r>
      <w:r w:rsidRPr="00CA4564">
        <w:t>de administr</w:t>
      </w:r>
      <w:r w:rsidRPr="00CA4564">
        <w:t>a</w:t>
      </w:r>
      <w:r w:rsidRPr="00CA4564">
        <w:t>tiva kostnaderna öka.</w:t>
      </w:r>
    </w:p>
    <w:p w:rsidR="00CA4564" w:rsidRPr="00CA4564" w:rsidRDefault="00CA4564">
      <w:pPr>
        <w:pStyle w:val="Normaltindrag"/>
      </w:pPr>
      <w:r w:rsidRPr="00CA4564">
        <w:t>Den borgerliga regeringens huvudmotiv till en nedläggning av kommissi</w:t>
      </w:r>
      <w:r w:rsidRPr="00CA4564">
        <w:t>o</w:t>
      </w:r>
      <w:r w:rsidRPr="00CA4564">
        <w:t>nen är att de beslut som fattas inte går att överklaga. Vi instämmer i att det är ett allvarligt problem – men inte svårare än att det går att lösa. Den medbo</w:t>
      </w:r>
      <w:r w:rsidRPr="00CA4564">
        <w:t>r</w:t>
      </w:r>
      <w:r w:rsidRPr="00CA4564">
        <w:t>gare som vill överklaga ett ärende bör kunna göra detta hos respektive lands domstol, t.ex. svenska Miljödomstolen eller dess finska motsvarighet. Öve</w:t>
      </w:r>
      <w:r w:rsidRPr="00CA4564">
        <w:t>r</w:t>
      </w:r>
      <w:r w:rsidRPr="00CA4564">
        <w:t xml:space="preserve">klagandet ska sedan handläggas i samråd mellan domstolarna. Idéer kring hur detta ska gå till finns redan formulerade. Regeringen bör därför </w:t>
      </w:r>
      <w:r w:rsidRPr="00CA4564">
        <w:lastRenderedPageBreak/>
        <w:t>snarast åte</w:t>
      </w:r>
      <w:r w:rsidRPr="00CA4564">
        <w:t>r</w:t>
      </w:r>
      <w:r w:rsidRPr="00CA4564">
        <w:t>komma med förslag på hur överklaganden av tillst</w:t>
      </w:r>
      <w:r w:rsidRPr="00CA4564">
        <w:t>ånds- och utsläppsärenden bäst hanteras på ett rättssäkert sätt.</w:t>
      </w:r>
    </w:p>
    <w:p w:rsidR="00CA4564" w:rsidRPr="00CA4564" w:rsidRDefault="00CA4564">
      <w:pPr>
        <w:pStyle w:val="Normaltindrag"/>
      </w:pPr>
      <w:r w:rsidRPr="00CA4564">
        <w:t>Vi vill betona att den fortsatta Finsk-svenska gränsälvskommissionen med vårt förslag ska innehålla ledamöter med stor kompetens i de gränsälvsfrågor som kommissionen ska bedöma. Jurister från respektive land är en självkla</w:t>
      </w:r>
      <w:r w:rsidRPr="00CA4564">
        <w:t>r</w:t>
      </w:r>
      <w:r w:rsidRPr="00CA4564">
        <w:t>het liksom ledamöter med geografisk anknytning.</w:t>
      </w:r>
    </w:p>
    <w:p w:rsidR="00CA4564" w:rsidRPr="00CA4564" w:rsidRDefault="00CA4564">
      <w:pPr>
        <w:pStyle w:val="Normaltindrag"/>
      </w:pPr>
      <w:r w:rsidRPr="00CA4564">
        <w:t>Vad gäller fiskefrågorna föreslås dessa av regeringen ligga utanför ko</w:t>
      </w:r>
      <w:r w:rsidRPr="00CA4564">
        <w:t>m</w:t>
      </w:r>
      <w:r w:rsidRPr="00CA4564">
        <w:t>missionens beslutandesfär. Förvaltningen av fisket ska utövas av svenska Fisk</w:t>
      </w:r>
      <w:r w:rsidRPr="00CA4564">
        <w:t>e</w:t>
      </w:r>
      <w:r w:rsidRPr="00CA4564">
        <w:t>riverket och Länsstyrelsen i Norrbottens län, respektive den ansvariga my</w:t>
      </w:r>
      <w:r w:rsidRPr="00CA4564">
        <w:t>n</w:t>
      </w:r>
      <w:r w:rsidRPr="00CA4564">
        <w:t>digheten i Finland. Vi ställer oss bakom detta förslag.</w:t>
      </w:r>
    </w:p>
    <w:p w:rsidR="00CA4564" w:rsidRPr="00CA4564" w:rsidRDefault="00CA4564">
      <w:pPr>
        <w:pStyle w:val="Normaltindrag"/>
      </w:pPr>
      <w:r w:rsidRPr="00CA4564">
        <w:t xml:space="preserve">Slutligen vill vi betona att det i denna fråga råder en unik politisk enighet inom samtliga kommuner längs båda sidor av Torne älv. Finsk-svenska gränsälvskommissionen har hittills gjort och fortsätter att göra ett gott arbete och bör därför få finnas kvar.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4564">
        <w:trPr>
          <w:cantSplit/>
        </w:trPr>
        <w:tc>
          <w:tcPr>
            <w:tcW w:w="3046" w:type="dxa"/>
          </w:tcPr>
          <w:p w:rsidR="00CA4564" w:rsidRPr="00CA4564" w:rsidRDefault="00CA4564">
            <w:pPr>
              <w:pStyle w:val="UnderskriftDatum"/>
              <w:spacing w:before="240"/>
            </w:pPr>
            <w:r w:rsidRPr="00CA4564">
              <w:t>Stockholm den 18 maj 2010</w:t>
            </w:r>
          </w:p>
        </w:tc>
        <w:tc>
          <w:tcPr>
            <w:tcW w:w="3047" w:type="dxa"/>
          </w:tcPr>
          <w:p w:rsidR="00CA4564" w:rsidRPr="00CA4564" w:rsidRDefault="00CA4564">
            <w:pPr>
              <w:pStyle w:val="Underskrifter"/>
              <w:spacing w:before="240"/>
            </w:pPr>
          </w:p>
        </w:tc>
      </w:tr>
      <w:tr w:rsidR="00000000" w:rsidRPr="00CA4564">
        <w:trPr>
          <w:cantSplit/>
        </w:trPr>
        <w:tc>
          <w:tcPr>
            <w:tcW w:w="3046" w:type="dxa"/>
          </w:tcPr>
          <w:p w:rsidR="00CA4564" w:rsidRPr="00CA4564" w:rsidRDefault="00CA4564">
            <w:pPr>
              <w:pStyle w:val="Underskrifter"/>
            </w:pPr>
            <w:r w:rsidRPr="00CA4564">
              <w:t>Anders Ygeman (s)</w:t>
            </w:r>
          </w:p>
        </w:tc>
        <w:tc>
          <w:tcPr>
            <w:tcW w:w="3046" w:type="dxa"/>
          </w:tcPr>
          <w:p w:rsidR="00CA4564" w:rsidRPr="00CA4564" w:rsidRDefault="00CA4564">
            <w:pPr>
              <w:pStyle w:val="Underskrifter"/>
            </w:pPr>
          </w:p>
        </w:tc>
      </w:tr>
      <w:tr w:rsidR="00000000" w:rsidRPr="00CA4564">
        <w:trPr>
          <w:cantSplit/>
        </w:trPr>
        <w:tc>
          <w:tcPr>
            <w:tcW w:w="3046" w:type="dxa"/>
          </w:tcPr>
          <w:p w:rsidR="00CA4564" w:rsidRPr="00CA4564" w:rsidRDefault="00CA4564">
            <w:pPr>
              <w:pStyle w:val="Underskrifter"/>
            </w:pPr>
            <w:r w:rsidRPr="00CA4564">
              <w:t>Carina Ohlsson (s)</w:t>
            </w:r>
          </w:p>
        </w:tc>
        <w:tc>
          <w:tcPr>
            <w:tcW w:w="3046" w:type="dxa"/>
          </w:tcPr>
          <w:p w:rsidR="00CA4564" w:rsidRPr="00CA4564" w:rsidRDefault="00CA4564">
            <w:pPr>
              <w:pStyle w:val="Underskrifter"/>
            </w:pPr>
            <w:r w:rsidRPr="00CA4564">
              <w:t>Ann-Kristine Johansson (s)</w:t>
            </w:r>
          </w:p>
        </w:tc>
      </w:tr>
      <w:tr w:rsidR="00000000" w:rsidRPr="00CA4564">
        <w:trPr>
          <w:cantSplit/>
        </w:trPr>
        <w:tc>
          <w:tcPr>
            <w:tcW w:w="3046" w:type="dxa"/>
          </w:tcPr>
          <w:p w:rsidR="00CA4564" w:rsidRPr="00CA4564" w:rsidRDefault="00CA4564">
            <w:pPr>
              <w:pStyle w:val="Underskrifter"/>
            </w:pPr>
            <w:r w:rsidRPr="00CA4564">
              <w:t>Jan-Olof Larsson (s)</w:t>
            </w:r>
          </w:p>
        </w:tc>
        <w:tc>
          <w:tcPr>
            <w:tcW w:w="3046" w:type="dxa"/>
          </w:tcPr>
          <w:p w:rsidR="00CA4564" w:rsidRPr="00CA4564" w:rsidRDefault="00CA4564">
            <w:pPr>
              <w:pStyle w:val="Underskrifter"/>
            </w:pPr>
            <w:r w:rsidRPr="00CA4564">
              <w:t>Helén Pettersson i Umeå (s)</w:t>
            </w:r>
          </w:p>
        </w:tc>
      </w:tr>
      <w:tr w:rsidR="00000000" w:rsidRPr="00CA4564">
        <w:trPr>
          <w:cantSplit/>
        </w:trPr>
        <w:tc>
          <w:tcPr>
            <w:tcW w:w="3046" w:type="dxa"/>
          </w:tcPr>
          <w:p w:rsidR="00CA4564" w:rsidRPr="00CA4564" w:rsidRDefault="00CA4564">
            <w:pPr>
              <w:pStyle w:val="Underskrifter"/>
            </w:pPr>
            <w:r w:rsidRPr="00CA4564">
              <w:t>Aleksander Gabelic (s)</w:t>
            </w:r>
          </w:p>
        </w:tc>
        <w:tc>
          <w:tcPr>
            <w:tcW w:w="3046" w:type="dxa"/>
          </w:tcPr>
          <w:p w:rsidR="00CA4564" w:rsidRPr="00CA4564" w:rsidRDefault="00CA4564">
            <w:pPr>
              <w:pStyle w:val="Underskrifter"/>
            </w:pPr>
            <w:r w:rsidRPr="00CA4564">
              <w:t>Bo Bernhardsson (s)</w:t>
            </w:r>
          </w:p>
        </w:tc>
      </w:tr>
      <w:tr w:rsidR="00000000" w:rsidRPr="00CA4564">
        <w:trPr>
          <w:cantSplit/>
        </w:trPr>
        <w:tc>
          <w:tcPr>
            <w:tcW w:w="3046" w:type="dxa"/>
          </w:tcPr>
          <w:p w:rsidR="00CA4564" w:rsidRPr="00CA4564" w:rsidRDefault="00CA4564">
            <w:pPr>
              <w:pStyle w:val="Underskrifter"/>
            </w:pPr>
            <w:r w:rsidRPr="00CA4564">
              <w:t>Roland Bäckman (s)</w:t>
            </w:r>
          </w:p>
        </w:tc>
        <w:tc>
          <w:tcPr>
            <w:tcW w:w="3046" w:type="dxa"/>
          </w:tcPr>
          <w:p w:rsidR="00CA4564" w:rsidRPr="00CA4564" w:rsidRDefault="00CA4564">
            <w:pPr>
              <w:pStyle w:val="Underskrifter"/>
            </w:pPr>
          </w:p>
        </w:tc>
      </w:tr>
    </w:tbl>
    <w:p w:rsidR="00CA4564" w:rsidRPr="00CA4564" w:rsidRDefault="00CA4564">
      <w:pPr>
        <w:pStyle w:val="Normaltindrag"/>
      </w:pPr>
    </w:p>
    <w:sectPr w:rsidR="00000000" w:rsidRPr="00CA45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4564" w:rsidRPr="00CA4564" w:rsidRDefault="00CA4564">
      <w:r w:rsidRPr="00CA4564">
        <w:separator/>
      </w:r>
    </w:p>
  </w:endnote>
  <w:endnote w:type="continuationSeparator" w:id="0">
    <w:p w:rsidR="00CA4564" w:rsidRPr="00CA4564" w:rsidRDefault="00CA4564">
      <w:r w:rsidRPr="00CA45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564" w:rsidRPr="00CA4564" w:rsidRDefault="00CA4564">
    <w:pPr>
      <w:pStyle w:val="Sidfot"/>
    </w:pPr>
    <w:r w:rsidRPr="00CA456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69726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564" w:rsidRDefault="00CA456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4564" w:rsidRDefault="00CA456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564" w:rsidRPr="00CA4564" w:rsidRDefault="00CA4564">
    <w:pPr>
      <w:pStyle w:val="Sidfot"/>
    </w:pPr>
    <w:r w:rsidRPr="00CA456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50475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564" w:rsidRDefault="00CA45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4564" w:rsidRDefault="00CA45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564" w:rsidRPr="00CA4564" w:rsidRDefault="00CA4564">
    <w:pPr>
      <w:pStyle w:val="Sidfot"/>
    </w:pPr>
    <w:r w:rsidRPr="00CA456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69025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564" w:rsidRDefault="00CA45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4564" w:rsidRDefault="00CA45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4564" w:rsidRPr="00CA4564" w:rsidRDefault="00CA4564">
      <w:r w:rsidRPr="00CA4564">
        <w:separator/>
      </w:r>
    </w:p>
  </w:footnote>
  <w:footnote w:type="continuationSeparator" w:id="0">
    <w:p w:rsidR="00CA4564" w:rsidRPr="00CA4564" w:rsidRDefault="00CA4564">
      <w:r w:rsidRPr="00CA45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564" w:rsidRPr="00CA4564" w:rsidRDefault="00CA4564">
    <w:pPr>
      <w:pStyle w:val="Sidhuvud"/>
    </w:pPr>
    <w:r w:rsidRPr="00CA456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98927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564" w:rsidRDefault="00CA456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4564" w:rsidRDefault="00CA456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564" w:rsidRPr="00CA4564" w:rsidRDefault="00CA4564">
    <w:pPr>
      <w:pStyle w:val="Sidhuvud"/>
    </w:pPr>
    <w:r w:rsidRPr="00CA456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38101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564" w:rsidRDefault="00CA456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4564" w:rsidRDefault="00CA456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564" w:rsidRPr="00CA4564" w:rsidRDefault="00CA4564">
    <w:pPr>
      <w:pStyle w:val="FSHNormal"/>
      <w:tabs>
        <w:tab w:val="right" w:pos="5840"/>
      </w:tabs>
    </w:pPr>
    <w:r w:rsidRPr="00CA4564">
      <w:br/>
    </w:r>
    <w:r w:rsidRPr="00CA4564">
      <w:fldChar w:fldCharType="begin" w:fldLock="1"/>
    </w:r>
    <w:r w:rsidRPr="00CA4564">
      <w:instrText xml:space="preserve"> DOCPROPERTY</w:instrText>
    </w:r>
    <w:r w:rsidRPr="00CA4564">
      <w:rPr>
        <w:sz w:val="18"/>
      </w:rPr>
      <w:instrText xml:space="preserve"> "YearUser" *\charformat </w:instrText>
    </w:r>
    <w:r w:rsidRPr="00CA4564">
      <w:fldChar w:fldCharType="separate"/>
    </w:r>
    <w:r w:rsidRPr="00CA4564">
      <w:t>2009/10</w:t>
    </w:r>
    <w:r w:rsidRPr="00CA4564">
      <w:fldChar w:fldCharType="end"/>
    </w:r>
    <w:r w:rsidRPr="00CA4564">
      <w:t xml:space="preserve"> </w:t>
    </w:r>
    <w:r w:rsidRPr="00CA4564">
      <w:tab/>
      <w:t xml:space="preserve">mnr: </w:t>
    </w:r>
    <w:r w:rsidRPr="00CA4564">
      <w:fldChar w:fldCharType="begin" w:fldLock="1"/>
    </w:r>
    <w:r w:rsidRPr="00CA4564">
      <w:instrText xml:space="preserve"> DOCPROPERTY</w:instrText>
    </w:r>
    <w:r w:rsidRPr="00CA4564">
      <w:rPr>
        <w:sz w:val="18"/>
      </w:rPr>
      <w:instrText xml:space="preserve"> "Motionsnummer" *\charformat </w:instrText>
    </w:r>
    <w:r w:rsidRPr="00CA4564">
      <w:fldChar w:fldCharType="separate"/>
    </w:r>
    <w:r w:rsidRPr="00CA4564">
      <w:t>MJ12</w:t>
    </w:r>
    <w:r w:rsidRPr="00CA4564">
      <w:fldChar w:fldCharType="end"/>
    </w:r>
    <w:r w:rsidRPr="00CA4564">
      <w:br/>
    </w:r>
    <w:r w:rsidRPr="00CA4564">
      <w:fldChar w:fldCharType="begin" w:fldLock="1"/>
    </w:r>
    <w:r w:rsidRPr="00CA4564">
      <w:instrText xml:space="preserve"> DOCPROPERTY</w:instrText>
    </w:r>
    <w:r w:rsidRPr="00CA4564">
      <w:rPr>
        <w:sz w:val="18"/>
      </w:rPr>
      <w:instrText xml:space="preserve"> "Samling" *\charformat </w:instrText>
    </w:r>
    <w:r w:rsidRPr="00CA4564">
      <w:fldChar w:fldCharType="end"/>
    </w:r>
    <w:r w:rsidRPr="00CA4564">
      <w:tab/>
      <w:t xml:space="preserve">pnr: </w:t>
    </w:r>
    <w:r w:rsidRPr="00CA4564">
      <w:fldChar w:fldCharType="begin" w:fldLock="1"/>
    </w:r>
    <w:r w:rsidRPr="00CA4564">
      <w:instrText xml:space="preserve"> DOCPROPERTY</w:instrText>
    </w:r>
    <w:r w:rsidRPr="00CA4564">
      <w:rPr>
        <w:sz w:val="18"/>
      </w:rPr>
      <w:instrText xml:space="preserve"> "Partinummer" *\charformat </w:instrText>
    </w:r>
    <w:r w:rsidRPr="00CA4564">
      <w:fldChar w:fldCharType="separate"/>
    </w:r>
    <w:r w:rsidRPr="00CA4564">
      <w:t>s12003</w:t>
    </w:r>
    <w:r w:rsidRPr="00CA4564">
      <w:fldChar w:fldCharType="end"/>
    </w:r>
  </w:p>
  <w:p w:rsidR="00CA4564" w:rsidRPr="00CA4564" w:rsidRDefault="00CA4564">
    <w:pPr>
      <w:pStyle w:val="FSHRub1"/>
    </w:pPr>
    <w:r w:rsidRPr="00CA4564">
      <w:t>Motion till riksdagen</w:t>
    </w:r>
    <w:r w:rsidRPr="00CA4564">
      <w:br/>
    </w:r>
    <w:r w:rsidRPr="00CA4564">
      <w:fldChar w:fldCharType="begin" w:fldLock="1"/>
    </w:r>
    <w:r w:rsidRPr="00CA4564">
      <w:instrText xml:space="preserve"> DOCPROPERTY "YearUser" *\charformat </w:instrText>
    </w:r>
    <w:r w:rsidRPr="00CA4564">
      <w:fldChar w:fldCharType="separate"/>
    </w:r>
    <w:r w:rsidRPr="00CA4564">
      <w:t>2009/10</w:t>
    </w:r>
    <w:r w:rsidRPr="00CA4564">
      <w:fldChar w:fldCharType="end"/>
    </w:r>
    <w:r w:rsidRPr="00CA4564">
      <w:t>:</w:t>
    </w:r>
    <w:r w:rsidRPr="00CA4564">
      <w:fldChar w:fldCharType="begin" w:fldLock="1"/>
    </w:r>
    <w:r w:rsidRPr="00CA4564">
      <w:instrText xml:space="preserve"> DOCPROPERTY "Motionsnummer" *\charformat </w:instrText>
    </w:r>
    <w:r w:rsidRPr="00CA4564">
      <w:fldChar w:fldCharType="separate"/>
    </w:r>
    <w:r w:rsidRPr="00CA4564">
      <w:t>MJ12</w:t>
    </w:r>
    <w:r w:rsidRPr="00CA4564">
      <w:fldChar w:fldCharType="end"/>
    </w:r>
  </w:p>
  <w:p w:rsidR="00CA4564" w:rsidRPr="00CA4564" w:rsidRDefault="00CA4564">
    <w:pPr>
      <w:pStyle w:val="FSHNormalS5"/>
    </w:pPr>
    <w:r w:rsidRPr="00CA4564">
      <w:fldChar w:fldCharType="begin" w:fldLock="1"/>
    </w:r>
    <w:r w:rsidRPr="00CA4564">
      <w:instrText xml:space="preserve"> DOCPROPERTY "MotionarText" *\charformat </w:instrText>
    </w:r>
    <w:r w:rsidRPr="00CA4564">
      <w:fldChar w:fldCharType="separate"/>
    </w:r>
    <w:r w:rsidRPr="00CA4564">
      <w:t>av Anders Ygeman m.fl. (s)</w:t>
    </w:r>
    <w:r w:rsidRPr="00CA4564">
      <w:fldChar w:fldCharType="end"/>
    </w:r>
    <w:r w:rsidRPr="00CA4564">
      <w:br/>
    </w:r>
    <w:r w:rsidRPr="00CA4564">
      <w:fldChar w:fldCharType="begin" w:fldLock="1"/>
    </w:r>
    <w:r w:rsidRPr="00CA4564">
      <w:instrText xml:space="preserve"> DOCPROPERTY "SvarFrasKort" *\charformat </w:instrText>
    </w:r>
    <w:r w:rsidRPr="00CA4564">
      <w:fldChar w:fldCharType="separate"/>
    </w:r>
    <w:r w:rsidRPr="00CA4564">
      <w:t>med anledning av prop. 2009/10:212</w:t>
    </w:r>
    <w:r w:rsidRPr="00CA4564">
      <w:fldChar w:fldCharType="end"/>
    </w:r>
  </w:p>
  <w:p w:rsidR="00CA4564" w:rsidRPr="00CA4564" w:rsidRDefault="00CA4564">
    <w:pPr>
      <w:pStyle w:val="FSHTitel"/>
    </w:pPr>
    <w:r w:rsidRPr="00CA4564">
      <w:fldChar w:fldCharType="begin" w:fldLock="1"/>
    </w:r>
    <w:r w:rsidRPr="00CA4564">
      <w:instrText xml:space="preserve"> DOCPROPERTY</w:instrText>
    </w:r>
    <w:r w:rsidRPr="00CA4564">
      <w:rPr>
        <w:sz w:val="18"/>
      </w:rPr>
      <w:instrText xml:space="preserve"> "RubrikSvar" *\charformat </w:instrText>
    </w:r>
    <w:r w:rsidRPr="00CA4564">
      <w:fldChar w:fldCharType="separate"/>
    </w:r>
    <w:r w:rsidRPr="00CA4564">
      <w:t>Ny gränsälvsöverenskommelse med Finland</w:t>
    </w:r>
    <w:r w:rsidRPr="00CA4564">
      <w:fldChar w:fldCharType="end"/>
    </w:r>
  </w:p>
  <w:p w:rsidR="00CA4564" w:rsidRPr="00CA4564" w:rsidRDefault="00CA4564">
    <w:pPr>
      <w:pStyle w:val="Normal00"/>
    </w:pPr>
  </w:p>
  <w:p w:rsidR="00CA4564" w:rsidRPr="00CA4564" w:rsidRDefault="00CA45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95258171">
    <w:abstractNumId w:val="3"/>
  </w:num>
  <w:num w:numId="2" w16cid:durableId="922297852">
    <w:abstractNumId w:val="2"/>
  </w:num>
  <w:num w:numId="3" w16cid:durableId="1752240133">
    <w:abstractNumId w:val="1"/>
  </w:num>
  <w:num w:numId="4" w16cid:durableId="878051677">
    <w:abstractNumId w:val="0"/>
  </w:num>
  <w:num w:numId="5" w16cid:durableId="175270403">
    <w:abstractNumId w:val="7"/>
  </w:num>
  <w:num w:numId="6" w16cid:durableId="1226406105">
    <w:abstractNumId w:val="6"/>
  </w:num>
  <w:num w:numId="7" w16cid:durableId="1600874842">
    <w:abstractNumId w:val="5"/>
  </w:num>
  <w:num w:numId="8" w16cid:durableId="1711416565">
    <w:abstractNumId w:val="4"/>
  </w:num>
  <w:num w:numId="9" w16cid:durableId="321931029">
    <w:abstractNumId w:val="8"/>
  </w:num>
  <w:num w:numId="10" w16cid:durableId="650526030">
    <w:abstractNumId w:val="9"/>
  </w:num>
  <w:num w:numId="11" w16cid:durableId="558134434">
    <w:abstractNumId w:val="10"/>
  </w:num>
  <w:num w:numId="12" w16cid:durableId="937833541">
    <w:abstractNumId w:val="13"/>
  </w:num>
  <w:num w:numId="13" w16cid:durableId="91627016">
    <w:abstractNumId w:val="15"/>
  </w:num>
  <w:num w:numId="14" w16cid:durableId="1215659589">
    <w:abstractNumId w:val="16"/>
  </w:num>
  <w:num w:numId="15" w16cid:durableId="1702584350">
    <w:abstractNumId w:val="11"/>
  </w:num>
  <w:num w:numId="16" w16cid:durableId="910695197">
    <w:abstractNumId w:val="18"/>
  </w:num>
  <w:num w:numId="17" w16cid:durableId="1544756806">
    <w:abstractNumId w:val="17"/>
  </w:num>
  <w:num w:numId="18" w16cid:durableId="337781236">
    <w:abstractNumId w:val="14"/>
  </w:num>
  <w:num w:numId="19" w16cid:durableId="14107337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5-11"/>
    <w:docVar w:name="PersonGUIDs" w:val="{A507F21D-0507-473C-BE5A-C36D18D583BF},{9911A249-5F34-4F66-8E06-5194917FEC0D},{8C3EC858-7F68-4FA3-8A98-4E77EC8BCEA1},{2A510361-2DB0-49A0-A348-7593CE268EB9},{6C8EA419-EA53-4D0D-85B4-7E9172F2D162},{B9BC986C-06D5-4428-B703-83622FDB0471},{EED2426B-3519-4AE2-A1BA-C078C52A3AC2},{AAA30BC4-E86D-4F29-B2A6-8DDC7212B2E3}"/>
  </w:docVars>
  <w:rsids>
    <w:rsidRoot w:val="00BD4725"/>
    <w:rsid w:val="00BD4725"/>
    <w:rsid w:val="00CA456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C38CAC6-9CF0-4213-84A9-2A638EA60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2488</Characters>
  <Application>Microsoft Office Word</Application>
  <DocSecurity>4</DocSecurity>
  <Lines>52</Lines>
  <Paragraphs>20</Paragraphs>
  <ScaleCrop>false</ScaleCrop>
  <HeadingPairs>
    <vt:vector size="2" baseType="variant">
      <vt:variant>
        <vt:lpstr>Rubrik</vt:lpstr>
      </vt:variant>
      <vt:variant>
        <vt:i4>1</vt:i4>
      </vt:variant>
    </vt:vector>
  </HeadingPairs>
  <TitlesOfParts>
    <vt:vector size="1" baseType="lpstr">
      <vt:lpstr>s12003</vt:lpstr>
    </vt:vector>
  </TitlesOfParts>
  <Company>Riksdagen</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s12003</dc:title>
  <dc:subject>s12003</dc:subject>
  <dc:creator>Riksdagen</dc:creator>
  <cp:keywords>Riksdagen</cp:keywords>
  <dc:description>msmq kontroll, ensamt yrkande mm (b: S5 fix för yrk o listkorr)</dc:description>
  <cp:lastModifiedBy>Lars Brink</cp:lastModifiedBy>
  <cp:revision>2</cp:revision>
  <cp:lastPrinted>2010-05-20T07:58:00Z</cp:lastPrinted>
  <dcterms:created xsi:type="dcterms:W3CDTF">2025-12-17T20:29:00Z</dcterms:created>
  <dcterms:modified xsi:type="dcterms:W3CDTF">2025-12-17T20:29:00Z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mot2000_515_2010-05-11</vt:lpwstr>
  </property>
  <property fmtid="{D5CDD505-2E9C-101B-9397-08002B2CF9AE}" pid="3" name="version">
    <vt:lpwstr>mot2000_515_2010-05-11</vt:lpwstr>
  </property>
  <property fmtid="{D5CDD505-2E9C-101B-9397-08002B2CF9AE}" pid="4" name="dokumenttyp">
    <vt:lpwstr>motion</vt:lpwstr>
  </property>
  <property fmtid="{D5CDD505-2E9C-101B-9397-08002B2CF9AE}" pid="5" name="Sekr">
    <vt:lpwstr>ea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2009/10:212 Ny gränsälvsöverenskommelse med Finland</vt:lpwstr>
  </property>
  <property fmtid="{D5CDD505-2E9C-101B-9397-08002B2CF9AE}" pid="11" name="SvarFrasKort">
    <vt:lpwstr>med anledning av prop. 2009/10:212</vt:lpwstr>
  </property>
  <property fmtid="{D5CDD505-2E9C-101B-9397-08002B2CF9AE}" pid="12" name="Svar">
    <vt:lpwstr>Proposition</vt:lpwstr>
  </property>
  <property fmtid="{D5CDD505-2E9C-101B-9397-08002B2CF9AE}" pid="13" name="SvarNr">
    <vt:lpwstr>2009/10:212</vt:lpwstr>
  </property>
  <property fmtid="{D5CDD505-2E9C-101B-9397-08002B2CF9AE}" pid="14" name="RubrikSvar">
    <vt:lpwstr>Ny gränsälvsöverenskommelse med Finland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s12003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Anders Ygeman m.fl. (s)</vt:lpwstr>
  </property>
  <property fmtid="{D5CDD505-2E9C-101B-9397-08002B2CF9AE}" pid="26" name="MotionarLista">
    <vt:lpwstr>Ygeman, Anders (s)\Ohlsson, Carina (s)\Johansson, Ann-Kristine (s)\Larsson, Jan-Olof (s)\Pettersson i Umeå, Helén (s)\Gabelic, Aleksander (s)\Bernhardsson, Bo (s)\Bäckman, Roland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Ygeman (s), Carina Ohlsson (s), Ann-Kristine Johansson (s), Jan-Olof Larsson (s), Helén Pettersson i Umeå (s), Aleksander Gabelic (s), Bo Bernhardsson (s), Roland Bäckman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MJ12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maj 2010</vt:lpwstr>
  </property>
  <property fmtid="{D5CDD505-2E9C-101B-9397-08002B2CF9AE}" pid="44" name="NotesUID">
    <vt:lpwstr>eva.lindau@riksdagen.se</vt:lpwstr>
  </property>
  <property fmtid="{D5CDD505-2E9C-101B-9397-08002B2CF9AE}" pid="45" name="ReservUID">
    <vt:lpwstr>ea0731aa</vt:lpwstr>
  </property>
  <property fmtid="{D5CDD505-2E9C-101B-9397-08002B2CF9AE}" pid="46" name="MotionID">
    <vt:lpwstr>20092010000000000115000120030075</vt:lpwstr>
  </property>
  <property fmtid="{D5CDD505-2E9C-101B-9397-08002B2CF9AE}" pid="47" name="datum">
    <vt:lpwstr>100518</vt:lpwstr>
  </property>
  <property fmtid="{D5CDD505-2E9C-101B-9397-08002B2CF9AE}" pid="48" name="avsändar-e-post">
    <vt:lpwstr>eva.lindau@riksdagen.se</vt:lpwstr>
  </property>
  <property fmtid="{D5CDD505-2E9C-101B-9397-08002B2CF9AE}" pid="49" name="id">
    <vt:lpwstr>20092010000000000115000120030075</vt:lpwstr>
  </property>
  <property fmtid="{D5CDD505-2E9C-101B-9397-08002B2CF9AE}" pid="50" name="nummer">
    <vt:lpwstr>12</vt:lpwstr>
  </property>
  <property fmtid="{D5CDD505-2E9C-101B-9397-08002B2CF9AE}" pid="51" name="utskottsbeteckning">
    <vt:lpwstr>MJ</vt:lpwstr>
  </property>
  <property fmtid="{D5CDD505-2E9C-101B-9397-08002B2CF9AE}" pid="52" name="GlobalUID">
    <vt:lpwstr>{238CD8C5-1ADE-482C-870D-6011E4725D0D}</vt:lpwstr>
  </property>
  <property fmtid="{D5CDD505-2E9C-101B-9397-08002B2CF9AE}" pid="53" name="Överföringar">
    <vt:i4>0</vt:i4>
  </property>
  <property fmtid="{D5CDD505-2E9C-101B-9397-08002B2CF9AE}" pid="54" name="Checksum">
    <vt:lpwstr>*1004161192023*</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100520 09:58:55.844</vt:lpwstr>
  </property>
  <property fmtid="{D5CDD505-2E9C-101B-9397-08002B2CF9AE}" pid="58" name="urixGuid">
    <vt:lpwstr>{E08255B5-17F1-45F3-8718-A98A72CE159E}</vt:lpwstr>
  </property>
</Properties>
</file>