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333C" w:rsidRPr="002A333C" w:rsidRDefault="002A333C">
      <w:pPr>
        <w:pStyle w:val="Frslagsrubrik"/>
      </w:pPr>
      <w:r w:rsidRPr="002A333C">
        <w:t>Förslag till riksdagsbeslut</w:t>
      </w:r>
    </w:p>
    <w:p w:rsidR="002A333C" w:rsidRPr="002A333C" w:rsidRDefault="002A333C">
      <w:pPr>
        <w:pStyle w:val="Hemstlatt"/>
      </w:pPr>
      <w:r w:rsidRPr="002A333C">
        <w:t xml:space="preserve">Riksdagen tillkännager för regeringen som sin mening vad som anförs i motionen om </w:t>
      </w:r>
      <w:r w:rsidRPr="002A333C">
        <w:rPr>
          <w:color w:val="000000"/>
        </w:rPr>
        <w:t>träförädling i Gävl</w:t>
      </w:r>
      <w:r w:rsidRPr="002A333C">
        <w:rPr>
          <w:color w:val="000000"/>
        </w:rPr>
        <w:t>e</w:t>
      </w:r>
      <w:r w:rsidRPr="002A333C">
        <w:rPr>
          <w:color w:val="000000"/>
        </w:rPr>
        <w:t>borg.</w:t>
      </w:r>
    </w:p>
    <w:p w:rsidR="002A333C" w:rsidRPr="002A333C" w:rsidRDefault="002A333C">
      <w:pPr>
        <w:pStyle w:val="Rubrik1"/>
      </w:pPr>
      <w:r w:rsidRPr="002A333C">
        <w:t>Motivering</w:t>
      </w:r>
    </w:p>
    <w:p w:rsidR="002A333C" w:rsidRPr="002A333C" w:rsidRDefault="002A333C">
      <w:r w:rsidRPr="002A333C">
        <w:t>Gävleborgs län är det skogsrikaste länet i landet och här har skogsindustrin genom åren spelat och spelar fortfarande en viktig roll i länets ekonomiska utveckling. Vi har en stark basindustri med ett flertal pappers- och massaf</w:t>
      </w:r>
      <w:r w:rsidRPr="002A333C">
        <w:t>a</w:t>
      </w:r>
      <w:r w:rsidRPr="002A333C">
        <w:t>briker, sågverk, pappersbruk och andra små och medelstora företag som ve</w:t>
      </w:r>
      <w:r w:rsidRPr="002A333C">
        <w:t>r</w:t>
      </w:r>
      <w:r w:rsidRPr="002A333C">
        <w:t>kar inom träförädlingen.</w:t>
      </w:r>
    </w:p>
    <w:p w:rsidR="002A333C" w:rsidRPr="002A333C" w:rsidRDefault="002A333C">
      <w:pPr>
        <w:pStyle w:val="Normaltindrag"/>
      </w:pPr>
      <w:r w:rsidRPr="002A333C">
        <w:t>Träförädlingens olika former har gett sysselsättning åt flera generationer människor i vårt län, men det finns stora frågetecken om framtiden för de stora industrier som rationaliserar bort många arbetstillfällen. Senaste exem-</w:t>
      </w:r>
      <w:r w:rsidRPr="002A333C">
        <w:t>p</w:t>
      </w:r>
      <w:r w:rsidRPr="002A333C">
        <w:t xml:space="preserve">len i vårt län är Stora Ensos nedläggning av massafabriken i Norrsundet, där 325 anställda blev av med </w:t>
      </w:r>
      <w:r w:rsidRPr="002A333C">
        <w:rPr>
          <w:spacing w:val="-2"/>
        </w:rPr>
        <w:t>sina jobb, och Setras stängning av sågverket i</w:t>
      </w:r>
      <w:r w:rsidRPr="002A333C">
        <w:t xml:space="preserve"> Färila, där 70 anställda haft sin utkomst.</w:t>
      </w:r>
    </w:p>
    <w:p w:rsidR="002A333C" w:rsidRPr="002A333C" w:rsidRDefault="002A333C">
      <w:pPr>
        <w:pStyle w:val="Normaltindrag"/>
      </w:pPr>
      <w:r w:rsidRPr="002A333C">
        <w:t>Vi bedömer dock att det finns en stor potential och att skogen är en fra</w:t>
      </w:r>
      <w:r w:rsidRPr="002A333C">
        <w:t>m</w:t>
      </w:r>
      <w:r w:rsidRPr="002A333C">
        <w:t>tidsbransch, inte minst i vårt län, som också har ett stort behov av ett ökat antal arbetstillfällen.</w:t>
      </w:r>
    </w:p>
    <w:p w:rsidR="002A333C" w:rsidRPr="002A333C" w:rsidRDefault="002A333C">
      <w:pPr>
        <w:pStyle w:val="Normaltindrag"/>
      </w:pPr>
      <w:r w:rsidRPr="002A333C">
        <w:t>Men det krävs politisk vilja och handling för att utveckla denna bransch y</w:t>
      </w:r>
      <w:r w:rsidRPr="002A333C">
        <w:t>t</w:t>
      </w:r>
      <w:r w:rsidRPr="002A333C">
        <w:t>terligare och satsa offensivt på fler jobb inom träförädlingen. Det finns myc</w:t>
      </w:r>
      <w:r w:rsidRPr="002A333C">
        <w:t>k</w:t>
      </w:r>
      <w:r w:rsidRPr="002A333C">
        <w:t>et kunskap att bygga på. Förutom den traditionella industri som nämnts finns en hel del kreativitet och framtidstro i den satsning som Högskolan i Gävle gör med sitt populära program för design och träteknik. Vi har också goda förväntningar på den nya ansökan som tas fram för att göra träslotten i Hä</w:t>
      </w:r>
      <w:r w:rsidRPr="002A333C">
        <w:t>l</w:t>
      </w:r>
      <w:r w:rsidRPr="002A333C">
        <w:t>singland till världsarv.</w:t>
      </w:r>
    </w:p>
    <w:p w:rsidR="002A333C" w:rsidRPr="002A333C" w:rsidRDefault="002A333C">
      <w:pPr>
        <w:pStyle w:val="Normaltindrag"/>
      </w:pPr>
      <w:r w:rsidRPr="002A333C">
        <w:t>Den socialdemokratiska regeringen införde en nationell träbyggnadsstrat</w:t>
      </w:r>
      <w:r w:rsidRPr="002A333C">
        <w:t>e</w:t>
      </w:r>
      <w:r w:rsidRPr="002A333C">
        <w:t>gi, med en kommitté som var brett tillsatt med representanter alltifrån pro</w:t>
      </w:r>
      <w:r w:rsidRPr="002A333C">
        <w:lastRenderedPageBreak/>
        <w:t>d</w:t>
      </w:r>
      <w:r w:rsidRPr="002A333C">
        <w:t>u</w:t>
      </w:r>
      <w:r w:rsidRPr="002A333C">
        <w:t>center, beställare och projektörer till forskningsråd. Strategin var framgång</w:t>
      </w:r>
      <w:r w:rsidRPr="002A333C">
        <w:t>s</w:t>
      </w:r>
      <w:r w:rsidRPr="002A333C">
        <w:t>rik och bidrog starkt till att uppmärksamma träets klimatfördelar och jobb</w:t>
      </w:r>
      <w:r w:rsidRPr="002A333C">
        <w:softHyphen/>
        <w:t>skapande potential.</w:t>
      </w:r>
    </w:p>
    <w:p w:rsidR="002A333C" w:rsidRPr="002A333C" w:rsidRDefault="002A333C">
      <w:pPr>
        <w:pStyle w:val="Normaltindrag"/>
      </w:pPr>
      <w:r w:rsidRPr="002A333C">
        <w:t>Vi saknar liknande välbehövliga satsningar på innovationer och nya entr</w:t>
      </w:r>
      <w:r w:rsidRPr="002A333C">
        <w:t>e</w:t>
      </w:r>
      <w:r w:rsidRPr="002A333C">
        <w:t>prenörer inom träförädlingsbranschen även från den nuvarande regeringen. Sverige och Gävleborg behöver en mycket offensivare och mer nyskapande politik för att förverkliga den fulla potential som växer i våra skogar. Vi hä</w:t>
      </w:r>
      <w:r w:rsidRPr="002A333C">
        <w:t>v</w:t>
      </w:r>
      <w:r w:rsidRPr="002A333C">
        <w:t>dar att ett nytt branschprogram behövs inom träförädlingen för att säkra och utveckla denna.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A333C">
        <w:trPr>
          <w:cantSplit/>
        </w:trPr>
        <w:tc>
          <w:tcPr>
            <w:tcW w:w="3046" w:type="dxa"/>
          </w:tcPr>
          <w:p w:rsidR="002A333C" w:rsidRPr="002A333C" w:rsidRDefault="002A333C">
            <w:pPr>
              <w:pStyle w:val="UnderskriftDatum"/>
              <w:spacing w:before="240"/>
            </w:pPr>
            <w:r w:rsidRPr="002A333C">
              <w:t>Stockholm den 1 oktober 2009</w:t>
            </w:r>
          </w:p>
        </w:tc>
        <w:tc>
          <w:tcPr>
            <w:tcW w:w="3047" w:type="dxa"/>
          </w:tcPr>
          <w:p w:rsidR="002A333C" w:rsidRPr="002A333C" w:rsidRDefault="002A333C">
            <w:pPr>
              <w:pStyle w:val="Underskrifter"/>
              <w:spacing w:before="240"/>
            </w:pPr>
          </w:p>
        </w:tc>
      </w:tr>
      <w:tr w:rsidR="00000000" w:rsidRPr="002A333C">
        <w:trPr>
          <w:cantSplit/>
        </w:trPr>
        <w:tc>
          <w:tcPr>
            <w:tcW w:w="3046" w:type="dxa"/>
          </w:tcPr>
          <w:p w:rsidR="002A333C" w:rsidRPr="002A333C" w:rsidRDefault="002A333C">
            <w:pPr>
              <w:pStyle w:val="Underskrifter"/>
            </w:pPr>
            <w:r w:rsidRPr="002A333C">
              <w:t>Per Svedberg (s)</w:t>
            </w:r>
          </w:p>
        </w:tc>
        <w:tc>
          <w:tcPr>
            <w:tcW w:w="3046" w:type="dxa"/>
          </w:tcPr>
          <w:p w:rsidR="002A333C" w:rsidRPr="002A333C" w:rsidRDefault="002A333C">
            <w:pPr>
              <w:pStyle w:val="Underskrifter"/>
            </w:pPr>
          </w:p>
        </w:tc>
      </w:tr>
      <w:tr w:rsidR="00000000" w:rsidRPr="002A333C">
        <w:trPr>
          <w:cantSplit/>
        </w:trPr>
        <w:tc>
          <w:tcPr>
            <w:tcW w:w="3046" w:type="dxa"/>
          </w:tcPr>
          <w:p w:rsidR="002A333C" w:rsidRPr="002A333C" w:rsidRDefault="002A333C">
            <w:pPr>
              <w:pStyle w:val="Underskrifter"/>
            </w:pPr>
            <w:r w:rsidRPr="002A333C">
              <w:t>Raimo Pärssinen (s)</w:t>
            </w:r>
          </w:p>
        </w:tc>
        <w:tc>
          <w:tcPr>
            <w:tcW w:w="3046" w:type="dxa"/>
          </w:tcPr>
          <w:p w:rsidR="002A333C" w:rsidRPr="002A333C" w:rsidRDefault="002A333C">
            <w:pPr>
              <w:pStyle w:val="Underskrifter"/>
            </w:pPr>
            <w:r w:rsidRPr="002A333C">
              <w:t>Roland Bäckman (s)</w:t>
            </w:r>
          </w:p>
        </w:tc>
      </w:tr>
      <w:tr w:rsidR="00000000" w:rsidRPr="002A333C">
        <w:trPr>
          <w:cantSplit/>
        </w:trPr>
        <w:tc>
          <w:tcPr>
            <w:tcW w:w="3046" w:type="dxa"/>
          </w:tcPr>
          <w:p w:rsidR="002A333C" w:rsidRPr="002A333C" w:rsidRDefault="002A333C">
            <w:pPr>
              <w:pStyle w:val="Underskrifter"/>
            </w:pPr>
            <w:r w:rsidRPr="002A333C">
              <w:t>Sinikka Bohlin (s)</w:t>
            </w:r>
          </w:p>
        </w:tc>
        <w:tc>
          <w:tcPr>
            <w:tcW w:w="3046" w:type="dxa"/>
          </w:tcPr>
          <w:p w:rsidR="002A333C" w:rsidRPr="002A333C" w:rsidRDefault="002A333C">
            <w:pPr>
              <w:pStyle w:val="Underskrifter"/>
            </w:pPr>
            <w:r w:rsidRPr="002A333C">
              <w:t>Åsa Lindestam (s)</w:t>
            </w:r>
          </w:p>
        </w:tc>
      </w:tr>
    </w:tbl>
    <w:p w:rsidR="002A333C" w:rsidRPr="002A333C" w:rsidRDefault="002A333C">
      <w:pPr>
        <w:pStyle w:val="Normaltindrag"/>
      </w:pPr>
    </w:p>
    <w:sectPr w:rsidR="00000000" w:rsidRPr="002A3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333C" w:rsidRPr="002A333C" w:rsidRDefault="002A333C">
      <w:r w:rsidRPr="002A333C">
        <w:separator/>
      </w:r>
    </w:p>
  </w:endnote>
  <w:endnote w:type="continuationSeparator" w:id="0">
    <w:p w:rsidR="002A333C" w:rsidRPr="002A333C" w:rsidRDefault="002A333C">
      <w:r w:rsidRPr="002A33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333C" w:rsidRPr="002A333C" w:rsidRDefault="002A333C">
    <w:pPr>
      <w:pStyle w:val="Sidfot"/>
    </w:pPr>
    <w:r w:rsidRPr="002A333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39585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333C" w:rsidRDefault="002A333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A333C" w:rsidRDefault="002A333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333C" w:rsidRPr="002A333C" w:rsidRDefault="002A333C">
    <w:pPr>
      <w:pStyle w:val="Sidfot"/>
    </w:pPr>
    <w:r w:rsidRPr="002A333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19271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333C" w:rsidRDefault="002A33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333C" w:rsidRDefault="002A33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333C" w:rsidRPr="002A333C" w:rsidRDefault="002A333C">
    <w:pPr>
      <w:pStyle w:val="Sidfot"/>
    </w:pPr>
    <w:r w:rsidRPr="002A333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30380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333C" w:rsidRDefault="002A33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333C" w:rsidRDefault="002A33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333C" w:rsidRPr="002A333C" w:rsidRDefault="002A333C">
      <w:r w:rsidRPr="002A333C">
        <w:separator/>
      </w:r>
    </w:p>
  </w:footnote>
  <w:footnote w:type="continuationSeparator" w:id="0">
    <w:p w:rsidR="002A333C" w:rsidRPr="002A333C" w:rsidRDefault="002A333C">
      <w:r w:rsidRPr="002A33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333C" w:rsidRPr="002A333C" w:rsidRDefault="002A333C">
    <w:pPr>
      <w:pStyle w:val="Sidhuvud"/>
    </w:pPr>
    <w:r w:rsidRPr="002A333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682296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333C" w:rsidRDefault="002A333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A333C" w:rsidRDefault="002A333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333C" w:rsidRPr="002A333C" w:rsidRDefault="002A333C">
    <w:pPr>
      <w:pStyle w:val="Sidhuvud"/>
    </w:pPr>
    <w:r w:rsidRPr="002A333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931094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333C" w:rsidRDefault="002A333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A333C" w:rsidRDefault="002A333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333C" w:rsidRPr="002A333C" w:rsidRDefault="002A333C">
    <w:pPr>
      <w:pStyle w:val="FSHNormal"/>
      <w:tabs>
        <w:tab w:val="right" w:pos="5840"/>
      </w:tabs>
    </w:pPr>
    <w:r w:rsidRPr="002A333C">
      <w:br/>
    </w:r>
    <w:r w:rsidRPr="002A333C">
      <w:fldChar w:fldCharType="begin" w:fldLock="1"/>
    </w:r>
    <w:r w:rsidRPr="002A333C">
      <w:instrText xml:space="preserve"> DOCPROPERTY</w:instrText>
    </w:r>
    <w:r w:rsidRPr="002A333C">
      <w:rPr>
        <w:sz w:val="18"/>
      </w:rPr>
      <w:instrText xml:space="preserve"> "YearUser" *\charformat </w:instrText>
    </w:r>
    <w:r w:rsidRPr="002A333C">
      <w:fldChar w:fldCharType="separate"/>
    </w:r>
    <w:r w:rsidRPr="002A333C">
      <w:t>2009/10</w:t>
    </w:r>
    <w:r w:rsidRPr="002A333C">
      <w:fldChar w:fldCharType="end"/>
    </w:r>
    <w:r w:rsidRPr="002A333C">
      <w:t xml:space="preserve"> </w:t>
    </w:r>
    <w:r w:rsidRPr="002A333C">
      <w:tab/>
      <w:t xml:space="preserve">mnr: </w:t>
    </w:r>
    <w:r w:rsidRPr="002A333C">
      <w:fldChar w:fldCharType="begin" w:fldLock="1"/>
    </w:r>
    <w:r w:rsidRPr="002A333C">
      <w:instrText xml:space="preserve"> DOCPROPERTY</w:instrText>
    </w:r>
    <w:r w:rsidRPr="002A333C">
      <w:rPr>
        <w:sz w:val="18"/>
      </w:rPr>
      <w:instrText xml:space="preserve"> "Motionsnummer" *\charformat </w:instrText>
    </w:r>
    <w:r w:rsidRPr="002A333C">
      <w:fldChar w:fldCharType="separate"/>
    </w:r>
    <w:r w:rsidRPr="002A333C">
      <w:t>N278</w:t>
    </w:r>
    <w:r w:rsidRPr="002A333C">
      <w:fldChar w:fldCharType="end"/>
    </w:r>
    <w:r w:rsidRPr="002A333C">
      <w:br/>
    </w:r>
    <w:r w:rsidRPr="002A333C">
      <w:fldChar w:fldCharType="begin" w:fldLock="1"/>
    </w:r>
    <w:r w:rsidRPr="002A333C">
      <w:instrText xml:space="preserve"> DOCPROPERTY</w:instrText>
    </w:r>
    <w:r w:rsidRPr="002A333C">
      <w:rPr>
        <w:sz w:val="18"/>
      </w:rPr>
      <w:instrText xml:space="preserve"> "Samling" *\charformat </w:instrText>
    </w:r>
    <w:r w:rsidRPr="002A333C">
      <w:fldChar w:fldCharType="end"/>
    </w:r>
    <w:r w:rsidRPr="002A333C">
      <w:tab/>
      <w:t xml:space="preserve">pnr: </w:t>
    </w:r>
    <w:r w:rsidRPr="002A333C">
      <w:fldChar w:fldCharType="begin" w:fldLock="1"/>
    </w:r>
    <w:r w:rsidRPr="002A333C">
      <w:instrText xml:space="preserve"> DOCPROPERTY</w:instrText>
    </w:r>
    <w:r w:rsidRPr="002A333C">
      <w:rPr>
        <w:sz w:val="18"/>
      </w:rPr>
      <w:instrText xml:space="preserve"> "Partinummer" *\charformat </w:instrText>
    </w:r>
    <w:r w:rsidRPr="002A333C">
      <w:fldChar w:fldCharType="separate"/>
    </w:r>
    <w:r w:rsidRPr="002A333C">
      <w:t>s32108</w:t>
    </w:r>
    <w:r w:rsidRPr="002A333C">
      <w:fldChar w:fldCharType="end"/>
    </w:r>
  </w:p>
  <w:p w:rsidR="002A333C" w:rsidRPr="002A333C" w:rsidRDefault="002A333C">
    <w:pPr>
      <w:pStyle w:val="FSHRub1"/>
    </w:pPr>
    <w:r w:rsidRPr="002A333C">
      <w:t>Motion till riksdagen</w:t>
    </w:r>
    <w:r w:rsidRPr="002A333C">
      <w:br/>
    </w:r>
    <w:r w:rsidRPr="002A333C">
      <w:fldChar w:fldCharType="begin" w:fldLock="1"/>
    </w:r>
    <w:r w:rsidRPr="002A333C">
      <w:instrText xml:space="preserve"> DOCPROPERTY "YearUser" *\charformat </w:instrText>
    </w:r>
    <w:r w:rsidRPr="002A333C">
      <w:fldChar w:fldCharType="separate"/>
    </w:r>
    <w:r w:rsidRPr="002A333C">
      <w:t>2009/10</w:t>
    </w:r>
    <w:r w:rsidRPr="002A333C">
      <w:fldChar w:fldCharType="end"/>
    </w:r>
    <w:r w:rsidRPr="002A333C">
      <w:t>:</w:t>
    </w:r>
    <w:r w:rsidRPr="002A333C">
      <w:fldChar w:fldCharType="begin" w:fldLock="1"/>
    </w:r>
    <w:r w:rsidRPr="002A333C">
      <w:instrText xml:space="preserve"> DOCPROPERTY "Motionsnummer" *\charformat </w:instrText>
    </w:r>
    <w:r w:rsidRPr="002A333C">
      <w:fldChar w:fldCharType="separate"/>
    </w:r>
    <w:r w:rsidRPr="002A333C">
      <w:t>N278</w:t>
    </w:r>
    <w:r w:rsidRPr="002A333C">
      <w:fldChar w:fldCharType="end"/>
    </w:r>
  </w:p>
  <w:p w:rsidR="002A333C" w:rsidRPr="002A333C" w:rsidRDefault="002A333C">
    <w:pPr>
      <w:pStyle w:val="FSHNormalS5"/>
    </w:pPr>
    <w:r w:rsidRPr="002A333C">
      <w:fldChar w:fldCharType="begin" w:fldLock="1"/>
    </w:r>
    <w:r w:rsidRPr="002A333C">
      <w:instrText xml:space="preserve"> DOCPROPERTY "MotionarText" *\charformat </w:instrText>
    </w:r>
    <w:r w:rsidRPr="002A333C">
      <w:fldChar w:fldCharType="separate"/>
    </w:r>
    <w:r w:rsidRPr="002A333C">
      <w:t>av Per Svedberg m.fl. (s)</w:t>
    </w:r>
    <w:r w:rsidRPr="002A333C">
      <w:fldChar w:fldCharType="end"/>
    </w:r>
    <w:r w:rsidRPr="002A333C">
      <w:br/>
    </w:r>
    <w:r w:rsidRPr="002A333C">
      <w:fldChar w:fldCharType="begin" w:fldLock="1"/>
    </w:r>
    <w:r w:rsidRPr="002A333C">
      <w:instrText xml:space="preserve"> DOCPROPERTY "SvarFrasKort" *\charformat </w:instrText>
    </w:r>
    <w:r w:rsidRPr="002A333C">
      <w:fldChar w:fldCharType="end"/>
    </w:r>
  </w:p>
  <w:p w:rsidR="002A333C" w:rsidRPr="002A333C" w:rsidRDefault="002A333C">
    <w:pPr>
      <w:pStyle w:val="FSHTitel"/>
    </w:pPr>
    <w:r w:rsidRPr="002A333C">
      <w:fldChar w:fldCharType="begin" w:fldLock="1"/>
    </w:r>
    <w:r w:rsidRPr="002A333C">
      <w:instrText xml:space="preserve"> DOCPROPERTY</w:instrText>
    </w:r>
    <w:r w:rsidRPr="002A333C">
      <w:rPr>
        <w:sz w:val="18"/>
      </w:rPr>
      <w:instrText xml:space="preserve"> "RubrikSvar" *\charformat </w:instrText>
    </w:r>
    <w:r w:rsidRPr="002A333C">
      <w:fldChar w:fldCharType="separate"/>
    </w:r>
    <w:r w:rsidRPr="002A333C">
      <w:t>Träförädling i Gävleborg</w:t>
    </w:r>
    <w:r w:rsidRPr="002A333C">
      <w:fldChar w:fldCharType="end"/>
    </w:r>
  </w:p>
  <w:p w:rsidR="002A333C" w:rsidRPr="002A333C" w:rsidRDefault="002A333C">
    <w:pPr>
      <w:pStyle w:val="Normal00"/>
    </w:pPr>
  </w:p>
  <w:p w:rsidR="002A333C" w:rsidRPr="002A333C" w:rsidRDefault="002A333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73636518">
    <w:abstractNumId w:val="8"/>
  </w:num>
  <w:num w:numId="2" w16cid:durableId="684359441">
    <w:abstractNumId w:val="9"/>
  </w:num>
  <w:num w:numId="3" w16cid:durableId="189950284">
    <w:abstractNumId w:val="8"/>
  </w:num>
  <w:num w:numId="4" w16cid:durableId="1487360962">
    <w:abstractNumId w:val="9"/>
  </w:num>
  <w:num w:numId="5" w16cid:durableId="90592454">
    <w:abstractNumId w:val="13"/>
  </w:num>
  <w:num w:numId="6" w16cid:durableId="1988775395">
    <w:abstractNumId w:val="10"/>
  </w:num>
  <w:num w:numId="7" w16cid:durableId="1005128719">
    <w:abstractNumId w:val="11"/>
  </w:num>
  <w:num w:numId="8" w16cid:durableId="1279918318">
    <w:abstractNumId w:val="12"/>
  </w:num>
  <w:num w:numId="9" w16cid:durableId="1627348255">
    <w:abstractNumId w:val="8"/>
  </w:num>
  <w:num w:numId="10" w16cid:durableId="996425093">
    <w:abstractNumId w:val="3"/>
  </w:num>
  <w:num w:numId="11" w16cid:durableId="1647540398">
    <w:abstractNumId w:val="2"/>
  </w:num>
  <w:num w:numId="12" w16cid:durableId="13238586">
    <w:abstractNumId w:val="1"/>
  </w:num>
  <w:num w:numId="13" w16cid:durableId="963121644">
    <w:abstractNumId w:val="0"/>
  </w:num>
  <w:num w:numId="14" w16cid:durableId="1035889420">
    <w:abstractNumId w:val="9"/>
  </w:num>
  <w:num w:numId="15" w16cid:durableId="1995446557">
    <w:abstractNumId w:val="7"/>
  </w:num>
  <w:num w:numId="16" w16cid:durableId="616569945">
    <w:abstractNumId w:val="6"/>
  </w:num>
  <w:num w:numId="17" w16cid:durableId="755127856">
    <w:abstractNumId w:val="5"/>
  </w:num>
  <w:num w:numId="18" w16cid:durableId="1088623535">
    <w:abstractNumId w:val="4"/>
  </w:num>
  <w:num w:numId="19" w16cid:durableId="1357463648">
    <w:abstractNumId w:val="11"/>
  </w:num>
  <w:num w:numId="20" w16cid:durableId="1678656382">
    <w:abstractNumId w:val="10"/>
  </w:num>
  <w:num w:numId="21" w16cid:durableId="2255279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2"/>
    <w:docVar w:name="PersonGUIDs" w:val="{66904F58-C650-47D9-AAF5-864ED4C07794},{D360312F-B36A-4B0C-884D-0625A443D06F},{AAA30BC4-E86D-4F29-B2A6-8DDC7212B2E3},{A84252AD-74F7-4D5E-861A-3F95269FC5C7},{FAAD9B30-D646-4250-B865-90521500BADD}"/>
  </w:docVars>
  <w:rsids>
    <w:rsidRoot w:val="000344B8"/>
    <w:rsid w:val="000344B8"/>
    <w:rsid w:val="002A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CD31EEEE-A1FA-4A99-AD01-8E19AE88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2038</Characters>
  <Application>Microsoft Office Word</Application>
  <DocSecurity>4</DocSecurity>
  <Lines>44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s32108</vt:lpstr>
    </vt:vector>
  </TitlesOfParts>
  <Company>Riksdagen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s32108</dc:title>
  <dc:subject>s32108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2010-01-22T11:40:00Z</cp:lastPrinted>
  <dcterms:created xsi:type="dcterms:W3CDTF">2025-12-17T20:44:00Z</dcterms:created>
  <dcterms:modified xsi:type="dcterms:W3CDTF">2025-12-17T20:44:00Z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mot2000_515_2010-01-22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Träförädling i Gävleborg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Träförädling i Gävleborg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s32108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Per Svedberg m.fl. (s)</vt:lpwstr>
  </property>
  <property fmtid="{D5CDD505-2E9C-101B-9397-08002B2CF9AE}" pid="26" name="MotionarLista">
    <vt:lpwstr>Svedberg, Per (s)\Pärssinen, Raimo (s)\Bäckman, Roland (s)\Bohlin, Sinikka (s)\Lindestam,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Svedberg (s), Raimo Pärssinen (s), Roland Bäckman (s), Sinikka Bohlin (s), 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20092010000000000115000321080069</vt:lpwstr>
  </property>
  <property fmtid="{D5CDD505-2E9C-101B-9397-08002B2CF9AE}" pid="47" name="datum">
    <vt:lpwstr>091001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20092010000000000115000321080069</vt:lpwstr>
  </property>
  <property fmtid="{D5CDD505-2E9C-101B-9397-08002B2CF9AE}" pid="50" name="nummer">
    <vt:lpwstr>278</vt:lpwstr>
  </property>
  <property fmtid="{D5CDD505-2E9C-101B-9397-08002B2CF9AE}" pid="51" name="utskottsbeteckning">
    <vt:lpwstr>N</vt:lpwstr>
  </property>
  <property fmtid="{D5CDD505-2E9C-101B-9397-08002B2CF9AE}" pid="52" name="GlobalUID">
    <vt:lpwstr>{7BF88D9E-85C2-4643-8F1F-60DBCA8DE03D}</vt:lpwstr>
  </property>
  <property fmtid="{D5CDD505-2E9C-101B-9397-08002B2CF9AE}" pid="53" name="Överföringar">
    <vt:i4>0</vt:i4>
  </property>
  <property fmtid="{D5CDD505-2E9C-101B-9397-08002B2CF9AE}" pid="54" name="Checksum">
    <vt:lpwstr>*0011698349029*</vt:lpwstr>
  </property>
  <property fmtid="{D5CDD505-2E9C-101B-9397-08002B2CF9AE}" pid="55" name="skuggnummer">
    <vt:lpwstr>1341</vt:lpwstr>
  </property>
  <property fmtid="{D5CDD505-2E9C-101B-9397-08002B2CF9AE}" pid="56" name="urixVersion">
    <vt:lpwstr>4.1.0.6</vt:lpwstr>
  </property>
  <property fmtid="{D5CDD505-2E9C-101B-9397-08002B2CF9AE}" pid="57" name="urixOrigin">
    <vt:lpwstr>100122 12:40:41.355</vt:lpwstr>
  </property>
  <property fmtid="{D5CDD505-2E9C-101B-9397-08002B2CF9AE}" pid="58" name="urixGuid">
    <vt:lpwstr>{E91A62BF-288F-4A2B-9DEF-15CEA9094EC0}</vt:lpwstr>
  </property>
</Properties>
</file>