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CBECA1BD190447C8A1ADC333B8A3982"/>
        </w:placeholder>
        <w15:appearance w15:val="hidden"/>
        <w:text/>
      </w:sdtPr>
      <w:sdtEndPr/>
      <w:sdtContent>
        <w:p w:rsidRPr="009B062B" w:rsidR="00AF30DD" w:rsidP="009B062B" w:rsidRDefault="00AF30DD" w14:paraId="4F276262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561a3e47-dd96-4858-a2b6-afb6e509ec8a"/>
        <w:id w:val="376903559"/>
        <w:lock w:val="sdtLocked"/>
      </w:sdtPr>
      <w:sdtEndPr/>
      <w:sdtContent>
        <w:p w:rsidR="00103D29" w:rsidRDefault="00531B2F" w14:paraId="4F276263" w14:textId="56E2C2BE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poliser bör ges befogenhet att på ledig tid inneha och bära sitt tjänstevapen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601B743F0BE411891408DD726BE028D"/>
        </w:placeholder>
        <w15:appearance w15:val="hidden"/>
        <w:text/>
      </w:sdtPr>
      <w:sdtEndPr/>
      <w:sdtContent>
        <w:p w:rsidRPr="009B062B" w:rsidR="006D79C9" w:rsidP="00333E95" w:rsidRDefault="006D79C9" w14:paraId="4F276264" w14:textId="77777777">
          <w:pPr>
            <w:pStyle w:val="Rubrik1"/>
          </w:pPr>
          <w:r>
            <w:t>Motivering</w:t>
          </w:r>
        </w:p>
      </w:sdtContent>
    </w:sdt>
    <w:p w:rsidR="00025823" w:rsidP="008708DD" w:rsidRDefault="008708DD" w14:paraId="00495EB2" w14:textId="77777777">
      <w:pPr>
        <w:pStyle w:val="Normalutanindragellerluft"/>
      </w:pPr>
      <w:r w:rsidRPr="00025823">
        <w:t>Poliser är poliser dygnet runt, även när de är lediga från jobbet</w:t>
      </w:r>
      <w:r w:rsidRPr="00025823" w:rsidR="00843CEF">
        <w:t>.</w:t>
      </w:r>
      <w:r w:rsidRPr="00025823">
        <w:t xml:space="preserve"> De har alltså en rätt och en skyldighet att ingripa som polis om de exempelvis ser pågående brott även på deras lediga tid. Polisförordning</w:t>
      </w:r>
      <w:r w:rsidRPr="00025823" w:rsidR="00025823">
        <w:t>en anger:</w:t>
      </w:r>
    </w:p>
    <w:p w:rsidRPr="00025823" w:rsidR="008708DD" w:rsidP="00025823" w:rsidRDefault="008708DD" w14:paraId="4F276265" w14:textId="72D8BFF7">
      <w:pPr>
        <w:pStyle w:val="Rubrik3"/>
      </w:pPr>
      <w:r w:rsidRPr="00025823">
        <w:t>Skyldigheter under ledig tid</w:t>
      </w:r>
      <w:r w:rsidRPr="00025823">
        <w:tab/>
      </w:r>
    </w:p>
    <w:p w:rsidR="008708DD" w:rsidP="008708DD" w:rsidRDefault="008708DD" w14:paraId="4F276266" w14:textId="77777777">
      <w:pPr>
        <w:pStyle w:val="Normalutanindragellerluft"/>
      </w:pPr>
      <w:r>
        <w:t>16 § Även när en polisman är ledig är han eller hon skyldig att</w:t>
      </w:r>
    </w:p>
    <w:p w:rsidR="008708DD" w:rsidP="008708DD" w:rsidRDefault="008708DD" w14:paraId="4F276267" w14:textId="77777777">
      <w:pPr>
        <w:pStyle w:val="Normalutanindragellerluft"/>
      </w:pPr>
      <w:r>
        <w:t>1. efter en förmans order avbryta ledigheten för att utföra vissa uppgifter,</w:t>
      </w:r>
    </w:p>
    <w:p w:rsidR="008708DD" w:rsidP="008708DD" w:rsidRDefault="008708DD" w14:paraId="4F276268" w14:textId="77777777">
      <w:pPr>
        <w:pStyle w:val="Normalutanindragellerluft"/>
      </w:pPr>
      <w:r>
        <w:t>2. självmant anmäla sig hos närmaste förman vid särskilt allvarliga händelser som kräver större polisiära insatser, och</w:t>
      </w:r>
    </w:p>
    <w:p w:rsidR="008708DD" w:rsidP="008708DD" w:rsidRDefault="008708DD" w14:paraId="4F276269" w14:textId="77777777">
      <w:pPr>
        <w:pStyle w:val="Normalutanindragellerluft"/>
      </w:pPr>
      <w:r>
        <w:t>3. vid svårare brott eller för att förhindra andra allvarligare störningar av den allmänna ordningen och säkerheten självmant vidta de omedelbara åtgärder som förhållandena medger.</w:t>
      </w:r>
    </w:p>
    <w:p w:rsidR="00025823" w:rsidP="00025823" w:rsidRDefault="008708DD" w14:paraId="785A5E57" w14:textId="77777777">
      <w:r w:rsidRPr="00025823">
        <w:t xml:space="preserve">En polisman som är ledig får även i andra fall än som anges i första stycket ingripa för att trygga allmän ordning och säkerhet eller för att tillförsäkra allmänheten skydd och </w:t>
      </w:r>
      <w:r w:rsidRPr="00025823" w:rsidR="00025823">
        <w:t>hjälp.</w:t>
      </w:r>
    </w:p>
    <w:p w:rsidR="00025823" w:rsidP="00025823" w:rsidRDefault="008708DD" w14:paraId="1B466440" w14:textId="77777777">
      <w:pPr>
        <w:pStyle w:val="Normalutanindragellerluft"/>
      </w:pPr>
      <w:bookmarkStart w:name="_GoBack" w:id="1"/>
      <w:bookmarkEnd w:id="1"/>
      <w:r w:rsidRPr="00025823">
        <w:t xml:space="preserve">Alltså, en polis </w:t>
      </w:r>
      <w:r w:rsidRPr="00025823" w:rsidR="00C97707">
        <w:t xml:space="preserve">under ledig tid </w:t>
      </w:r>
      <w:r w:rsidRPr="00025823">
        <w:t>är skyldig att ingripa ”vid svårare brott” och vid andra fall har polisen en befogenhet att göra det.</w:t>
      </w:r>
    </w:p>
    <w:p w:rsidR="00025823" w:rsidP="00025823" w:rsidRDefault="008708DD" w14:paraId="667D6F32" w14:textId="77777777">
      <w:r w:rsidRPr="00025823">
        <w:t xml:space="preserve">I linje med detta anser jag att en polis under ledig tid bör ges möjlighet att bära och inneha sitt tjänstevapen. På så sätt utökas kapaciteten i samhället att ingripa mot brott då fler poliser </w:t>
      </w:r>
      <w:r w:rsidRPr="00025823" w:rsidR="00C97707">
        <w:t xml:space="preserve">(vid varje givet tillfället är det troligen tusentals poliser som inte är i tjänst eftersom en arbetsdag är runt 8 timmar, plus semester, skiftarbete etc) </w:t>
      </w:r>
      <w:r w:rsidRPr="00025823">
        <w:t xml:space="preserve">kommer </w:t>
      </w:r>
      <w:r w:rsidR="00025823">
        <w:t xml:space="preserve">att </w:t>
      </w:r>
      <w:r w:rsidRPr="00025823">
        <w:t>ha möjlighet att ingripa även vid farliga situationer som kanske förutsätter att polisen i fråga är beväpnad. Det kan handla om allt från terrorattacker till organiserad brottslighet, rån eller annat.</w:t>
      </w:r>
      <w:r w:rsidRPr="00025823" w:rsidR="00C97707">
        <w:t xml:space="preserve"> </w:t>
      </w:r>
    </w:p>
    <w:p w:rsidR="00652B73" w:rsidP="00025823" w:rsidRDefault="008708DD" w14:paraId="4F27626B" w14:textId="49A8A98D">
      <w:r w:rsidRPr="00025823">
        <w:t>Regeringen ska i enl</w:t>
      </w:r>
      <w:r w:rsidR="00025823">
        <w:t>ighet med detta återkomma till r</w:t>
      </w:r>
      <w:r w:rsidRPr="00025823">
        <w:t xml:space="preserve">iksdagen med ett förslag </w:t>
      </w:r>
      <w:r w:rsidRPr="00025823" w:rsidR="00C97707">
        <w:t xml:space="preserve">i enlighet med ovan </w:t>
      </w:r>
      <w:r w:rsidRPr="00025823">
        <w:t>som reglerar denna befogenhet, t.ex. avseende förvaring i hemmet och anmälningsplikt till myndigheten när tjänstevapnet innehas på ledig tid.</w:t>
      </w:r>
      <w:r w:rsidRPr="00025823">
        <w:br/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6E4271E1B73481F9EFDA8F20C101DD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C97707" w:rsidRDefault="00025823" w14:paraId="4F27626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Kent Ekeroth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B7F46" w:rsidRDefault="001B7F46" w14:paraId="4F276270" w14:textId="77777777"/>
    <w:sectPr w:rsidR="001B7F4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76272" w14:textId="77777777" w:rsidR="00581AAF" w:rsidRDefault="00581AAF" w:rsidP="000C1CAD">
      <w:pPr>
        <w:spacing w:line="240" w:lineRule="auto"/>
      </w:pPr>
      <w:r>
        <w:separator/>
      </w:r>
    </w:p>
  </w:endnote>
  <w:endnote w:type="continuationSeparator" w:id="0">
    <w:p w14:paraId="4F276273" w14:textId="77777777" w:rsidR="00581AAF" w:rsidRDefault="00581AA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76278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76279" w14:textId="2A1373DE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2582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76270" w14:textId="77777777" w:rsidR="00581AAF" w:rsidRDefault="00581AAF" w:rsidP="000C1CAD">
      <w:pPr>
        <w:spacing w:line="240" w:lineRule="auto"/>
      </w:pPr>
      <w:r>
        <w:separator/>
      </w:r>
    </w:p>
  </w:footnote>
  <w:footnote w:type="continuationSeparator" w:id="0">
    <w:p w14:paraId="4F276271" w14:textId="77777777" w:rsidR="00581AAF" w:rsidRDefault="00581AA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4F27627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F276283" wp14:anchorId="4F27628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025823" w14:paraId="4F27628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0A0F1B7CB1E43A98FC6EE03CD8F0C42"/>
                              </w:placeholder>
                              <w:text/>
                            </w:sdtPr>
                            <w:sdtEndPr/>
                            <w:sdtContent>
                              <w:r w:rsidR="008708D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1FA39430AA346C9B0936142F23B611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27628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025823" w14:paraId="4F27628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0A0F1B7CB1E43A98FC6EE03CD8F0C42"/>
                        </w:placeholder>
                        <w:text/>
                      </w:sdtPr>
                      <w:sdtEndPr/>
                      <w:sdtContent>
                        <w:r w:rsidR="008708D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1FA39430AA346C9B0936142F23B6112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4F27627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25823" w14:paraId="4F276276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1FA39430AA346C9B0936142F23B6112"/>
        </w:placeholder>
        <w:text/>
      </w:sdtPr>
      <w:sdtEndPr/>
      <w:sdtContent>
        <w:r w:rsidR="008708DD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4F27627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25823" w14:paraId="4F27627A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708DD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025823" w14:paraId="4F27627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025823" w14:paraId="4F27627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025823" w14:paraId="4F27627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:3549</w:t>
        </w:r>
      </w:sdtContent>
    </w:sdt>
  </w:p>
  <w:p w:rsidR="004F35FE" w:rsidP="00E03A3D" w:rsidRDefault="00025823" w14:paraId="4F27627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Kent Ekeroth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8708DD" w14:paraId="4F27627F" w14:textId="4238F101">
        <w:pPr>
          <w:pStyle w:val="FSHRub2"/>
        </w:pPr>
        <w:r>
          <w:t xml:space="preserve">Tillåt poliser </w:t>
        </w:r>
        <w:r w:rsidR="00025823">
          <w:t xml:space="preserve">att </w:t>
        </w:r>
        <w:r>
          <w:t>ha tjänstevapnet även när de ej är i tjänst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4F27628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8DD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5823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2A4C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3D29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B7F46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67E67"/>
    <w:rsid w:val="00270A2E"/>
    <w:rsid w:val="00270B86"/>
    <w:rsid w:val="002729CD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1B2F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1AAF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08DD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5C6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3AF9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97707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4347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276261"/>
  <w15:chartTrackingRefBased/>
  <w15:docId w15:val="{B69A984F-07A6-4278-B3A9-1CE524F2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9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CBECA1BD190447C8A1ADC333B8A39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642AA4-0F35-472A-B605-A8744DC10D43}"/>
      </w:docPartPr>
      <w:docPartBody>
        <w:p w:rsidR="00AB6ACD" w:rsidRDefault="00923B26">
          <w:pPr>
            <w:pStyle w:val="3CBECA1BD190447C8A1ADC333B8A398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601B743F0BE411891408DD726BE02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0B96F6-1064-4C4D-BFD1-39AD4EE74865}"/>
      </w:docPartPr>
      <w:docPartBody>
        <w:p w:rsidR="00AB6ACD" w:rsidRDefault="00923B26">
          <w:pPr>
            <w:pStyle w:val="C601B743F0BE411891408DD726BE028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0A0F1B7CB1E43A98FC6EE03CD8F0C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C0F58F-DA03-402C-9016-189F1E7B79BC}"/>
      </w:docPartPr>
      <w:docPartBody>
        <w:p w:rsidR="00AB6ACD" w:rsidRDefault="00923B26">
          <w:pPr>
            <w:pStyle w:val="90A0F1B7CB1E43A98FC6EE03CD8F0C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FA39430AA346C9B0936142F23B61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02F5AA-AFE3-4DF6-96A6-143F7B1D0396}"/>
      </w:docPartPr>
      <w:docPartBody>
        <w:p w:rsidR="00AB6ACD" w:rsidRDefault="00923B26">
          <w:pPr>
            <w:pStyle w:val="31FA39430AA346C9B0936142F23B6112"/>
          </w:pPr>
          <w:r>
            <w:t xml:space="preserve"> </w:t>
          </w:r>
        </w:p>
      </w:docPartBody>
    </w:docPart>
    <w:docPart>
      <w:docPartPr>
        <w:name w:val="96E4271E1B73481F9EFDA8F20C101D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9A36F3-E55F-4FD3-9C2E-CDAC2971BAB2}"/>
      </w:docPartPr>
      <w:docPartBody>
        <w:p w:rsidR="00000000" w:rsidRDefault="00534E6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26"/>
    <w:rsid w:val="00923B26"/>
    <w:rsid w:val="00AB6ACD"/>
    <w:rsid w:val="00FD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CBECA1BD190447C8A1ADC333B8A3982">
    <w:name w:val="3CBECA1BD190447C8A1ADC333B8A3982"/>
  </w:style>
  <w:style w:type="paragraph" w:customStyle="1" w:styleId="E7415BBBA4C545E980B431A54D726951">
    <w:name w:val="E7415BBBA4C545E980B431A54D726951"/>
  </w:style>
  <w:style w:type="paragraph" w:customStyle="1" w:styleId="7242E81C346B43B8A501FB6E3CCBDF07">
    <w:name w:val="7242E81C346B43B8A501FB6E3CCBDF07"/>
  </w:style>
  <w:style w:type="paragraph" w:customStyle="1" w:styleId="C601B743F0BE411891408DD726BE028D">
    <w:name w:val="C601B743F0BE411891408DD726BE028D"/>
  </w:style>
  <w:style w:type="paragraph" w:customStyle="1" w:styleId="F3F555C42DE74F38B417A4AB2DC12ED9">
    <w:name w:val="F3F555C42DE74F38B417A4AB2DC12ED9"/>
  </w:style>
  <w:style w:type="paragraph" w:customStyle="1" w:styleId="90A0F1B7CB1E43A98FC6EE03CD8F0C42">
    <w:name w:val="90A0F1B7CB1E43A98FC6EE03CD8F0C42"/>
  </w:style>
  <w:style w:type="paragraph" w:customStyle="1" w:styleId="31FA39430AA346C9B0936142F23B6112">
    <w:name w:val="31FA39430AA346C9B0936142F23B61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464B9D-E2D3-4634-85EC-B30C5B5C2EDC}"/>
</file>

<file path=customXml/itemProps2.xml><?xml version="1.0" encoding="utf-8"?>
<ds:datastoreItem xmlns:ds="http://schemas.openxmlformats.org/officeDocument/2006/customXml" ds:itemID="{D2C5DA24-1661-47BB-8773-2D421D19C32C}"/>
</file>

<file path=customXml/itemProps3.xml><?xml version="1.0" encoding="utf-8"?>
<ds:datastoreItem xmlns:ds="http://schemas.openxmlformats.org/officeDocument/2006/customXml" ds:itemID="{7AF415B5-3F8E-4D58-A976-91CA8F17D2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331</Words>
  <Characters>1729</Characters>
  <Application>Microsoft Office Word</Application>
  <DocSecurity>0</DocSecurity>
  <Lines>42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